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E9B" w:rsidRPr="00A02161" w:rsidRDefault="00331E9B" w:rsidP="00331E9B">
      <w:pPr>
        <w:rPr>
          <w:b/>
          <w:sz w:val="32"/>
          <w:szCs w:val="32"/>
          <w:lang w:val="en-GB"/>
        </w:rPr>
      </w:pPr>
      <w:r w:rsidRPr="00A02161">
        <w:rPr>
          <w:b/>
          <w:sz w:val="32"/>
          <w:szCs w:val="32"/>
          <w:lang w:val="en-GB"/>
        </w:rPr>
        <w:t>Abbreviations</w:t>
      </w:r>
      <w:r w:rsidR="00A06546" w:rsidRPr="00A06546">
        <w:rPr>
          <w:b/>
          <w:sz w:val="32"/>
          <w:szCs w:val="32"/>
          <w:lang w:val="en-GB"/>
        </w:rPr>
        <w:t xml:space="preserve"> </w:t>
      </w:r>
      <w:r w:rsidR="00A06546">
        <w:rPr>
          <w:b/>
          <w:sz w:val="32"/>
          <w:szCs w:val="32"/>
          <w:lang w:val="en-GB"/>
        </w:rPr>
        <w:t>and Definitions</w:t>
      </w:r>
    </w:p>
    <w:p w:rsidR="00331E9B" w:rsidRPr="00A02161" w:rsidRDefault="00331E9B" w:rsidP="00331E9B">
      <w:pPr>
        <w:rPr>
          <w:b/>
          <w:sz w:val="32"/>
          <w:szCs w:val="32"/>
          <w:lang w:val="en-GB"/>
        </w:rPr>
      </w:pPr>
    </w:p>
    <w:tbl>
      <w:tblPr>
        <w:tblStyle w:val="TableGrid"/>
        <w:tblW w:w="7597" w:type="dxa"/>
        <w:tblLook w:val="0000"/>
      </w:tblPr>
      <w:tblGrid>
        <w:gridCol w:w="3077"/>
        <w:gridCol w:w="4520"/>
      </w:tblGrid>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b/>
                <w:sz w:val="24"/>
                <w:szCs w:val="24"/>
                <w:lang w:val="en-GB"/>
              </w:rPr>
              <w:br w:type="page"/>
            </w:r>
            <w:r w:rsidRPr="00A02161">
              <w:rPr>
                <w:sz w:val="24"/>
                <w:szCs w:val="24"/>
                <w:lang w:val="en-GB"/>
              </w:rPr>
              <w:t>A/C</w:t>
            </w:r>
          </w:p>
        </w:tc>
        <w:tc>
          <w:tcPr>
            <w:tcW w:w="4520" w:type="dxa"/>
            <w:noWrap/>
          </w:tcPr>
          <w:p w:rsidR="00331E9B" w:rsidRPr="00A02161" w:rsidRDefault="00331E9B" w:rsidP="00577B42">
            <w:pPr>
              <w:rPr>
                <w:sz w:val="24"/>
                <w:szCs w:val="24"/>
                <w:lang w:val="en-GB"/>
              </w:rPr>
            </w:pPr>
            <w:r w:rsidRPr="00A02161">
              <w:rPr>
                <w:sz w:val="24"/>
                <w:szCs w:val="24"/>
                <w:lang w:val="en-GB"/>
              </w:rPr>
              <w:t>Account Cheque</w:t>
            </w:r>
          </w:p>
        </w:tc>
      </w:tr>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sz w:val="24"/>
                <w:szCs w:val="24"/>
                <w:lang w:val="en-GB"/>
              </w:rPr>
              <w:t>Avg</w:t>
            </w:r>
          </w:p>
        </w:tc>
        <w:tc>
          <w:tcPr>
            <w:tcW w:w="4520" w:type="dxa"/>
            <w:noWrap/>
          </w:tcPr>
          <w:p w:rsidR="00331E9B" w:rsidRPr="00A02161" w:rsidRDefault="00331E9B" w:rsidP="00577B42">
            <w:pPr>
              <w:rPr>
                <w:sz w:val="24"/>
                <w:szCs w:val="24"/>
                <w:lang w:val="en-GB"/>
              </w:rPr>
            </w:pPr>
            <w:r w:rsidRPr="00A02161">
              <w:rPr>
                <w:sz w:val="24"/>
                <w:szCs w:val="24"/>
                <w:lang w:val="en-GB"/>
              </w:rPr>
              <w:t>Average</w:t>
            </w:r>
          </w:p>
        </w:tc>
      </w:tr>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sz w:val="24"/>
                <w:szCs w:val="24"/>
                <w:lang w:val="en-GB"/>
              </w:rPr>
              <w:t>BPL</w:t>
            </w:r>
          </w:p>
        </w:tc>
        <w:tc>
          <w:tcPr>
            <w:tcW w:w="4520" w:type="dxa"/>
            <w:noWrap/>
          </w:tcPr>
          <w:p w:rsidR="00331E9B" w:rsidRPr="00A02161" w:rsidRDefault="00331E9B" w:rsidP="00577B42">
            <w:pPr>
              <w:rPr>
                <w:sz w:val="24"/>
                <w:szCs w:val="24"/>
                <w:lang w:val="en-GB"/>
              </w:rPr>
            </w:pPr>
            <w:r w:rsidRPr="00A02161">
              <w:rPr>
                <w:sz w:val="24"/>
                <w:szCs w:val="24"/>
                <w:lang w:val="en-GB"/>
              </w:rPr>
              <w:t>Below the  Poverty  Line</w:t>
            </w:r>
          </w:p>
        </w:tc>
      </w:tr>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sz w:val="24"/>
                <w:szCs w:val="24"/>
                <w:lang w:val="en-GB"/>
              </w:rPr>
              <w:t>CDP</w:t>
            </w:r>
          </w:p>
        </w:tc>
        <w:tc>
          <w:tcPr>
            <w:tcW w:w="4520" w:type="dxa"/>
            <w:noWrap/>
          </w:tcPr>
          <w:p w:rsidR="00331E9B" w:rsidRPr="00A02161" w:rsidRDefault="00331E9B" w:rsidP="00577B42">
            <w:pPr>
              <w:rPr>
                <w:sz w:val="24"/>
                <w:szCs w:val="24"/>
                <w:lang w:val="en-GB"/>
              </w:rPr>
            </w:pPr>
            <w:r w:rsidRPr="00A02161">
              <w:rPr>
                <w:sz w:val="24"/>
                <w:szCs w:val="24"/>
                <w:lang w:val="en-GB"/>
              </w:rPr>
              <w:t>Community Development  Programme</w:t>
            </w:r>
          </w:p>
        </w:tc>
      </w:tr>
      <w:tr w:rsidR="004B0856" w:rsidRPr="00A02161" w:rsidTr="00DA59C5">
        <w:trPr>
          <w:trHeight w:val="255"/>
        </w:trPr>
        <w:tc>
          <w:tcPr>
            <w:tcW w:w="3077" w:type="dxa"/>
            <w:noWrap/>
          </w:tcPr>
          <w:p w:rsidR="004B0856" w:rsidRPr="00A02161" w:rsidRDefault="004B0856" w:rsidP="00577B42">
            <w:pPr>
              <w:rPr>
                <w:sz w:val="24"/>
                <w:szCs w:val="24"/>
                <w:lang w:val="en-GB"/>
              </w:rPr>
            </w:pPr>
            <w:r>
              <w:rPr>
                <w:sz w:val="24"/>
                <w:szCs w:val="24"/>
                <w:lang w:val="en-GB"/>
              </w:rPr>
              <w:t>CSR</w:t>
            </w:r>
          </w:p>
        </w:tc>
        <w:tc>
          <w:tcPr>
            <w:tcW w:w="4520" w:type="dxa"/>
            <w:noWrap/>
          </w:tcPr>
          <w:p w:rsidR="004B0856" w:rsidRPr="00A02161" w:rsidRDefault="004B0856" w:rsidP="00577B42">
            <w:pPr>
              <w:rPr>
                <w:sz w:val="24"/>
                <w:szCs w:val="24"/>
                <w:lang w:val="en-GB"/>
              </w:rPr>
            </w:pPr>
            <w:r>
              <w:rPr>
                <w:sz w:val="24"/>
                <w:szCs w:val="24"/>
                <w:lang w:val="en-GB"/>
              </w:rPr>
              <w:t xml:space="preserve">Corporate Social Responsibility </w:t>
            </w:r>
          </w:p>
        </w:tc>
      </w:tr>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sz w:val="24"/>
                <w:szCs w:val="24"/>
                <w:lang w:val="en-GB"/>
              </w:rPr>
              <w:t>DM</w:t>
            </w:r>
          </w:p>
        </w:tc>
        <w:tc>
          <w:tcPr>
            <w:tcW w:w="4520" w:type="dxa"/>
            <w:noWrap/>
          </w:tcPr>
          <w:p w:rsidR="00331E9B" w:rsidRPr="00A02161" w:rsidRDefault="00331E9B" w:rsidP="00577B42">
            <w:pPr>
              <w:rPr>
                <w:sz w:val="24"/>
                <w:szCs w:val="24"/>
                <w:lang w:val="en-GB"/>
              </w:rPr>
            </w:pPr>
            <w:r w:rsidRPr="00A02161">
              <w:rPr>
                <w:sz w:val="24"/>
                <w:szCs w:val="24"/>
                <w:lang w:val="en-GB"/>
              </w:rPr>
              <w:t>District Magistrate</w:t>
            </w:r>
          </w:p>
        </w:tc>
      </w:tr>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sz w:val="24"/>
                <w:szCs w:val="24"/>
                <w:lang w:val="en-GB"/>
              </w:rPr>
              <w:t>DWL</w:t>
            </w:r>
          </w:p>
        </w:tc>
        <w:tc>
          <w:tcPr>
            <w:tcW w:w="4520" w:type="dxa"/>
            <w:noWrap/>
          </w:tcPr>
          <w:p w:rsidR="00331E9B" w:rsidRPr="00A02161" w:rsidRDefault="00331E9B" w:rsidP="00577B42">
            <w:pPr>
              <w:rPr>
                <w:sz w:val="24"/>
                <w:szCs w:val="24"/>
                <w:lang w:val="en-GB"/>
              </w:rPr>
            </w:pPr>
            <w:r w:rsidRPr="00A02161">
              <w:rPr>
                <w:sz w:val="24"/>
                <w:szCs w:val="24"/>
                <w:lang w:val="en-GB"/>
              </w:rPr>
              <w:t>Daily Wage Labour</w:t>
            </w:r>
          </w:p>
        </w:tc>
      </w:tr>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sz w:val="24"/>
                <w:szCs w:val="24"/>
                <w:lang w:val="en-GB"/>
              </w:rPr>
              <w:t>ESPP</w:t>
            </w:r>
          </w:p>
        </w:tc>
        <w:tc>
          <w:tcPr>
            <w:tcW w:w="4520" w:type="dxa"/>
            <w:noWrap/>
          </w:tcPr>
          <w:p w:rsidR="00331E9B" w:rsidRPr="00A02161" w:rsidRDefault="00331E9B" w:rsidP="00577B42">
            <w:pPr>
              <w:rPr>
                <w:sz w:val="24"/>
                <w:szCs w:val="24"/>
                <w:lang w:val="en-GB"/>
              </w:rPr>
            </w:pPr>
            <w:r w:rsidRPr="00A02161">
              <w:rPr>
                <w:sz w:val="24"/>
                <w:szCs w:val="24"/>
                <w:lang w:val="en-GB"/>
              </w:rPr>
              <w:t>Environmental &amp; Social Policy &amp; Procedure</w:t>
            </w:r>
          </w:p>
        </w:tc>
      </w:tr>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sz w:val="24"/>
                <w:szCs w:val="24"/>
                <w:lang w:val="en-GB"/>
              </w:rPr>
              <w:t>GC</w:t>
            </w:r>
          </w:p>
        </w:tc>
        <w:tc>
          <w:tcPr>
            <w:tcW w:w="4520" w:type="dxa"/>
            <w:noWrap/>
          </w:tcPr>
          <w:p w:rsidR="00331E9B" w:rsidRPr="00A02161" w:rsidRDefault="00331E9B" w:rsidP="00577B42">
            <w:pPr>
              <w:rPr>
                <w:sz w:val="24"/>
                <w:szCs w:val="24"/>
                <w:lang w:val="en-GB"/>
              </w:rPr>
            </w:pPr>
            <w:r w:rsidRPr="00A02161">
              <w:rPr>
                <w:sz w:val="24"/>
                <w:szCs w:val="24"/>
                <w:lang w:val="en-GB"/>
              </w:rPr>
              <w:t>General  Caste</w:t>
            </w:r>
          </w:p>
        </w:tc>
      </w:tr>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sz w:val="24"/>
                <w:szCs w:val="24"/>
                <w:lang w:val="en-GB"/>
              </w:rPr>
              <w:t>Govt.</w:t>
            </w:r>
          </w:p>
        </w:tc>
        <w:tc>
          <w:tcPr>
            <w:tcW w:w="4520" w:type="dxa"/>
            <w:noWrap/>
          </w:tcPr>
          <w:p w:rsidR="00331E9B" w:rsidRPr="00A02161" w:rsidRDefault="00331E9B" w:rsidP="00577B42">
            <w:pPr>
              <w:rPr>
                <w:sz w:val="24"/>
                <w:szCs w:val="24"/>
                <w:lang w:val="en-GB"/>
              </w:rPr>
            </w:pPr>
            <w:r w:rsidRPr="00A02161">
              <w:rPr>
                <w:sz w:val="24"/>
                <w:szCs w:val="24"/>
                <w:lang w:val="en-GB"/>
              </w:rPr>
              <w:t>Government</w:t>
            </w:r>
          </w:p>
        </w:tc>
      </w:tr>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sz w:val="24"/>
                <w:szCs w:val="24"/>
                <w:lang w:val="en-GB"/>
              </w:rPr>
              <w:t>GRC</w:t>
            </w:r>
          </w:p>
        </w:tc>
        <w:tc>
          <w:tcPr>
            <w:tcW w:w="4520" w:type="dxa"/>
            <w:noWrap/>
          </w:tcPr>
          <w:p w:rsidR="00331E9B" w:rsidRPr="00A02161" w:rsidRDefault="00331E9B" w:rsidP="00577B42">
            <w:pPr>
              <w:rPr>
                <w:sz w:val="24"/>
                <w:szCs w:val="24"/>
                <w:lang w:val="en-GB"/>
              </w:rPr>
            </w:pPr>
            <w:r w:rsidRPr="00A02161">
              <w:rPr>
                <w:sz w:val="24"/>
                <w:szCs w:val="24"/>
                <w:lang w:val="en-GB"/>
              </w:rPr>
              <w:t>Grievances Redressal  Committee</w:t>
            </w:r>
          </w:p>
        </w:tc>
      </w:tr>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sz w:val="24"/>
                <w:szCs w:val="24"/>
                <w:lang w:val="en-GB"/>
              </w:rPr>
              <w:t>IGP</w:t>
            </w:r>
          </w:p>
        </w:tc>
        <w:tc>
          <w:tcPr>
            <w:tcW w:w="4520" w:type="dxa"/>
            <w:noWrap/>
          </w:tcPr>
          <w:p w:rsidR="00331E9B" w:rsidRPr="00A02161" w:rsidRDefault="00331E9B" w:rsidP="00577B42">
            <w:pPr>
              <w:rPr>
                <w:sz w:val="24"/>
                <w:szCs w:val="24"/>
                <w:lang w:val="en-GB"/>
              </w:rPr>
            </w:pPr>
            <w:r w:rsidRPr="00A02161">
              <w:rPr>
                <w:sz w:val="24"/>
                <w:szCs w:val="24"/>
                <w:lang w:val="en-GB"/>
              </w:rPr>
              <w:t>Income Generating Programme</w:t>
            </w:r>
          </w:p>
        </w:tc>
      </w:tr>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sz w:val="24"/>
                <w:szCs w:val="24"/>
                <w:lang w:val="en-GB"/>
              </w:rPr>
              <w:t>IGS</w:t>
            </w:r>
          </w:p>
        </w:tc>
        <w:tc>
          <w:tcPr>
            <w:tcW w:w="4520" w:type="dxa"/>
            <w:noWrap/>
          </w:tcPr>
          <w:p w:rsidR="00331E9B" w:rsidRPr="00A02161" w:rsidRDefault="00331E9B" w:rsidP="00577B42">
            <w:pPr>
              <w:rPr>
                <w:sz w:val="24"/>
                <w:szCs w:val="24"/>
                <w:lang w:val="en-GB"/>
              </w:rPr>
            </w:pPr>
            <w:r w:rsidRPr="00A02161">
              <w:rPr>
                <w:sz w:val="24"/>
                <w:szCs w:val="24"/>
                <w:lang w:val="en-GB"/>
              </w:rPr>
              <w:t>Income Generating Scheme</w:t>
            </w:r>
          </w:p>
        </w:tc>
      </w:tr>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sz w:val="24"/>
                <w:szCs w:val="24"/>
                <w:lang w:val="en-GB"/>
              </w:rPr>
              <w:t>KV</w:t>
            </w:r>
          </w:p>
        </w:tc>
        <w:tc>
          <w:tcPr>
            <w:tcW w:w="4520" w:type="dxa"/>
            <w:noWrap/>
          </w:tcPr>
          <w:p w:rsidR="00331E9B" w:rsidRPr="00A02161" w:rsidRDefault="00331E9B" w:rsidP="00577B42">
            <w:pPr>
              <w:rPr>
                <w:sz w:val="24"/>
                <w:szCs w:val="24"/>
                <w:lang w:val="en-GB"/>
              </w:rPr>
            </w:pPr>
            <w:r w:rsidRPr="00A02161">
              <w:rPr>
                <w:sz w:val="24"/>
                <w:szCs w:val="24"/>
                <w:lang w:val="en-GB"/>
              </w:rPr>
              <w:t>Kilo Volt</w:t>
            </w:r>
          </w:p>
        </w:tc>
      </w:tr>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sz w:val="24"/>
                <w:szCs w:val="24"/>
                <w:lang w:val="en-GB"/>
              </w:rPr>
              <w:t>LAA</w:t>
            </w:r>
          </w:p>
        </w:tc>
        <w:tc>
          <w:tcPr>
            <w:tcW w:w="4520" w:type="dxa"/>
            <w:noWrap/>
          </w:tcPr>
          <w:p w:rsidR="00331E9B" w:rsidRPr="00A02161" w:rsidRDefault="00331E9B" w:rsidP="00577B42">
            <w:pPr>
              <w:rPr>
                <w:sz w:val="24"/>
                <w:szCs w:val="24"/>
                <w:lang w:val="en-GB"/>
              </w:rPr>
            </w:pPr>
            <w:r w:rsidRPr="00A02161">
              <w:rPr>
                <w:sz w:val="24"/>
                <w:szCs w:val="24"/>
                <w:lang w:val="en-GB"/>
              </w:rPr>
              <w:t>Land  Acquisition Act</w:t>
            </w:r>
          </w:p>
        </w:tc>
      </w:tr>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sz w:val="24"/>
                <w:szCs w:val="24"/>
                <w:lang w:val="en-GB"/>
              </w:rPr>
              <w:t xml:space="preserve">LPC </w:t>
            </w:r>
          </w:p>
        </w:tc>
        <w:tc>
          <w:tcPr>
            <w:tcW w:w="4520" w:type="dxa"/>
            <w:noWrap/>
          </w:tcPr>
          <w:p w:rsidR="00331E9B" w:rsidRPr="00A02161" w:rsidRDefault="00331E9B" w:rsidP="00577B42">
            <w:pPr>
              <w:rPr>
                <w:sz w:val="24"/>
                <w:szCs w:val="24"/>
                <w:lang w:val="en-GB"/>
              </w:rPr>
            </w:pPr>
            <w:r w:rsidRPr="00A02161">
              <w:rPr>
                <w:sz w:val="24"/>
                <w:szCs w:val="24"/>
                <w:lang w:val="en-GB"/>
              </w:rPr>
              <w:t>Land  Purchase Committee</w:t>
            </w:r>
          </w:p>
        </w:tc>
      </w:tr>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sz w:val="24"/>
                <w:szCs w:val="24"/>
                <w:lang w:val="en-GB"/>
              </w:rPr>
              <w:t>Ltd.</w:t>
            </w:r>
          </w:p>
        </w:tc>
        <w:tc>
          <w:tcPr>
            <w:tcW w:w="4520" w:type="dxa"/>
            <w:noWrap/>
          </w:tcPr>
          <w:p w:rsidR="00331E9B" w:rsidRPr="00A02161" w:rsidRDefault="00331E9B" w:rsidP="00577B42">
            <w:pPr>
              <w:rPr>
                <w:sz w:val="24"/>
                <w:szCs w:val="24"/>
                <w:lang w:val="en-GB"/>
              </w:rPr>
            </w:pPr>
            <w:r w:rsidRPr="00A02161">
              <w:rPr>
                <w:sz w:val="24"/>
                <w:szCs w:val="24"/>
                <w:lang w:val="en-GB"/>
              </w:rPr>
              <w:t>Limited</w:t>
            </w:r>
          </w:p>
        </w:tc>
      </w:tr>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sz w:val="24"/>
                <w:szCs w:val="24"/>
                <w:lang w:val="en-GB"/>
              </w:rPr>
              <w:t>MW</w:t>
            </w:r>
          </w:p>
        </w:tc>
        <w:tc>
          <w:tcPr>
            <w:tcW w:w="4520" w:type="dxa"/>
            <w:noWrap/>
          </w:tcPr>
          <w:p w:rsidR="00331E9B" w:rsidRPr="00A02161" w:rsidRDefault="00331E9B" w:rsidP="00577B42">
            <w:pPr>
              <w:rPr>
                <w:sz w:val="24"/>
                <w:szCs w:val="24"/>
                <w:lang w:val="en-GB"/>
              </w:rPr>
            </w:pPr>
            <w:r w:rsidRPr="00A02161">
              <w:rPr>
                <w:sz w:val="24"/>
                <w:szCs w:val="24"/>
                <w:lang w:val="en-GB"/>
              </w:rPr>
              <w:t>Mega Watt(s)</w:t>
            </w:r>
          </w:p>
        </w:tc>
      </w:tr>
      <w:tr w:rsidR="00384BF2" w:rsidRPr="00A02161" w:rsidTr="00DA59C5">
        <w:trPr>
          <w:trHeight w:val="255"/>
        </w:trPr>
        <w:tc>
          <w:tcPr>
            <w:tcW w:w="3077" w:type="dxa"/>
            <w:noWrap/>
          </w:tcPr>
          <w:p w:rsidR="00384BF2" w:rsidRPr="00A02161" w:rsidRDefault="00384BF2" w:rsidP="00384BF2">
            <w:pPr>
              <w:rPr>
                <w:sz w:val="24"/>
                <w:szCs w:val="24"/>
                <w:lang w:val="en-GB"/>
              </w:rPr>
            </w:pPr>
            <w:r>
              <w:rPr>
                <w:sz w:val="24"/>
                <w:szCs w:val="24"/>
                <w:lang w:val="en-GB"/>
              </w:rPr>
              <w:t xml:space="preserve">NH </w:t>
            </w:r>
          </w:p>
        </w:tc>
        <w:tc>
          <w:tcPr>
            <w:tcW w:w="4520" w:type="dxa"/>
            <w:noWrap/>
          </w:tcPr>
          <w:p w:rsidR="00384BF2" w:rsidRPr="00A02161" w:rsidRDefault="00384BF2" w:rsidP="00384BF2">
            <w:pPr>
              <w:rPr>
                <w:sz w:val="24"/>
                <w:szCs w:val="24"/>
                <w:lang w:val="en-GB"/>
              </w:rPr>
            </w:pPr>
            <w:r>
              <w:rPr>
                <w:sz w:val="24"/>
                <w:szCs w:val="24"/>
                <w:lang w:val="en-GB"/>
              </w:rPr>
              <w:t>National Highway</w:t>
            </w:r>
          </w:p>
        </w:tc>
      </w:tr>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sz w:val="24"/>
                <w:szCs w:val="24"/>
                <w:lang w:val="en-GB"/>
              </w:rPr>
              <w:t>NGO</w:t>
            </w:r>
          </w:p>
        </w:tc>
        <w:tc>
          <w:tcPr>
            <w:tcW w:w="4520" w:type="dxa"/>
            <w:noWrap/>
          </w:tcPr>
          <w:p w:rsidR="00331E9B" w:rsidRPr="00A02161" w:rsidRDefault="00331E9B" w:rsidP="00577B42">
            <w:pPr>
              <w:rPr>
                <w:sz w:val="24"/>
                <w:szCs w:val="24"/>
                <w:lang w:val="en-GB"/>
              </w:rPr>
            </w:pPr>
            <w:r w:rsidRPr="00A02161">
              <w:rPr>
                <w:sz w:val="24"/>
                <w:szCs w:val="24"/>
                <w:lang w:val="en-GB"/>
              </w:rPr>
              <w:t>Non -Governmental  Organisation</w:t>
            </w:r>
          </w:p>
        </w:tc>
      </w:tr>
      <w:tr w:rsidR="00331E9B" w:rsidRPr="00A02161" w:rsidTr="00DA59C5">
        <w:trPr>
          <w:trHeight w:val="255"/>
        </w:trPr>
        <w:tc>
          <w:tcPr>
            <w:tcW w:w="3077" w:type="dxa"/>
            <w:noWrap/>
          </w:tcPr>
          <w:p w:rsidR="00331E9B" w:rsidRPr="00A02161" w:rsidRDefault="00331E9B" w:rsidP="00577B42">
            <w:pPr>
              <w:rPr>
                <w:sz w:val="24"/>
                <w:szCs w:val="24"/>
                <w:lang w:val="en-GB"/>
              </w:rPr>
            </w:pPr>
            <w:r w:rsidRPr="00A02161">
              <w:rPr>
                <w:sz w:val="24"/>
                <w:szCs w:val="24"/>
                <w:lang w:val="en-GB"/>
              </w:rPr>
              <w:t>OBC</w:t>
            </w:r>
          </w:p>
        </w:tc>
        <w:tc>
          <w:tcPr>
            <w:tcW w:w="4520" w:type="dxa"/>
            <w:noWrap/>
          </w:tcPr>
          <w:p w:rsidR="00331E9B" w:rsidRPr="00A02161" w:rsidRDefault="00331E9B" w:rsidP="00577B42">
            <w:pPr>
              <w:rPr>
                <w:sz w:val="24"/>
                <w:szCs w:val="24"/>
                <w:lang w:val="en-GB"/>
              </w:rPr>
            </w:pPr>
            <w:r w:rsidRPr="00A02161">
              <w:rPr>
                <w:sz w:val="24"/>
                <w:szCs w:val="24"/>
                <w:lang w:val="en-GB"/>
              </w:rPr>
              <w:t>Other Backward  Class</w:t>
            </w:r>
          </w:p>
        </w:tc>
      </w:tr>
      <w:tr w:rsidR="00384BF2" w:rsidRPr="00A02161" w:rsidTr="00DA59C5">
        <w:trPr>
          <w:trHeight w:val="255"/>
        </w:trPr>
        <w:tc>
          <w:tcPr>
            <w:tcW w:w="3077" w:type="dxa"/>
            <w:noWrap/>
          </w:tcPr>
          <w:p w:rsidR="00384BF2" w:rsidRPr="00A02161" w:rsidRDefault="00384BF2" w:rsidP="00384BF2">
            <w:pPr>
              <w:rPr>
                <w:sz w:val="24"/>
                <w:szCs w:val="24"/>
                <w:lang w:val="en-GB"/>
              </w:rPr>
            </w:pPr>
            <w:r>
              <w:rPr>
                <w:sz w:val="24"/>
                <w:szCs w:val="24"/>
                <w:lang w:val="en-GB"/>
              </w:rPr>
              <w:t>O&amp;M</w:t>
            </w:r>
          </w:p>
        </w:tc>
        <w:tc>
          <w:tcPr>
            <w:tcW w:w="4520" w:type="dxa"/>
            <w:noWrap/>
          </w:tcPr>
          <w:p w:rsidR="00384BF2" w:rsidRPr="00A02161" w:rsidRDefault="00384BF2" w:rsidP="00384BF2">
            <w:pPr>
              <w:rPr>
                <w:sz w:val="24"/>
                <w:szCs w:val="24"/>
                <w:lang w:val="en-GB"/>
              </w:rPr>
            </w:pPr>
            <w:r>
              <w:rPr>
                <w:sz w:val="24"/>
                <w:szCs w:val="24"/>
                <w:lang w:val="en-GB"/>
              </w:rPr>
              <w:t xml:space="preserve">Operation &amp; maintenance </w:t>
            </w:r>
          </w:p>
        </w:tc>
      </w:tr>
      <w:tr w:rsidR="00384BF2" w:rsidRPr="00A02161" w:rsidTr="00DA59C5">
        <w:trPr>
          <w:trHeight w:val="255"/>
        </w:trPr>
        <w:tc>
          <w:tcPr>
            <w:tcW w:w="3077" w:type="dxa"/>
            <w:noWrap/>
          </w:tcPr>
          <w:p w:rsidR="00DA59C5" w:rsidRPr="00A02161" w:rsidRDefault="00384BF2" w:rsidP="00577B42">
            <w:pPr>
              <w:rPr>
                <w:sz w:val="24"/>
                <w:szCs w:val="24"/>
                <w:lang w:val="en-GB"/>
              </w:rPr>
            </w:pPr>
            <w:r w:rsidRPr="00A02161">
              <w:rPr>
                <w:sz w:val="24"/>
                <w:szCs w:val="24"/>
                <w:lang w:val="en-GB"/>
              </w:rPr>
              <w:t>PAPs</w:t>
            </w:r>
          </w:p>
        </w:tc>
        <w:tc>
          <w:tcPr>
            <w:tcW w:w="4520" w:type="dxa"/>
            <w:noWrap/>
          </w:tcPr>
          <w:p w:rsidR="00DA59C5" w:rsidRPr="00A02161" w:rsidRDefault="00384BF2" w:rsidP="00577B42">
            <w:pPr>
              <w:rPr>
                <w:sz w:val="24"/>
                <w:szCs w:val="24"/>
                <w:lang w:val="en-GB"/>
              </w:rPr>
            </w:pPr>
            <w:r w:rsidRPr="00DA59C5">
              <w:rPr>
                <w:b/>
                <w:bCs/>
                <w:sz w:val="24"/>
                <w:szCs w:val="24"/>
                <w:lang w:val="en-GB"/>
              </w:rPr>
              <w:t>Project  Affected  Persons</w:t>
            </w:r>
            <w:r w:rsidR="00DA59C5">
              <w:rPr>
                <w:sz w:val="24"/>
                <w:szCs w:val="24"/>
                <w:lang w:val="en-GB"/>
              </w:rPr>
              <w:t xml:space="preserve"> - </w:t>
            </w:r>
            <w:r w:rsidR="00F04606">
              <w:rPr>
                <w:sz w:val="24"/>
                <w:szCs w:val="24"/>
                <w:lang w:val="en-GB"/>
              </w:rPr>
              <w:t xml:space="preserve"> </w:t>
            </w:r>
            <w:r w:rsidR="00DA59C5" w:rsidRPr="00DA59C5">
              <w:rPr>
                <w:sz w:val="24"/>
                <w:szCs w:val="24"/>
                <w:lang w:val="en-GB"/>
              </w:rPr>
              <w:t>People who lose land, livelihood, homesteads, structures and access to resources as a result of project activities</w:t>
            </w:r>
          </w:p>
        </w:tc>
      </w:tr>
      <w:tr w:rsidR="00DA59C5" w:rsidRPr="00A02161" w:rsidTr="00DA59C5">
        <w:trPr>
          <w:trHeight w:val="255"/>
        </w:trPr>
        <w:tc>
          <w:tcPr>
            <w:tcW w:w="3077" w:type="dxa"/>
            <w:noWrap/>
          </w:tcPr>
          <w:p w:rsidR="00DA59C5" w:rsidRPr="00A02161" w:rsidRDefault="00DA59C5" w:rsidP="00DA59C5">
            <w:pPr>
              <w:rPr>
                <w:sz w:val="24"/>
                <w:szCs w:val="24"/>
                <w:lang w:val="en-GB"/>
              </w:rPr>
            </w:pPr>
            <w:r w:rsidRPr="00A02161">
              <w:rPr>
                <w:sz w:val="24"/>
                <w:szCs w:val="24"/>
                <w:lang w:val="en-GB"/>
              </w:rPr>
              <w:t>PAFs</w:t>
            </w:r>
          </w:p>
        </w:tc>
        <w:tc>
          <w:tcPr>
            <w:tcW w:w="4520" w:type="dxa"/>
            <w:noWrap/>
          </w:tcPr>
          <w:p w:rsidR="00DA59C5" w:rsidRPr="00DA59C5" w:rsidRDefault="00DA59C5" w:rsidP="00DA59C5">
            <w:pPr>
              <w:rPr>
                <w:sz w:val="24"/>
                <w:szCs w:val="24"/>
                <w:lang w:val="en-GB"/>
              </w:rPr>
            </w:pPr>
            <w:r w:rsidRPr="00DA59C5">
              <w:rPr>
                <w:b/>
                <w:bCs/>
                <w:sz w:val="24"/>
                <w:szCs w:val="24"/>
                <w:lang w:val="en-GB"/>
              </w:rPr>
              <w:t>Project  Affected  Families</w:t>
            </w:r>
            <w:r w:rsidRPr="00DA59C5">
              <w:rPr>
                <w:sz w:val="24"/>
                <w:szCs w:val="24"/>
                <w:lang w:val="en-GB"/>
              </w:rPr>
              <w:t xml:space="preserve"> - In relation to a affected person, means, such person and his or her spouse, minor sons, unmarried daughters, minor brothers or sisters, father and mother and other members residing with him and dependent on him for their livelihood.</w:t>
            </w:r>
          </w:p>
          <w:p w:rsidR="00DA59C5" w:rsidRPr="00DA59C5" w:rsidRDefault="00DA59C5" w:rsidP="00DA59C5">
            <w:pPr>
              <w:rPr>
                <w:sz w:val="24"/>
                <w:szCs w:val="24"/>
                <w:lang w:val="en-GB"/>
              </w:rPr>
            </w:pPr>
            <w:r w:rsidRPr="00DA59C5">
              <w:rPr>
                <w:sz w:val="24"/>
                <w:szCs w:val="24"/>
                <w:lang w:val="en-GB"/>
              </w:rPr>
              <w:t>All adult married sons in respect of title holder shall be considered as separate family for consideration/eligibility for rehabilitation assistance ( Need based assistance to widow daughter separated from her family and living with parents and unmarried sons over the age of 40 may also be considered as special case) having share in the acquired property.</w:t>
            </w:r>
          </w:p>
          <w:p w:rsidR="00DA59C5" w:rsidRPr="00A02161" w:rsidRDefault="00DA59C5" w:rsidP="00DA59C5">
            <w:pPr>
              <w:rPr>
                <w:sz w:val="24"/>
                <w:szCs w:val="24"/>
                <w:lang w:val="en-GB"/>
              </w:rPr>
            </w:pPr>
          </w:p>
        </w:tc>
      </w:tr>
      <w:tr w:rsidR="00384BF2" w:rsidRPr="00A02161" w:rsidTr="00DA59C5">
        <w:trPr>
          <w:trHeight w:val="255"/>
        </w:trPr>
        <w:tc>
          <w:tcPr>
            <w:tcW w:w="3077" w:type="dxa"/>
            <w:noWrap/>
          </w:tcPr>
          <w:p w:rsidR="00384BF2" w:rsidRPr="00A02161" w:rsidRDefault="00384BF2" w:rsidP="00577B42">
            <w:pPr>
              <w:rPr>
                <w:sz w:val="24"/>
                <w:szCs w:val="24"/>
                <w:lang w:val="en-GB"/>
              </w:rPr>
            </w:pPr>
            <w:r w:rsidRPr="00A02161">
              <w:rPr>
                <w:sz w:val="24"/>
                <w:szCs w:val="24"/>
                <w:lang w:val="en-GB"/>
              </w:rPr>
              <w:lastRenderedPageBreak/>
              <w:t>PCO</w:t>
            </w:r>
          </w:p>
        </w:tc>
        <w:tc>
          <w:tcPr>
            <w:tcW w:w="4520" w:type="dxa"/>
            <w:noWrap/>
          </w:tcPr>
          <w:p w:rsidR="00384BF2" w:rsidRPr="00A02161" w:rsidRDefault="00384BF2" w:rsidP="00577B42">
            <w:pPr>
              <w:rPr>
                <w:sz w:val="24"/>
                <w:szCs w:val="24"/>
                <w:lang w:val="en-GB"/>
              </w:rPr>
            </w:pPr>
            <w:r w:rsidRPr="00A02161">
              <w:rPr>
                <w:sz w:val="24"/>
                <w:szCs w:val="24"/>
                <w:lang w:val="en-GB"/>
              </w:rPr>
              <w:t>Public Call Office</w:t>
            </w:r>
          </w:p>
        </w:tc>
      </w:tr>
      <w:tr w:rsidR="00384BF2" w:rsidRPr="00A02161" w:rsidTr="00DA59C5">
        <w:trPr>
          <w:trHeight w:val="255"/>
        </w:trPr>
        <w:tc>
          <w:tcPr>
            <w:tcW w:w="3077" w:type="dxa"/>
            <w:noWrap/>
          </w:tcPr>
          <w:p w:rsidR="00384BF2" w:rsidRPr="00A02161" w:rsidRDefault="00384BF2" w:rsidP="00577B42">
            <w:pPr>
              <w:rPr>
                <w:sz w:val="24"/>
                <w:szCs w:val="24"/>
                <w:lang w:val="en-GB"/>
              </w:rPr>
            </w:pPr>
            <w:r w:rsidRPr="00A02161">
              <w:rPr>
                <w:sz w:val="24"/>
                <w:szCs w:val="24"/>
                <w:lang w:val="en-GB"/>
              </w:rPr>
              <w:t>PDS</w:t>
            </w:r>
          </w:p>
        </w:tc>
        <w:tc>
          <w:tcPr>
            <w:tcW w:w="4520" w:type="dxa"/>
            <w:noWrap/>
          </w:tcPr>
          <w:p w:rsidR="00384BF2" w:rsidRPr="00A02161" w:rsidRDefault="00384BF2" w:rsidP="00577B42">
            <w:pPr>
              <w:rPr>
                <w:sz w:val="24"/>
                <w:szCs w:val="24"/>
                <w:lang w:val="en-GB"/>
              </w:rPr>
            </w:pPr>
            <w:r w:rsidRPr="00A02161">
              <w:rPr>
                <w:sz w:val="24"/>
                <w:szCs w:val="24"/>
                <w:lang w:val="en-GB"/>
              </w:rPr>
              <w:t>Public Distribution  System</w:t>
            </w:r>
          </w:p>
        </w:tc>
      </w:tr>
      <w:tr w:rsidR="00384BF2" w:rsidRPr="00A02161" w:rsidTr="00DA59C5">
        <w:trPr>
          <w:trHeight w:val="255"/>
        </w:trPr>
        <w:tc>
          <w:tcPr>
            <w:tcW w:w="3077" w:type="dxa"/>
            <w:noWrap/>
          </w:tcPr>
          <w:p w:rsidR="00384BF2" w:rsidRPr="00A02161" w:rsidRDefault="00384BF2" w:rsidP="00577B42">
            <w:pPr>
              <w:rPr>
                <w:sz w:val="24"/>
                <w:szCs w:val="24"/>
                <w:lang w:val="en-GB"/>
              </w:rPr>
            </w:pPr>
            <w:r>
              <w:rPr>
                <w:sz w:val="24"/>
                <w:szCs w:val="24"/>
                <w:lang w:val="en-GB"/>
              </w:rPr>
              <w:t>POWER</w:t>
            </w:r>
            <w:r w:rsidRPr="00A02161">
              <w:rPr>
                <w:sz w:val="24"/>
                <w:szCs w:val="24"/>
                <w:lang w:val="en-GB"/>
              </w:rPr>
              <w:t>GRID</w:t>
            </w:r>
          </w:p>
        </w:tc>
        <w:tc>
          <w:tcPr>
            <w:tcW w:w="4520" w:type="dxa"/>
            <w:noWrap/>
          </w:tcPr>
          <w:p w:rsidR="00384BF2" w:rsidRPr="00A02161" w:rsidRDefault="00384BF2" w:rsidP="00577B42">
            <w:pPr>
              <w:rPr>
                <w:sz w:val="24"/>
                <w:szCs w:val="24"/>
                <w:lang w:val="en-GB"/>
              </w:rPr>
            </w:pPr>
            <w:r>
              <w:rPr>
                <w:sz w:val="24"/>
                <w:szCs w:val="24"/>
                <w:lang w:val="en-GB"/>
              </w:rPr>
              <w:t>Power Grid</w:t>
            </w:r>
            <w:r w:rsidRPr="00A02161">
              <w:rPr>
                <w:sz w:val="24"/>
                <w:szCs w:val="24"/>
                <w:lang w:val="en-GB"/>
              </w:rPr>
              <w:t xml:space="preserve"> Corporation of India  L</w:t>
            </w:r>
            <w:r>
              <w:rPr>
                <w:sz w:val="24"/>
                <w:szCs w:val="24"/>
                <w:lang w:val="en-GB"/>
              </w:rPr>
              <w:t>imited</w:t>
            </w:r>
          </w:p>
        </w:tc>
      </w:tr>
      <w:tr w:rsidR="00384BF2" w:rsidRPr="00A02161" w:rsidTr="00DA59C5">
        <w:trPr>
          <w:trHeight w:val="255"/>
        </w:trPr>
        <w:tc>
          <w:tcPr>
            <w:tcW w:w="3077" w:type="dxa"/>
            <w:noWrap/>
          </w:tcPr>
          <w:p w:rsidR="00384BF2" w:rsidRPr="00A02161" w:rsidRDefault="00384BF2" w:rsidP="00577B42">
            <w:pPr>
              <w:rPr>
                <w:sz w:val="24"/>
                <w:szCs w:val="24"/>
                <w:lang w:val="en-GB"/>
              </w:rPr>
            </w:pPr>
            <w:r w:rsidRPr="00A02161">
              <w:rPr>
                <w:sz w:val="24"/>
                <w:szCs w:val="24"/>
                <w:lang w:val="en-GB"/>
              </w:rPr>
              <w:t>PRA</w:t>
            </w:r>
          </w:p>
        </w:tc>
        <w:tc>
          <w:tcPr>
            <w:tcW w:w="4520" w:type="dxa"/>
            <w:noWrap/>
          </w:tcPr>
          <w:p w:rsidR="00384BF2" w:rsidRPr="00A02161" w:rsidRDefault="00384BF2" w:rsidP="00577B42">
            <w:pPr>
              <w:rPr>
                <w:sz w:val="24"/>
                <w:szCs w:val="24"/>
                <w:lang w:val="en-GB"/>
              </w:rPr>
            </w:pPr>
            <w:r w:rsidRPr="00A02161">
              <w:rPr>
                <w:sz w:val="24"/>
                <w:szCs w:val="24"/>
                <w:lang w:val="en-GB"/>
              </w:rPr>
              <w:t xml:space="preserve">Participatory Rural Appraisal </w:t>
            </w:r>
          </w:p>
        </w:tc>
      </w:tr>
      <w:tr w:rsidR="00384BF2" w:rsidRPr="00A02161" w:rsidTr="00DA59C5">
        <w:trPr>
          <w:trHeight w:val="255"/>
        </w:trPr>
        <w:tc>
          <w:tcPr>
            <w:tcW w:w="3077" w:type="dxa"/>
            <w:noWrap/>
          </w:tcPr>
          <w:p w:rsidR="00384BF2" w:rsidRPr="00A02161" w:rsidRDefault="00384BF2" w:rsidP="00577B42">
            <w:pPr>
              <w:rPr>
                <w:sz w:val="24"/>
                <w:szCs w:val="24"/>
                <w:lang w:val="en-GB"/>
              </w:rPr>
            </w:pPr>
            <w:r w:rsidRPr="00A02161">
              <w:rPr>
                <w:sz w:val="24"/>
                <w:szCs w:val="24"/>
                <w:lang w:val="en-GB"/>
              </w:rPr>
              <w:t>Pvt.</w:t>
            </w:r>
          </w:p>
        </w:tc>
        <w:tc>
          <w:tcPr>
            <w:tcW w:w="4520" w:type="dxa"/>
            <w:noWrap/>
          </w:tcPr>
          <w:p w:rsidR="00384BF2" w:rsidRPr="00A02161" w:rsidRDefault="00384BF2" w:rsidP="00577B42">
            <w:pPr>
              <w:rPr>
                <w:sz w:val="24"/>
                <w:szCs w:val="24"/>
                <w:lang w:val="en-GB"/>
              </w:rPr>
            </w:pPr>
            <w:r w:rsidRPr="00A02161">
              <w:rPr>
                <w:sz w:val="24"/>
                <w:szCs w:val="24"/>
                <w:lang w:val="en-GB"/>
              </w:rPr>
              <w:t>Private</w:t>
            </w:r>
          </w:p>
        </w:tc>
      </w:tr>
      <w:tr w:rsidR="00384BF2" w:rsidRPr="00A02161" w:rsidTr="00DA59C5">
        <w:trPr>
          <w:trHeight w:val="255"/>
        </w:trPr>
        <w:tc>
          <w:tcPr>
            <w:tcW w:w="3077" w:type="dxa"/>
            <w:noWrap/>
          </w:tcPr>
          <w:p w:rsidR="00384BF2" w:rsidRPr="00A02161" w:rsidRDefault="00384BF2" w:rsidP="00577B42">
            <w:pPr>
              <w:rPr>
                <w:sz w:val="24"/>
                <w:szCs w:val="24"/>
                <w:lang w:val="en-GB"/>
              </w:rPr>
            </w:pPr>
            <w:r w:rsidRPr="00A02161">
              <w:rPr>
                <w:sz w:val="24"/>
                <w:szCs w:val="24"/>
                <w:lang w:val="en-GB"/>
              </w:rPr>
              <w:t>R &amp; R</w:t>
            </w:r>
          </w:p>
        </w:tc>
        <w:tc>
          <w:tcPr>
            <w:tcW w:w="4520" w:type="dxa"/>
            <w:noWrap/>
          </w:tcPr>
          <w:p w:rsidR="00384BF2" w:rsidRPr="00A02161" w:rsidRDefault="00384BF2" w:rsidP="00577B42">
            <w:pPr>
              <w:rPr>
                <w:sz w:val="24"/>
                <w:szCs w:val="24"/>
                <w:lang w:val="en-GB"/>
              </w:rPr>
            </w:pPr>
            <w:r w:rsidRPr="00A02161">
              <w:rPr>
                <w:sz w:val="24"/>
                <w:szCs w:val="24"/>
                <w:lang w:val="en-GB"/>
              </w:rPr>
              <w:t>Resettlement &amp; Rehabilitation</w:t>
            </w:r>
          </w:p>
        </w:tc>
      </w:tr>
      <w:tr w:rsidR="00384BF2" w:rsidRPr="00A02161" w:rsidTr="00DA59C5">
        <w:trPr>
          <w:trHeight w:val="255"/>
        </w:trPr>
        <w:tc>
          <w:tcPr>
            <w:tcW w:w="3077" w:type="dxa"/>
            <w:noWrap/>
          </w:tcPr>
          <w:p w:rsidR="00384BF2" w:rsidRPr="00A02161" w:rsidRDefault="00384BF2" w:rsidP="00577B42">
            <w:pPr>
              <w:rPr>
                <w:sz w:val="24"/>
                <w:szCs w:val="24"/>
                <w:lang w:val="en-GB"/>
              </w:rPr>
            </w:pPr>
            <w:r w:rsidRPr="00A02161">
              <w:rPr>
                <w:sz w:val="24"/>
                <w:szCs w:val="24"/>
                <w:lang w:val="en-GB"/>
              </w:rPr>
              <w:t>RA</w:t>
            </w:r>
          </w:p>
        </w:tc>
        <w:tc>
          <w:tcPr>
            <w:tcW w:w="4520" w:type="dxa"/>
            <w:noWrap/>
          </w:tcPr>
          <w:p w:rsidR="00384BF2" w:rsidRPr="00A02161" w:rsidRDefault="00384BF2" w:rsidP="00577B42">
            <w:pPr>
              <w:rPr>
                <w:sz w:val="24"/>
                <w:szCs w:val="24"/>
                <w:lang w:val="en-GB"/>
              </w:rPr>
            </w:pPr>
            <w:r w:rsidRPr="00A02161">
              <w:rPr>
                <w:sz w:val="24"/>
                <w:szCs w:val="24"/>
                <w:lang w:val="en-GB"/>
              </w:rPr>
              <w:t>Rehabilitation Assistance</w:t>
            </w:r>
          </w:p>
        </w:tc>
      </w:tr>
      <w:tr w:rsidR="00384BF2" w:rsidRPr="00A02161" w:rsidTr="00DA59C5">
        <w:trPr>
          <w:trHeight w:val="255"/>
        </w:trPr>
        <w:tc>
          <w:tcPr>
            <w:tcW w:w="3077" w:type="dxa"/>
            <w:noWrap/>
          </w:tcPr>
          <w:p w:rsidR="00384BF2" w:rsidRPr="00A02161" w:rsidRDefault="00384BF2" w:rsidP="00577B42">
            <w:pPr>
              <w:rPr>
                <w:sz w:val="24"/>
                <w:szCs w:val="24"/>
                <w:lang w:val="en-GB"/>
              </w:rPr>
            </w:pPr>
            <w:r w:rsidRPr="00A02161">
              <w:rPr>
                <w:sz w:val="24"/>
                <w:szCs w:val="24"/>
                <w:lang w:val="en-GB"/>
              </w:rPr>
              <w:t>RAP</w:t>
            </w:r>
          </w:p>
        </w:tc>
        <w:tc>
          <w:tcPr>
            <w:tcW w:w="4520" w:type="dxa"/>
            <w:noWrap/>
          </w:tcPr>
          <w:p w:rsidR="00384BF2" w:rsidRPr="00A02161" w:rsidRDefault="00384BF2" w:rsidP="00577B42">
            <w:pPr>
              <w:rPr>
                <w:sz w:val="24"/>
                <w:szCs w:val="24"/>
                <w:lang w:val="en-GB"/>
              </w:rPr>
            </w:pPr>
            <w:r w:rsidRPr="00A02161">
              <w:rPr>
                <w:sz w:val="24"/>
                <w:szCs w:val="24"/>
                <w:lang w:val="en-GB"/>
              </w:rPr>
              <w:t>Rehabilitation Action Plan</w:t>
            </w:r>
          </w:p>
        </w:tc>
      </w:tr>
      <w:tr w:rsidR="00384BF2" w:rsidRPr="00A02161" w:rsidTr="00DA59C5">
        <w:trPr>
          <w:trHeight w:val="255"/>
        </w:trPr>
        <w:tc>
          <w:tcPr>
            <w:tcW w:w="3077" w:type="dxa"/>
            <w:noWrap/>
          </w:tcPr>
          <w:p w:rsidR="00384BF2" w:rsidRPr="00A02161" w:rsidRDefault="00384BF2" w:rsidP="00577B42">
            <w:pPr>
              <w:rPr>
                <w:sz w:val="24"/>
                <w:szCs w:val="24"/>
                <w:lang w:val="en-GB"/>
              </w:rPr>
            </w:pPr>
            <w:r w:rsidRPr="00A02161">
              <w:rPr>
                <w:sz w:val="24"/>
                <w:szCs w:val="24"/>
                <w:lang w:val="en-GB"/>
              </w:rPr>
              <w:t>SC</w:t>
            </w:r>
          </w:p>
        </w:tc>
        <w:tc>
          <w:tcPr>
            <w:tcW w:w="4520" w:type="dxa"/>
            <w:noWrap/>
          </w:tcPr>
          <w:p w:rsidR="00384BF2" w:rsidRPr="00A02161" w:rsidRDefault="00384BF2" w:rsidP="00577B42">
            <w:pPr>
              <w:rPr>
                <w:sz w:val="24"/>
                <w:szCs w:val="24"/>
                <w:lang w:val="en-GB"/>
              </w:rPr>
            </w:pPr>
            <w:r w:rsidRPr="00A02161">
              <w:rPr>
                <w:sz w:val="24"/>
                <w:szCs w:val="24"/>
                <w:lang w:val="en-GB"/>
              </w:rPr>
              <w:t>Schedule Caste</w:t>
            </w:r>
          </w:p>
        </w:tc>
      </w:tr>
      <w:tr w:rsidR="00384BF2" w:rsidRPr="00A02161" w:rsidTr="00DA59C5">
        <w:trPr>
          <w:trHeight w:val="255"/>
        </w:trPr>
        <w:tc>
          <w:tcPr>
            <w:tcW w:w="3077" w:type="dxa"/>
            <w:noWrap/>
          </w:tcPr>
          <w:p w:rsidR="00384BF2" w:rsidRPr="00A02161" w:rsidRDefault="00384BF2" w:rsidP="00577B42">
            <w:pPr>
              <w:rPr>
                <w:sz w:val="24"/>
                <w:szCs w:val="24"/>
                <w:lang w:val="en-GB"/>
              </w:rPr>
            </w:pPr>
            <w:r w:rsidRPr="00A02161">
              <w:rPr>
                <w:sz w:val="24"/>
                <w:szCs w:val="24"/>
                <w:lang w:val="en-GB"/>
              </w:rPr>
              <w:t>STD</w:t>
            </w:r>
          </w:p>
        </w:tc>
        <w:tc>
          <w:tcPr>
            <w:tcW w:w="4520" w:type="dxa"/>
            <w:noWrap/>
          </w:tcPr>
          <w:p w:rsidR="00384BF2" w:rsidRPr="00A02161" w:rsidRDefault="00384BF2" w:rsidP="00577B42">
            <w:pPr>
              <w:rPr>
                <w:sz w:val="24"/>
                <w:szCs w:val="24"/>
                <w:lang w:val="en-GB"/>
              </w:rPr>
            </w:pPr>
            <w:r w:rsidRPr="00A02161">
              <w:rPr>
                <w:sz w:val="24"/>
                <w:szCs w:val="24"/>
                <w:lang w:val="en-GB"/>
              </w:rPr>
              <w:t>Subscriber Trunk Dialling</w:t>
            </w:r>
          </w:p>
        </w:tc>
      </w:tr>
      <w:tr w:rsidR="00384BF2" w:rsidRPr="00A02161" w:rsidTr="00DA59C5">
        <w:trPr>
          <w:trHeight w:val="255"/>
        </w:trPr>
        <w:tc>
          <w:tcPr>
            <w:tcW w:w="3077" w:type="dxa"/>
            <w:noWrap/>
          </w:tcPr>
          <w:p w:rsidR="00384BF2" w:rsidRPr="00A02161" w:rsidRDefault="00384BF2" w:rsidP="00384BF2">
            <w:pPr>
              <w:rPr>
                <w:sz w:val="24"/>
                <w:szCs w:val="24"/>
                <w:lang w:val="en-GB"/>
              </w:rPr>
            </w:pPr>
            <w:r>
              <w:rPr>
                <w:sz w:val="24"/>
                <w:szCs w:val="24"/>
                <w:lang w:val="en-GB"/>
              </w:rPr>
              <w:t>TOR</w:t>
            </w:r>
          </w:p>
        </w:tc>
        <w:tc>
          <w:tcPr>
            <w:tcW w:w="4520" w:type="dxa"/>
            <w:noWrap/>
          </w:tcPr>
          <w:p w:rsidR="00384BF2" w:rsidRPr="00A02161" w:rsidRDefault="00384BF2" w:rsidP="00384BF2">
            <w:pPr>
              <w:rPr>
                <w:sz w:val="24"/>
                <w:szCs w:val="24"/>
                <w:lang w:val="en-GB"/>
              </w:rPr>
            </w:pPr>
            <w:r>
              <w:rPr>
                <w:sz w:val="24"/>
                <w:szCs w:val="24"/>
                <w:lang w:val="en-GB"/>
              </w:rPr>
              <w:t xml:space="preserve">Terms of Reference </w:t>
            </w:r>
          </w:p>
        </w:tc>
      </w:tr>
    </w:tbl>
    <w:p w:rsidR="00331E9B" w:rsidRPr="00A02161" w:rsidRDefault="00331E9B" w:rsidP="00331E9B">
      <w:pPr>
        <w:rPr>
          <w:lang w:val="en-GB"/>
        </w:rPr>
      </w:pPr>
    </w:p>
    <w:p w:rsidR="0077706D" w:rsidRDefault="0077706D"/>
    <w:p w:rsidR="00DA59C5" w:rsidRDefault="00DA59C5"/>
    <w:sectPr w:rsidR="00DA59C5" w:rsidSect="00DA6AA6">
      <w:pgSz w:w="12240" w:h="15840"/>
      <w:pgMar w:top="1440" w:right="1008" w:bottom="1440" w:left="187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1E9B"/>
    <w:rsid w:val="000263A0"/>
    <w:rsid w:val="001B1229"/>
    <w:rsid w:val="00331E9B"/>
    <w:rsid w:val="00384BF2"/>
    <w:rsid w:val="003D000E"/>
    <w:rsid w:val="00432ABB"/>
    <w:rsid w:val="004B0856"/>
    <w:rsid w:val="00577B42"/>
    <w:rsid w:val="00586C15"/>
    <w:rsid w:val="006B23A3"/>
    <w:rsid w:val="00746E43"/>
    <w:rsid w:val="0077706D"/>
    <w:rsid w:val="00A06546"/>
    <w:rsid w:val="00B8475A"/>
    <w:rsid w:val="00C50FD7"/>
    <w:rsid w:val="00DA59C5"/>
    <w:rsid w:val="00DA6AA6"/>
    <w:rsid w:val="00EB6C65"/>
    <w:rsid w:val="00ED6DEF"/>
    <w:rsid w:val="00F04606"/>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9B"/>
    <w:rPr>
      <w:rFonts w:ascii="Times New Roman" w:eastAsia="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59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
    <w:name w:val="Body_Text"/>
    <w:basedOn w:val="Normal"/>
    <w:link w:val="BodyTextChar2"/>
    <w:rsid w:val="00DA59C5"/>
    <w:pPr>
      <w:autoSpaceDE w:val="0"/>
      <w:autoSpaceDN w:val="0"/>
      <w:spacing w:line="288" w:lineRule="auto"/>
      <w:jc w:val="both"/>
    </w:pPr>
    <w:rPr>
      <w:rFonts w:eastAsia="SimSun"/>
      <w:spacing w:val="-2"/>
      <w:sz w:val="24"/>
      <w:szCs w:val="24"/>
      <w:lang w:val="en-GB"/>
    </w:rPr>
  </w:style>
  <w:style w:type="character" w:customStyle="1" w:styleId="BodyTextChar2">
    <w:name w:val="Body_Text Char2"/>
    <w:basedOn w:val="DefaultParagraphFont"/>
    <w:link w:val="BodyText"/>
    <w:rsid w:val="00DA59C5"/>
    <w:rPr>
      <w:rFonts w:ascii="Times New Roman" w:eastAsia="SimSun" w:hAnsi="Times New Roman"/>
      <w:spacing w:val="-2"/>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02529</dc:creator>
  <cp:lastModifiedBy>02529</cp:lastModifiedBy>
  <cp:revision>4</cp:revision>
  <cp:lastPrinted>2013-05-30T07:10:00Z</cp:lastPrinted>
  <dcterms:created xsi:type="dcterms:W3CDTF">2012-03-27T11:26:00Z</dcterms:created>
  <dcterms:modified xsi:type="dcterms:W3CDTF">2013-06-04T10:57:00Z</dcterms:modified>
</cp:coreProperties>
</file>