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22830ADF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0657C3">
        <w:rPr>
          <w:rFonts w:ascii="Aptos Narrow" w:hAnsi="Aptos Narrow"/>
          <w:b/>
          <w:bCs/>
          <w:sz w:val="18"/>
          <w:szCs w:val="18"/>
        </w:rPr>
        <w:t>X</w:t>
      </w:r>
      <w:r w:rsidR="00CE6E7B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7E6B55">
        <w:rPr>
          <w:rFonts w:ascii="Aptos Narrow" w:hAnsi="Aptos Narrow" w:cs="Courier New"/>
          <w:b/>
          <w:sz w:val="18"/>
          <w:szCs w:val="18"/>
          <w:lang w:val="en-GB"/>
        </w:rPr>
        <w:t>1</w:t>
      </w:r>
      <w:r w:rsidR="00CE6E7B">
        <w:rPr>
          <w:rFonts w:ascii="Aptos Narrow" w:hAnsi="Aptos Narrow" w:cs="Courier New"/>
          <w:b/>
          <w:sz w:val="18"/>
          <w:szCs w:val="18"/>
          <w:lang w:val="en-GB"/>
        </w:rPr>
        <w:t>9</w:t>
      </w:r>
      <w:r w:rsidR="00BB2BB1">
        <w:rPr>
          <w:rFonts w:ascii="Aptos Narrow" w:hAnsi="Aptos Narrow" w:cs="Courier New"/>
          <w:b/>
          <w:sz w:val="18"/>
          <w:szCs w:val="18"/>
          <w:lang w:val="en-GB"/>
        </w:rPr>
        <w:t>/08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r w:rsidR="00CE6E7B">
        <w:fldChar w:fldCharType="begin"/>
      </w:r>
      <w:r w:rsidR="00CE6E7B">
        <w:instrText>HYPERLINK "https://etender.powergrid.in"</w:instrText>
      </w:r>
      <w:r w:rsidR="00CE6E7B">
        <w:fldChar w:fldCharType="separate"/>
      </w:r>
      <w:r w:rsidRPr="00123AFE">
        <w:rPr>
          <w:rStyle w:val="Hyperlink"/>
          <w:rFonts w:ascii="Aptos Narrow" w:eastAsia="Times New Roman" w:hAnsi="Aptos Narrow" w:cs="Nirmala UI"/>
          <w:sz w:val="18"/>
          <w:szCs w:val="18"/>
          <w:lang w:val="en" w:eastAsia="en-IN"/>
        </w:rPr>
        <w:t>https://etender.powergrid.in</w:t>
      </w:r>
      <w:r w:rsidR="00CE6E7B">
        <w:rPr>
          <w:rStyle w:val="Hyperlink"/>
          <w:rFonts w:ascii="Aptos Narrow" w:eastAsia="Times New Roman" w:hAnsi="Aptos Narrow" w:cs="Nirmala UI"/>
          <w:sz w:val="18"/>
          <w:szCs w:val="18"/>
          <w:lang w:val="en" w:eastAsia="en-IN"/>
        </w:rPr>
        <w:fldChar w:fldCharType="end"/>
      </w:r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8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21706E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6EE67216" w14:textId="77777777" w:rsidR="00CE6E7B" w:rsidRPr="00123AFE" w:rsidRDefault="00CE6E7B" w:rsidP="00CE6E7B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9B3B8BF" w14:textId="77777777" w:rsidR="00CE6E7B" w:rsidRPr="00123AFE" w:rsidRDefault="00CE6E7B" w:rsidP="00CE6E7B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 Narrow" w:hAnsi="Aptos Narrow" w:cstheme="majorBidi"/>
                <w:sz w:val="18"/>
                <w:szCs w:val="18"/>
              </w:rPr>
              <w:t>18/08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1EC32984" w14:textId="77777777" w:rsidR="00CE6E7B" w:rsidRPr="00123AFE" w:rsidRDefault="00CE6E7B" w:rsidP="00CE6E7B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401C7449" w14:textId="77777777" w:rsidR="00CE6E7B" w:rsidRPr="00123AFE" w:rsidRDefault="00CE6E7B" w:rsidP="00CE6E7B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1EA5EB5D" w14:textId="77777777" w:rsidR="00CE6E7B" w:rsidRPr="00123AFE" w:rsidRDefault="00CE6E7B" w:rsidP="00CE6E7B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E431644" w:rsidR="0021706E" w:rsidRPr="00123AFE" w:rsidRDefault="00CE6E7B" w:rsidP="00CE6E7B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>
              <w:rPr>
                <w:rFonts w:ascii="Aptos Narrow" w:hAnsi="Aptos Narrow" w:cstheme="majorBidi"/>
                <w:sz w:val="18"/>
                <w:szCs w:val="18"/>
              </w:rPr>
              <w:t>20/08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7911450B" w:rsidR="0021706E" w:rsidRPr="00123AFE" w:rsidRDefault="0021706E" w:rsidP="0021706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CE6E7B">
              <w:rPr>
                <w:rFonts w:ascii="Aptos Narrow" w:hAnsi="Aptos Narrow" w:cstheme="majorBidi"/>
                <w:sz w:val="18"/>
                <w:szCs w:val="18"/>
              </w:rPr>
              <w:t>21</w:t>
            </w:r>
            <w:r w:rsidR="000657C3">
              <w:rPr>
                <w:rFonts w:ascii="Aptos Narrow" w:hAnsi="Aptos Narrow" w:cstheme="majorBidi"/>
                <w:sz w:val="18"/>
                <w:szCs w:val="18"/>
              </w:rPr>
              <w:t>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21706E" w:rsidRPr="00123AFE" w:rsidRDefault="0021706E" w:rsidP="0021706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21706E" w:rsidRPr="00123AFE" w:rsidRDefault="0021706E" w:rsidP="0021706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6400933" w:rsidR="0021706E" w:rsidRPr="00123AFE" w:rsidRDefault="0021706E" w:rsidP="0021706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BB2BB1">
              <w:rPr>
                <w:rFonts w:ascii="Aptos Narrow" w:hAnsi="Aptos Narrow" w:cstheme="majorBidi"/>
                <w:sz w:val="18"/>
                <w:szCs w:val="18"/>
              </w:rPr>
              <w:t>2</w:t>
            </w:r>
            <w:r w:rsidR="00CE6E7B">
              <w:rPr>
                <w:rFonts w:ascii="Aptos Narrow" w:hAnsi="Aptos Narrow" w:cstheme="majorBidi"/>
                <w:sz w:val="18"/>
                <w:szCs w:val="18"/>
              </w:rPr>
              <w:t>3</w:t>
            </w:r>
            <w:r w:rsidR="000657C3">
              <w:rPr>
                <w:rFonts w:ascii="Aptos Narrow" w:hAnsi="Aptos Narrow" w:cstheme="majorBidi"/>
                <w:sz w:val="18"/>
                <w:szCs w:val="18"/>
              </w:rPr>
              <w:t>/08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CE6E7B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2pt;height:44.05pt">
            <v:imagedata r:id="rId10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1"/>
      <w:footerReference w:type="default" r:id="rId12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FC6B" w14:textId="77777777" w:rsidR="005E1C50" w:rsidRDefault="005E1C50" w:rsidP="00B16323">
      <w:pPr>
        <w:spacing w:after="0" w:line="240" w:lineRule="auto"/>
      </w:pPr>
      <w:r>
        <w:separator/>
      </w:r>
    </w:p>
  </w:endnote>
  <w:endnote w:type="continuationSeparator" w:id="0">
    <w:p w14:paraId="7907E22A" w14:textId="77777777" w:rsidR="005E1C50" w:rsidRDefault="005E1C5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EA72" w14:textId="77777777" w:rsidR="005E1C50" w:rsidRDefault="005E1C50" w:rsidP="00B16323">
      <w:pPr>
        <w:spacing w:after="0" w:line="240" w:lineRule="auto"/>
      </w:pPr>
      <w:r>
        <w:separator/>
      </w:r>
    </w:p>
  </w:footnote>
  <w:footnote w:type="continuationSeparator" w:id="0">
    <w:p w14:paraId="7E20C64C" w14:textId="77777777" w:rsidR="005E1C50" w:rsidRDefault="005E1C5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657C3"/>
    <w:rsid w:val="00071834"/>
    <w:rsid w:val="000772D2"/>
    <w:rsid w:val="00097364"/>
    <w:rsid w:val="000A0D62"/>
    <w:rsid w:val="000B73EF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84A96"/>
    <w:rsid w:val="001A4FB5"/>
    <w:rsid w:val="001B75BA"/>
    <w:rsid w:val="001C258A"/>
    <w:rsid w:val="001C48A1"/>
    <w:rsid w:val="001C4C03"/>
    <w:rsid w:val="001F2EC2"/>
    <w:rsid w:val="00211040"/>
    <w:rsid w:val="00213888"/>
    <w:rsid w:val="0021561F"/>
    <w:rsid w:val="0021706E"/>
    <w:rsid w:val="002256B4"/>
    <w:rsid w:val="00234ED4"/>
    <w:rsid w:val="00237661"/>
    <w:rsid w:val="002407BB"/>
    <w:rsid w:val="002462A7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875B2"/>
    <w:rsid w:val="003931CA"/>
    <w:rsid w:val="003A4E00"/>
    <w:rsid w:val="003A7AD4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3312D"/>
    <w:rsid w:val="00474B85"/>
    <w:rsid w:val="00486732"/>
    <w:rsid w:val="004879CE"/>
    <w:rsid w:val="00493367"/>
    <w:rsid w:val="004B3101"/>
    <w:rsid w:val="004B7FBF"/>
    <w:rsid w:val="004C6A03"/>
    <w:rsid w:val="004D2080"/>
    <w:rsid w:val="004D33E2"/>
    <w:rsid w:val="005151AC"/>
    <w:rsid w:val="00523EDE"/>
    <w:rsid w:val="00525678"/>
    <w:rsid w:val="00534D60"/>
    <w:rsid w:val="0053736B"/>
    <w:rsid w:val="00537B57"/>
    <w:rsid w:val="005579C0"/>
    <w:rsid w:val="00571CD9"/>
    <w:rsid w:val="00575989"/>
    <w:rsid w:val="00585470"/>
    <w:rsid w:val="00590E52"/>
    <w:rsid w:val="005940E5"/>
    <w:rsid w:val="005A0D30"/>
    <w:rsid w:val="005D1184"/>
    <w:rsid w:val="005D2C44"/>
    <w:rsid w:val="005E1C50"/>
    <w:rsid w:val="005E4B5B"/>
    <w:rsid w:val="0061342F"/>
    <w:rsid w:val="006702C2"/>
    <w:rsid w:val="006703A0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8542A"/>
    <w:rsid w:val="007923E3"/>
    <w:rsid w:val="00794486"/>
    <w:rsid w:val="0079645A"/>
    <w:rsid w:val="007A0A7A"/>
    <w:rsid w:val="007A5BC6"/>
    <w:rsid w:val="007C3812"/>
    <w:rsid w:val="007D05D4"/>
    <w:rsid w:val="007E08AE"/>
    <w:rsid w:val="007E2AD7"/>
    <w:rsid w:val="007E6B55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9733D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590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2BB1"/>
    <w:rsid w:val="00BB38F5"/>
    <w:rsid w:val="00BE7F26"/>
    <w:rsid w:val="00BF3000"/>
    <w:rsid w:val="00C0024E"/>
    <w:rsid w:val="00C02E19"/>
    <w:rsid w:val="00C10503"/>
    <w:rsid w:val="00C10B27"/>
    <w:rsid w:val="00C1199A"/>
    <w:rsid w:val="00C21834"/>
    <w:rsid w:val="00C47E4C"/>
    <w:rsid w:val="00C668E3"/>
    <w:rsid w:val="00C73B9D"/>
    <w:rsid w:val="00C75032"/>
    <w:rsid w:val="00C84AD4"/>
    <w:rsid w:val="00C9334D"/>
    <w:rsid w:val="00CA741B"/>
    <w:rsid w:val="00CB0105"/>
    <w:rsid w:val="00CB5544"/>
    <w:rsid w:val="00CE4561"/>
    <w:rsid w:val="00CE6E7B"/>
    <w:rsid w:val="00D060DB"/>
    <w:rsid w:val="00D14D8C"/>
    <w:rsid w:val="00D25840"/>
    <w:rsid w:val="00D34329"/>
    <w:rsid w:val="00D514F2"/>
    <w:rsid w:val="00D54FEA"/>
    <w:rsid w:val="00D744F7"/>
    <w:rsid w:val="00D94319"/>
    <w:rsid w:val="00DA199D"/>
    <w:rsid w:val="00DA3CBC"/>
    <w:rsid w:val="00DA77BD"/>
    <w:rsid w:val="00DB3312"/>
    <w:rsid w:val="00DC12BD"/>
    <w:rsid w:val="00DC17ED"/>
    <w:rsid w:val="00DE420C"/>
    <w:rsid w:val="00DF53D6"/>
    <w:rsid w:val="00DF6FFB"/>
    <w:rsid w:val="00DF7012"/>
    <w:rsid w:val="00E00216"/>
    <w:rsid w:val="00E01BCC"/>
    <w:rsid w:val="00E05199"/>
    <w:rsid w:val="00E07F0E"/>
    <w:rsid w:val="00E25142"/>
    <w:rsid w:val="00E425F9"/>
    <w:rsid w:val="00E515C5"/>
    <w:rsid w:val="00E61F2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748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uU2vJc1cpmE6MPD9wH+F+OsGsgAKBRxhVwFjvG/Xc54=</DigestValue>
    </Reference>
    <Reference Type="http://www.w3.org/2000/09/xmldsig#Object" URI="#idOfficeObject">
      <DigestMethod Algorithm="http://www.w3.org/2001/04/xmlenc#sha256"/>
      <DigestValue>bQ3yiRkoleEaeQA1S+b0syK1dlrZT9G6sUHsjrequCw=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gtSkafJs84a8N83uvywgM8Vf+d8OWqDlE4fRovvScuc=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CN0S76FmgSPOqCI3ct56ez1+JhS5G1kEiSbJpDfWz7nRoKL5GllWOHg7289lGyvJSUnQa8DX8xMZ
iUJEP+BfNE2r024Ri/hkANprxC97lI6nrSSURS+TAQRTbeuHGTvjV+rmgZ/UlPLkMNl74TOulrDP
U3q5QBSK0b7xiDaZ1KS+L8axpIwZ8wqk5mEFQUR/NQZxkIjt19GxKv1POL7kVcXx6d2dOoNCdAMD
alCoq6TDT8/SPQ7IpGmqm3nLQTsU5UemVCkRO6bBYCSpTh72ushX+dOdM+U/gAc9wcY/DG3tcoNp
FQDVkTcNqGZHFYIESFGL4goQNDH9HpzxDM5fAg==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s0razy48kjqh5RBPgdxKvgyq+g9hr3kTpTNxl5RNV3M=</DigestValue>
      </Reference>
      <Reference URI="/word/endnotes.xml?ContentType=application/vnd.openxmlformats-officedocument.wordprocessingml.endnotes+xml">
        <DigestMethod Algorithm="http://www.w3.org/2001/04/xmlenc#sha256"/>
        <DigestValue>Efo+QHTEXBdXZYpPtAwGbnworygLkny9pH/RyHVqieM=</DigestValue>
      </Reference>
      <Reference URI="/word/fontTable.xml?ContentType=application/vnd.openxmlformats-officedocument.wordprocessingml.fontTable+xml">
        <DigestMethod Algorithm="http://www.w3.org/2001/04/xmlenc#sha256"/>
        <DigestValue>qaFnMDpVp/ItcSkHT7b31twHQXH+a3hk31OzWPmnxZY=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W7sOYRz0EidTZ6sR/H4kgN2s7J9f3/EPKuW0kLn9HG0=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rBEXJEyj/EkiHJlLXHnXGeB72rtyk5kktyQ1SCDZ83U=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sFdbl0iAgXxkH+VprjKp9nkmNWUjI3InuP6U3l//E7Y=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2024-08-19T04:16:00Z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2024-08-19T04:16:00Z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125</cp:revision>
  <cp:lastPrinted>2024-01-08T07:31:00Z</cp:lastPrinted>
  <dcterms:created xsi:type="dcterms:W3CDTF">2023-05-10T13:11:00Z</dcterms:created>
  <dcterms:modified xsi:type="dcterms:W3CDTF">2024-08-19T04:15:00Z</dcterms:modified>
</cp:coreProperties>
</file>