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1F6A661A" w14:textId="489A26B7" w:rsidR="00E2644B" w:rsidRDefault="00490BDA" w:rsidP="006F3D40">
      <w:pPr>
        <w:tabs>
          <w:tab w:val="left" w:pos="657"/>
        </w:tabs>
        <w:jc w:val="center"/>
        <w:rPr>
          <w:rFonts w:ascii="Book Antiqua" w:hAnsi="Book Antiqua" w:cs="Arial"/>
          <w:b/>
          <w:bCs/>
          <w:sz w:val="22"/>
          <w:szCs w:val="22"/>
          <w:lang w:val="en-IN"/>
        </w:rPr>
      </w:pPr>
      <w:r w:rsidRPr="00490BDA">
        <w:rPr>
          <w:rFonts w:ascii="Book Antiqua" w:hAnsi="Book Antiqua" w:cs="Arial"/>
          <w:b/>
          <w:bCs/>
          <w:sz w:val="22"/>
          <w:szCs w:val="22"/>
          <w:lang w:val="en-IN"/>
        </w:rPr>
        <w:t>Package-C-Augmentation of transformation capacity at 765/400/220kV Agra (PG) S/S by 1x500 MVA, 400/220kV ICT at 400 KV Agra S/S</w:t>
      </w:r>
    </w:p>
    <w:p w14:paraId="0DD34BA5" w14:textId="77777777" w:rsidR="00490BDA" w:rsidRPr="00FF132D" w:rsidRDefault="00490BD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390ED2">
        <w:tc>
          <w:tcPr>
            <w:tcW w:w="4296"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390ED2">
        <w:tc>
          <w:tcPr>
            <w:tcW w:w="4296"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390ED2">
        <w:tc>
          <w:tcPr>
            <w:tcW w:w="4296"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390ED2">
        <w:tc>
          <w:tcPr>
            <w:tcW w:w="4296"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xml:space="preserve">* We have submitted bid as joint venture </w:t>
      </w:r>
      <w:proofErr w:type="gramStart"/>
      <w:r w:rsidRPr="00FF132D">
        <w:rPr>
          <w:rFonts w:ascii="Book Antiqua" w:hAnsi="Book Antiqua" w:cs="Arial"/>
          <w:sz w:val="22"/>
          <w:szCs w:val="22"/>
        </w:rPr>
        <w:t>of following</w:t>
      </w:r>
      <w:proofErr w:type="gramEnd"/>
      <w:r w:rsidRPr="00FF132D">
        <w:rPr>
          <w:rFonts w:ascii="Book Antiqua" w:hAnsi="Book Antiqua" w:cs="Arial"/>
          <w:sz w:val="22"/>
          <w:szCs w:val="22"/>
        </w:rPr>
        <w:t xml:space="preserve">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lastRenderedPageBreak/>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w:t>
            </w:r>
            <w:proofErr w:type="spellStart"/>
            <w:r w:rsidRPr="00FF132D">
              <w:rPr>
                <w:rFonts w:ascii="Book Antiqua" w:hAnsi="Book Antiqua" w:cs="Arial"/>
                <w:sz w:val="22"/>
                <w:szCs w:val="22"/>
                <w:lang w:val="en-GB"/>
              </w:rPr>
              <w:t>i</w:t>
            </w:r>
            <w:proofErr w:type="spellEnd"/>
            <w:r w:rsidRPr="00FF132D">
              <w:rPr>
                <w:rFonts w:ascii="Book Antiqua" w:hAnsi="Book Antiqua" w:cs="Arial"/>
                <w:sz w:val="22"/>
                <w:szCs w:val="22"/>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7AAE8A18" w14:textId="76325447" w:rsidR="00EA7B1A" w:rsidRPr="00EA7B1A" w:rsidRDefault="00CD1411" w:rsidP="00EA7B1A">
      <w:pPr>
        <w:pStyle w:val="NormalWeb"/>
        <w:ind w:left="709"/>
        <w:jc w:val="both"/>
        <w:rPr>
          <w:rFonts w:ascii="Book Antiqua" w:hAnsi="Book Antiqua" w:cs="Arial"/>
          <w:i/>
          <w:iCs/>
          <w:color w:val="000000"/>
        </w:rPr>
      </w:pPr>
      <w:r w:rsidRPr="00EA7B1A">
        <w:rPr>
          <w:rFonts w:ascii="Book Antiqua" w:hAnsi="Book Antiqua" w:cs="Arial"/>
          <w:i/>
          <w:iCs/>
          <w:sz w:val="22"/>
          <w:szCs w:val="22"/>
        </w:rPr>
        <w:t>2.1</w:t>
      </w:r>
      <w:r w:rsidR="00EA7B1A" w:rsidRPr="00EA7B1A">
        <w:rPr>
          <w:rFonts w:ascii="Book Antiqua" w:hAnsi="Book Antiqua" w:cs="Arial"/>
          <w:i/>
          <w:iCs/>
          <w:color w:val="000000"/>
        </w:rPr>
        <w:t xml:space="preserve"> </w:t>
      </w:r>
      <w:r w:rsidR="00A1256A" w:rsidRPr="00A1256A">
        <w:rPr>
          <w:rFonts w:ascii="Book Antiqua" w:hAnsi="Book Antiqua" w:cs="Arial"/>
          <w:i/>
          <w:iCs/>
          <w:color w:val="000000"/>
          <w:lang w:val="en-US"/>
        </w:rPr>
        <w:t xml:space="preserve">Bidder must have erected, tested and commissioned at least One (1) </w:t>
      </w:r>
      <w:proofErr w:type="gramStart"/>
      <w:r w:rsidR="00A1256A" w:rsidRPr="00A1256A">
        <w:rPr>
          <w:rFonts w:ascii="Book Antiqua" w:hAnsi="Book Antiqua" w:cs="Arial"/>
          <w:i/>
          <w:iCs/>
          <w:color w:val="000000"/>
          <w:lang w:val="en-US"/>
        </w:rPr>
        <w:t>nos.</w:t>
      </w:r>
      <w:proofErr w:type="gramEnd"/>
      <w:r w:rsidR="00A1256A" w:rsidRPr="00A1256A">
        <w:rPr>
          <w:rFonts w:ascii="Book Antiqua" w:hAnsi="Book Antiqua" w:cs="Arial"/>
          <w:i/>
          <w:iCs/>
          <w:color w:val="000000"/>
          <w:lang w:val="en-US"/>
        </w:rPr>
        <w:t xml:space="preserve"> AIS^ Circuit Breaker equipped bays of 220kV or above voltage </w:t>
      </w:r>
      <w:proofErr w:type="gramStart"/>
      <w:r w:rsidR="00A1256A" w:rsidRPr="00A1256A">
        <w:rPr>
          <w:rFonts w:ascii="Book Antiqua" w:hAnsi="Book Antiqua" w:cs="Arial"/>
          <w:i/>
          <w:iCs/>
          <w:color w:val="000000"/>
          <w:lang w:val="en-US"/>
        </w:rPr>
        <w:t>level  during</w:t>
      </w:r>
      <w:proofErr w:type="gramEnd"/>
      <w:r w:rsidR="00A1256A" w:rsidRPr="00A1256A">
        <w:rPr>
          <w:rFonts w:ascii="Book Antiqua" w:hAnsi="Book Antiqua" w:cs="Arial"/>
          <w:i/>
          <w:iCs/>
          <w:color w:val="000000"/>
          <w:lang w:val="en-US"/>
        </w:rPr>
        <w:t xml:space="preserve"> last seven (7) years and this bay must be in satisfactory operation</w:t>
      </w:r>
      <w:proofErr w:type="gramStart"/>
      <w:r w:rsidR="00A1256A" w:rsidRPr="00A1256A">
        <w:rPr>
          <w:rFonts w:ascii="Book Antiqua" w:hAnsi="Book Antiqua" w:cs="Arial"/>
          <w:i/>
          <w:iCs/>
          <w:color w:val="000000"/>
          <w:lang w:val="en-US"/>
        </w:rPr>
        <w:t>#  as</w:t>
      </w:r>
      <w:proofErr w:type="gramEnd"/>
      <w:r w:rsidR="00A1256A" w:rsidRPr="00A1256A">
        <w:rPr>
          <w:rFonts w:ascii="Book Antiqua" w:hAnsi="Book Antiqua" w:cs="Arial"/>
          <w:i/>
          <w:iCs/>
          <w:color w:val="000000"/>
          <w:lang w:val="en-US"/>
        </w:rPr>
        <w:t xml:space="preserve"> on the originally scheduled last date of bid submission (Soft copy) i.e. </w:t>
      </w:r>
      <w:r w:rsidR="00634DD5">
        <w:rPr>
          <w:rFonts w:ascii="Book Antiqua" w:hAnsi="Book Antiqua" w:cs="Arial"/>
          <w:b/>
          <w:bCs/>
          <w:i/>
          <w:iCs/>
          <w:color w:val="EE0000"/>
          <w:lang w:val="en-US"/>
        </w:rPr>
        <w:t>20</w:t>
      </w:r>
      <w:r w:rsidR="00A1256A" w:rsidRPr="006F5E8C">
        <w:rPr>
          <w:rFonts w:ascii="Book Antiqua" w:hAnsi="Book Antiqua" w:cs="Arial"/>
          <w:b/>
          <w:bCs/>
          <w:i/>
          <w:iCs/>
          <w:color w:val="EE0000"/>
          <w:lang w:val="en-US"/>
        </w:rPr>
        <w:t>.02.2026</w:t>
      </w:r>
      <w:r w:rsidR="00A1256A" w:rsidRPr="00A1256A">
        <w:rPr>
          <w:rFonts w:ascii="Book Antiqua" w:hAnsi="Book Antiqua" w:cs="Arial"/>
          <w:b/>
          <w:bCs/>
          <w:i/>
          <w:iCs/>
          <w:color w:val="000000"/>
          <w:lang w:val="en-US"/>
        </w:rPr>
        <w:t>.</w:t>
      </w:r>
    </w:p>
    <w:p w14:paraId="14F4A44C"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w:t>
      </w:r>
      <w:proofErr w:type="gramStart"/>
      <w:r w:rsidRPr="00EA7B1A">
        <w:rPr>
          <w:rFonts w:ascii="Book Antiqua" w:hAnsi="Book Antiqua" w:cs="Arial"/>
          <w:i/>
          <w:iCs/>
          <w:color w:val="000000"/>
        </w:rPr>
        <w:t>1 :</w:t>
      </w:r>
      <w:proofErr w:type="gramEnd"/>
      <w:r w:rsidRPr="00EA7B1A">
        <w:rPr>
          <w:rFonts w:ascii="Book Antiqua" w:hAnsi="Book Antiqua" w:cs="Arial"/>
          <w:i/>
          <w:iCs/>
          <w:color w:val="000000"/>
        </w:rPr>
        <w:t xml:space="preserve"> In case of work executed under a contract that had been awarded on a Joint Venture, the experience of Individual Joint venture partner shall be considered limited to the scope of that partner under the said contract.</w:t>
      </w:r>
    </w:p>
    <w:p w14:paraId="084FA88B"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lastRenderedPageBreak/>
        <w:t>Note-2(#): Satisfactory operation means certificate issued by the Employer certifying the operation without any adverse remark.</w:t>
      </w:r>
    </w:p>
    <w:p w14:paraId="7301810F"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Note-3 (^): AIS means Air Insulated Substation</w:t>
      </w:r>
    </w:p>
    <w:p w14:paraId="1BC10EDE" w14:textId="77777777" w:rsidR="00EA7B1A" w:rsidRPr="00EA7B1A" w:rsidRDefault="00EA7B1A" w:rsidP="00EA7B1A">
      <w:pPr>
        <w:pStyle w:val="NormalWeb"/>
        <w:ind w:left="709"/>
        <w:jc w:val="both"/>
        <w:rPr>
          <w:rFonts w:ascii="Book Antiqua" w:hAnsi="Book Antiqua" w:cs="Arial"/>
          <w:i/>
          <w:iCs/>
          <w:color w:val="000000"/>
        </w:rPr>
      </w:pPr>
      <w:r w:rsidRPr="00EA7B1A">
        <w:rPr>
          <w:rFonts w:ascii="Book Antiqua" w:hAnsi="Book Antiqua" w:cs="Arial"/>
          <w:i/>
          <w:iCs/>
          <w:color w:val="000000"/>
        </w:rPr>
        <w:t>Note-4: In case the bidder is a holding company, the technical experience referred to in clause 2.1 shall be of that holding company only (i.e. excluding its subsidiary/group companies). In case the bidder is a subsidiary of a holding company, the technical experience referred to in clause 2.1 shall be of that subsidiary company only (i.e. excluding its holding company).</w:t>
      </w:r>
    </w:p>
    <w:p w14:paraId="63162ADD" w14:textId="58641C36" w:rsidR="00A23730" w:rsidRPr="00FF132D" w:rsidRDefault="00A23730" w:rsidP="00EA7B1A">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Bidder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Format for the Bidder (Single Firm / Partner in case of Joint Venture) [In case of Joint Venture bidder, the QR data of each of the partner </w:t>
            </w:r>
            <w:proofErr w:type="gramStart"/>
            <w:r w:rsidRPr="00FF132D">
              <w:rPr>
                <w:rFonts w:ascii="Book Antiqua" w:hAnsi="Book Antiqua" w:cs="Arial"/>
                <w:b/>
                <w:sz w:val="22"/>
                <w:szCs w:val="22"/>
              </w:rPr>
              <w:t>is also is</w:t>
            </w:r>
            <w:proofErr w:type="gramEnd"/>
            <w:r w:rsidRPr="00FF132D">
              <w:rPr>
                <w:rFonts w:ascii="Book Antiqua" w:hAnsi="Book Antiqua" w:cs="Arial"/>
                <w:b/>
                <w:sz w:val="22"/>
                <w:szCs w:val="22"/>
              </w:rPr>
              <w:t xml:space="preserve"> to </w:t>
            </w:r>
            <w:proofErr w:type="gramStart"/>
            <w:r w:rsidRPr="00FF132D">
              <w:rPr>
                <w:rFonts w:ascii="Book Antiqua" w:hAnsi="Book Antiqua" w:cs="Arial"/>
                <w:b/>
                <w:sz w:val="22"/>
                <w:szCs w:val="22"/>
              </w:rPr>
              <w:t>furnished</w:t>
            </w:r>
            <w:proofErr w:type="gramEnd"/>
            <w:r w:rsidRPr="00FF132D">
              <w:rPr>
                <w:rFonts w:ascii="Book Antiqua" w:hAnsi="Book Antiqua" w:cs="Arial"/>
                <w:b/>
                <w:sz w:val="22"/>
                <w:szCs w:val="22"/>
              </w:rPr>
              <w:t>,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 xml:space="preserve">as on the Originally scheduled last date of bid submission (soft </w:t>
            </w:r>
            <w:proofErr w:type="gramStart"/>
            <w:r w:rsidR="005D521D" w:rsidRPr="00FF132D">
              <w:rPr>
                <w:rFonts w:ascii="Book Antiqua" w:hAnsi="Book Antiqua" w:cs="Arial"/>
                <w:sz w:val="22"/>
                <w:szCs w:val="22"/>
              </w:rPr>
              <w:t>copy)</w:t>
            </w:r>
            <w:r w:rsidR="00AB7779" w:rsidRPr="00FF132D">
              <w:rPr>
                <w:rFonts w:ascii="Book Antiqua" w:hAnsi="Book Antiqua" w:cs="Arial"/>
                <w:sz w:val="22"/>
                <w:szCs w:val="22"/>
              </w:rPr>
              <w:t>)</w:t>
            </w:r>
            <w:proofErr w:type="gramEnd"/>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A5(</w:t>
            </w:r>
            <w:proofErr w:type="spellStart"/>
            <w:r w:rsidRPr="00FF132D">
              <w:rPr>
                <w:rFonts w:ascii="Book Antiqua" w:hAnsi="Book Antiqua" w:cs="Arial"/>
                <w:sz w:val="22"/>
                <w:szCs w:val="22"/>
              </w:rPr>
              <w:t>i</w:t>
            </w:r>
            <w:proofErr w:type="spellEnd"/>
            <w:r w:rsidRPr="00FF132D">
              <w:rPr>
                <w:rFonts w:ascii="Book Antiqua" w:hAnsi="Book Antiqua" w:cs="Arial"/>
                <w:sz w:val="22"/>
                <w:szCs w:val="22"/>
              </w:rPr>
              <w:t>)</w:t>
            </w:r>
          </w:p>
          <w:p w14:paraId="1940BC65" w14:textId="77777777" w:rsidR="007C1CCF" w:rsidRDefault="007C1CCF" w:rsidP="00FA38C8">
            <w:pPr>
              <w:ind w:right="6"/>
              <w:jc w:val="center"/>
              <w:rPr>
                <w:rFonts w:ascii="Book Antiqua" w:hAnsi="Book Antiqua" w:cs="Arial"/>
                <w:sz w:val="22"/>
                <w:szCs w:val="22"/>
              </w:rPr>
            </w:pPr>
          </w:p>
          <w:p w14:paraId="448B8D02" w14:textId="77777777" w:rsidR="00EA7B1A" w:rsidRDefault="00EA7B1A" w:rsidP="00FA38C8">
            <w:pPr>
              <w:ind w:right="6"/>
              <w:jc w:val="center"/>
              <w:rPr>
                <w:rFonts w:ascii="Book Antiqua" w:hAnsi="Book Antiqua" w:cs="Arial"/>
                <w:sz w:val="22"/>
                <w:szCs w:val="22"/>
              </w:rPr>
            </w:pPr>
          </w:p>
          <w:p w14:paraId="6CA5A173" w14:textId="77777777" w:rsidR="00EA7B1A" w:rsidRPr="00FF132D" w:rsidRDefault="00EA7B1A"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lastRenderedPageBreak/>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Date of successful execution of the Contract</w:t>
            </w:r>
          </w:p>
          <w:p w14:paraId="67E7B1FF" w14:textId="77777777" w:rsidR="00EA7B1A" w:rsidRDefault="00EA7B1A" w:rsidP="004A7B7E">
            <w:pPr>
              <w:ind w:right="6"/>
              <w:jc w:val="both"/>
              <w:rPr>
                <w:rFonts w:ascii="Book Antiqua" w:hAnsi="Book Antiqua" w:cs="Arial"/>
                <w:sz w:val="22"/>
                <w:szCs w:val="22"/>
              </w:rPr>
            </w:pPr>
          </w:p>
          <w:p w14:paraId="4C373D0C" w14:textId="3FE8FAB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lastRenderedPageBreak/>
              <w:t xml:space="preserve">No. of years the </w:t>
            </w:r>
            <w:proofErr w:type="gramStart"/>
            <w:r w:rsidRPr="00FF132D">
              <w:rPr>
                <w:rFonts w:ascii="Book Antiqua" w:hAnsi="Book Antiqua" w:cs="Arial"/>
                <w:sz w:val="22"/>
                <w:szCs w:val="22"/>
              </w:rPr>
              <w:t>above referred</w:t>
            </w:r>
            <w:proofErr w:type="gramEnd"/>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Default="000E244F" w:rsidP="007C1CCF">
      <w:pPr>
        <w:overflowPunct/>
        <w:ind w:left="720" w:hanging="720"/>
        <w:jc w:val="both"/>
        <w:textAlignment w:val="auto"/>
        <w:rPr>
          <w:rFonts w:ascii="Book Antiqua" w:hAnsi="Book Antiqua" w:cs="Arial"/>
          <w:i/>
          <w:iCs/>
          <w:sz w:val="22"/>
          <w:szCs w:val="22"/>
        </w:rPr>
      </w:pPr>
    </w:p>
    <w:p w14:paraId="52A4CA96" w14:textId="77777777" w:rsidR="00042EBA" w:rsidRPr="00AA409F" w:rsidRDefault="00042EBA" w:rsidP="00042EBA">
      <w:pPr>
        <w:overflowPunct/>
        <w:ind w:left="720" w:hanging="720"/>
        <w:jc w:val="both"/>
        <w:textAlignment w:val="auto"/>
        <w:rPr>
          <w:rFonts w:ascii="Book Antiqua" w:hAnsi="Book Antiqua" w:cs="Arial"/>
          <w:b/>
          <w:bCs/>
          <w:i/>
          <w:iCs/>
          <w:sz w:val="22"/>
          <w:szCs w:val="22"/>
          <w:lang w:val="en-IN"/>
        </w:rPr>
      </w:pPr>
      <w:r w:rsidRPr="00AA409F">
        <w:rPr>
          <w:rFonts w:ascii="Book Antiqua" w:hAnsi="Book Antiqua" w:cs="Arial"/>
          <w:b/>
          <w:bCs/>
          <w:i/>
          <w:iCs/>
          <w:sz w:val="22"/>
          <w:szCs w:val="22"/>
          <w:lang w:val="en-IN"/>
        </w:rPr>
        <w:t>In addition to the data/details furnished as above, the information available at ‘Information on</w:t>
      </w:r>
    </w:p>
    <w:p w14:paraId="7722759A" w14:textId="77777777" w:rsidR="00042EBA" w:rsidRPr="00AA409F" w:rsidRDefault="00042EBA" w:rsidP="00042EBA">
      <w:pPr>
        <w:overflowPunct/>
        <w:ind w:left="720" w:hanging="720"/>
        <w:jc w:val="both"/>
        <w:textAlignment w:val="auto"/>
        <w:rPr>
          <w:rFonts w:ascii="Book Antiqua" w:hAnsi="Book Antiqua" w:cs="Arial"/>
          <w:b/>
          <w:bCs/>
          <w:i/>
          <w:iCs/>
          <w:sz w:val="22"/>
          <w:szCs w:val="22"/>
          <w:lang w:val="en-IN"/>
        </w:rPr>
      </w:pPr>
      <w:r w:rsidRPr="00AA409F">
        <w:rPr>
          <w:rFonts w:ascii="Book Antiqua" w:hAnsi="Book Antiqua" w:cs="Arial"/>
          <w:b/>
          <w:bCs/>
          <w:i/>
          <w:iCs/>
          <w:sz w:val="22"/>
          <w:szCs w:val="22"/>
          <w:lang w:val="en-IN"/>
        </w:rPr>
        <w:t>Record’ (</w:t>
      </w:r>
      <w:proofErr w:type="spellStart"/>
      <w:r w:rsidRPr="00AA409F">
        <w:rPr>
          <w:rFonts w:ascii="Book Antiqua" w:hAnsi="Book Antiqua" w:cs="Arial"/>
          <w:b/>
          <w:bCs/>
          <w:i/>
          <w:iCs/>
          <w:sz w:val="22"/>
          <w:szCs w:val="22"/>
          <w:lang w:val="en-IN"/>
        </w:rPr>
        <w:t>IoR</w:t>
      </w:r>
      <w:proofErr w:type="spellEnd"/>
      <w:r w:rsidRPr="00AA409F">
        <w:rPr>
          <w:rFonts w:ascii="Book Antiqua" w:hAnsi="Book Antiqua" w:cs="Arial"/>
          <w:b/>
          <w:bCs/>
          <w:i/>
          <w:iCs/>
          <w:sz w:val="22"/>
          <w:szCs w:val="22"/>
          <w:lang w:val="en-IN"/>
        </w:rPr>
        <w:t xml:space="preserve">) portal of POWERGRID may also be considered as our submission for purpose of QR </w:t>
      </w:r>
    </w:p>
    <w:p w14:paraId="0FDF9FEF" w14:textId="16FCB117" w:rsidR="00042EBA" w:rsidRDefault="00042EBA" w:rsidP="00042EBA">
      <w:pPr>
        <w:overflowPunct/>
        <w:ind w:left="720" w:hanging="720"/>
        <w:jc w:val="both"/>
        <w:textAlignment w:val="auto"/>
        <w:rPr>
          <w:rFonts w:ascii="Book Antiqua" w:hAnsi="Book Antiqua" w:cs="Arial"/>
          <w:b/>
          <w:bCs/>
          <w:i/>
          <w:iCs/>
          <w:sz w:val="22"/>
          <w:szCs w:val="22"/>
          <w:lang w:val="en-IN"/>
        </w:rPr>
      </w:pPr>
      <w:r w:rsidRPr="00AA409F">
        <w:rPr>
          <w:rFonts w:ascii="Book Antiqua" w:hAnsi="Book Antiqua" w:cs="Arial"/>
          <w:b/>
          <w:bCs/>
          <w:i/>
          <w:iCs/>
          <w:sz w:val="22"/>
          <w:szCs w:val="22"/>
          <w:lang w:val="en-IN"/>
        </w:rPr>
        <w:t>compliance.</w:t>
      </w:r>
    </w:p>
    <w:p w14:paraId="214FEBDC" w14:textId="77777777" w:rsidR="00042EBA" w:rsidRPr="00FF132D" w:rsidRDefault="00042EBA" w:rsidP="00042EBA">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34D91F61" w14:textId="73D809BE" w:rsidR="00385E25" w:rsidRPr="00385E25" w:rsidRDefault="00385E25" w:rsidP="00385E25">
      <w:pPr>
        <w:pStyle w:val="ListParagraph"/>
        <w:numPr>
          <w:ilvl w:val="1"/>
          <w:numId w:val="31"/>
        </w:numPr>
        <w:suppressAutoHyphens/>
        <w:overflowPunct/>
        <w:autoSpaceDE/>
        <w:autoSpaceDN/>
        <w:adjustRightInd/>
        <w:ind w:left="567" w:hanging="567"/>
        <w:contextualSpacing/>
        <w:jc w:val="both"/>
        <w:textAlignment w:val="auto"/>
        <w:rPr>
          <w:rFonts w:ascii="Book Antiqua" w:hAnsi="Book Antiqua" w:cs="Arial"/>
          <w:color w:val="000000"/>
          <w:sz w:val="24"/>
          <w:szCs w:val="24"/>
          <w:lang w:eastAsia="ar-SA"/>
        </w:rPr>
      </w:pPr>
      <w:proofErr w:type="gramStart"/>
      <w:r w:rsidRPr="00385E25">
        <w:rPr>
          <w:rFonts w:ascii="Book Antiqua" w:hAnsi="Book Antiqua" w:cs="Arial"/>
          <w:color w:val="000000"/>
          <w:sz w:val="24"/>
          <w:szCs w:val="24"/>
          <w:lang w:eastAsia="ar-SA"/>
        </w:rPr>
        <w:t>For the purpose of</w:t>
      </w:r>
      <w:proofErr w:type="gramEnd"/>
      <w:r w:rsidRPr="00385E25">
        <w:rPr>
          <w:rFonts w:ascii="Book Antiqua" w:hAnsi="Book Antiqua" w:cs="Arial"/>
          <w:color w:val="000000"/>
          <w:sz w:val="24"/>
          <w:szCs w:val="24"/>
          <w:lang w:eastAsia="ar-SA"/>
        </w:rPr>
        <w:t xml:space="preserve"> this </w:t>
      </w:r>
      <w:proofErr w:type="gramStart"/>
      <w:r w:rsidRPr="00385E25">
        <w:rPr>
          <w:rFonts w:ascii="Book Antiqua" w:hAnsi="Book Antiqua" w:cs="Arial"/>
          <w:color w:val="000000"/>
          <w:sz w:val="24"/>
          <w:szCs w:val="24"/>
          <w:lang w:eastAsia="ar-SA"/>
        </w:rPr>
        <w:t>particular bid</w:t>
      </w:r>
      <w:proofErr w:type="gramEnd"/>
      <w:r w:rsidRPr="00385E25">
        <w:rPr>
          <w:rFonts w:ascii="Book Antiqua" w:hAnsi="Book Antiqua" w:cs="Arial"/>
          <w:color w:val="000000"/>
          <w:sz w:val="24"/>
          <w:szCs w:val="24"/>
          <w:lang w:eastAsia="ar-SA"/>
        </w:rPr>
        <w:t xml:space="preserve">, bidder must meet the following minimum criteria: </w:t>
      </w:r>
    </w:p>
    <w:p w14:paraId="0895A675" w14:textId="77777777" w:rsidR="00385E25" w:rsidRPr="00385E25" w:rsidRDefault="00385E25" w:rsidP="00385E25">
      <w:pPr>
        <w:suppressAutoHyphens/>
        <w:overflowPunct/>
        <w:autoSpaceDE/>
        <w:autoSpaceDN/>
        <w:adjustRightInd/>
        <w:contextualSpacing/>
        <w:jc w:val="both"/>
        <w:textAlignment w:val="auto"/>
        <w:rPr>
          <w:rFonts w:ascii="Book Antiqua" w:hAnsi="Book Antiqua" w:cs="Arial"/>
          <w:color w:val="000000"/>
          <w:sz w:val="24"/>
          <w:szCs w:val="24"/>
          <w:lang w:eastAsia="ar-SA"/>
        </w:rPr>
      </w:pPr>
    </w:p>
    <w:p w14:paraId="701F7E4A" w14:textId="77777777"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Net Worth for last 3 financial years should be positive.</w:t>
      </w:r>
    </w:p>
    <w:p w14:paraId="033CC809" w14:textId="77777777" w:rsidR="00385E25" w:rsidRPr="00385E25"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4DD2AB27" w14:textId="0DBBB6BD"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 xml:space="preserve">Minimum Average Annual Turnover* (MAAT) of the bidder for best three years i.e. 36 months out of last five financial years as annualized should be not less than </w:t>
      </w:r>
      <w:r w:rsidRPr="00385E25">
        <w:rPr>
          <w:b/>
          <w:bCs/>
          <w:color w:val="000000"/>
          <w:sz w:val="24"/>
          <w:szCs w:val="24"/>
          <w:lang w:eastAsia="ar-SA"/>
        </w:rPr>
        <w:t>₹</w:t>
      </w:r>
      <w:r w:rsidRPr="00385E25">
        <w:rPr>
          <w:rFonts w:ascii="Book Antiqua" w:hAnsi="Book Antiqua" w:cs="Arial"/>
          <w:b/>
          <w:bCs/>
          <w:color w:val="000000"/>
          <w:sz w:val="24"/>
          <w:szCs w:val="24"/>
          <w:lang w:eastAsia="ar-SA"/>
        </w:rPr>
        <w:t xml:space="preserve"> </w:t>
      </w:r>
      <w:r w:rsidR="00315CA1" w:rsidRPr="00315CA1">
        <w:rPr>
          <w:rFonts w:ascii="Book Antiqua" w:hAnsi="Book Antiqua" w:cs="Arial"/>
          <w:b/>
          <w:bCs/>
          <w:color w:val="000000"/>
          <w:sz w:val="24"/>
          <w:szCs w:val="24"/>
          <w:lang w:eastAsia="ar-SA"/>
        </w:rPr>
        <w:t>3244.29 Lacs</w:t>
      </w:r>
      <w:r w:rsidRPr="00385E25">
        <w:rPr>
          <w:rFonts w:ascii="Book Antiqua" w:hAnsi="Book Antiqua" w:cs="Arial"/>
          <w:b/>
          <w:bCs/>
          <w:color w:val="000000"/>
          <w:sz w:val="24"/>
          <w:szCs w:val="24"/>
          <w:lang w:eastAsia="ar-SA"/>
        </w:rPr>
        <w:t>.</w:t>
      </w:r>
    </w:p>
    <w:p w14:paraId="25FCE59E" w14:textId="77777777" w:rsidR="00385E25" w:rsidRPr="00385E25" w:rsidRDefault="00385E25" w:rsidP="00385E25">
      <w:pPr>
        <w:suppressAutoHyphens/>
        <w:overflowPunct/>
        <w:autoSpaceDE/>
        <w:autoSpaceDN/>
        <w:adjustRightInd/>
        <w:contextualSpacing/>
        <w:jc w:val="both"/>
        <w:textAlignment w:val="auto"/>
        <w:rPr>
          <w:rFonts w:ascii="Book Antiqua" w:hAnsi="Book Antiqua" w:cs="Arial"/>
          <w:color w:val="000000"/>
          <w:sz w:val="24"/>
          <w:szCs w:val="24"/>
          <w:lang w:eastAsia="ar-SA"/>
        </w:rPr>
      </w:pPr>
    </w:p>
    <w:p w14:paraId="72019ED6" w14:textId="77777777" w:rsidR="00385E25" w:rsidRPr="00385E25" w:rsidRDefault="00385E25" w:rsidP="00385E25">
      <w:pPr>
        <w:suppressAutoHyphens/>
        <w:overflowPunct/>
        <w:autoSpaceDE/>
        <w:autoSpaceDN/>
        <w:adjustRightInd/>
        <w:ind w:left="360"/>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 Note- “Annual gross revenue from operations/gross operating income as incorporated in the profit &amp; loss account excluding other operative income/other income”.</w:t>
      </w:r>
    </w:p>
    <w:p w14:paraId="433759AC" w14:textId="77777777" w:rsidR="00385E25" w:rsidRPr="00385E25" w:rsidRDefault="00385E25" w:rsidP="00385E25">
      <w:pPr>
        <w:suppressAutoHyphens/>
        <w:overflowPunct/>
        <w:autoSpaceDE/>
        <w:autoSpaceDN/>
        <w:adjustRightInd/>
        <w:ind w:left="360"/>
        <w:contextualSpacing/>
        <w:jc w:val="both"/>
        <w:textAlignment w:val="auto"/>
        <w:rPr>
          <w:rFonts w:ascii="Book Antiqua" w:hAnsi="Book Antiqua" w:cs="Arial"/>
          <w:color w:val="000000"/>
          <w:sz w:val="24"/>
          <w:szCs w:val="24"/>
          <w:lang w:eastAsia="ar-SA"/>
        </w:rPr>
      </w:pPr>
    </w:p>
    <w:p w14:paraId="3D7804E9" w14:textId="112C86D8" w:rsidR="00385E25" w:rsidRPr="00385E25" w:rsidRDefault="00385E25" w:rsidP="00385E25">
      <w:pPr>
        <w:numPr>
          <w:ilvl w:val="0"/>
          <w:numId w:val="30"/>
        </w:numPr>
        <w:suppressAutoHyphens/>
        <w:overflowPunct/>
        <w:autoSpaceDE/>
        <w:autoSpaceDN/>
        <w:adjustRightInd/>
        <w:contextualSpacing/>
        <w:jc w:val="both"/>
        <w:textAlignment w:val="auto"/>
        <w:rPr>
          <w:rFonts w:ascii="Book Antiqua" w:hAnsi="Book Antiqua" w:cs="Arial"/>
          <w:color w:val="000000"/>
          <w:sz w:val="24"/>
          <w:szCs w:val="24"/>
          <w:lang w:eastAsia="ar-SA"/>
        </w:rPr>
      </w:pPr>
      <w:r w:rsidRPr="00385E25">
        <w:rPr>
          <w:rFonts w:ascii="Book Antiqua" w:hAnsi="Book Antiqua" w:cs="Arial"/>
          <w:color w:val="000000"/>
          <w:sz w:val="24"/>
          <w:szCs w:val="24"/>
          <w:lang w:eastAsia="ar-SA"/>
        </w:rPr>
        <w:t xml:space="preserve">Bidder shall have Liquid Assets (LA) and/or evidence of access </w:t>
      </w:r>
      <w:proofErr w:type="gramStart"/>
      <w:r w:rsidRPr="00385E25">
        <w:rPr>
          <w:rFonts w:ascii="Book Antiqua" w:hAnsi="Book Antiqua" w:cs="Arial"/>
          <w:color w:val="000000"/>
          <w:sz w:val="24"/>
          <w:szCs w:val="24"/>
          <w:lang w:eastAsia="ar-SA"/>
        </w:rPr>
        <w:t>to</w:t>
      </w:r>
      <w:proofErr w:type="gramEnd"/>
      <w:r w:rsidRPr="00385E25">
        <w:rPr>
          <w:rFonts w:ascii="Book Antiqua" w:hAnsi="Book Antiqua" w:cs="Arial"/>
          <w:color w:val="000000"/>
          <w:sz w:val="24"/>
          <w:szCs w:val="24"/>
          <w:lang w:eastAsia="ar-SA"/>
        </w:rPr>
        <w:t xml:space="preserve"> or availability of credit facilities should not be less than </w:t>
      </w:r>
      <w:r w:rsidRPr="00385E25">
        <w:rPr>
          <w:b/>
          <w:bCs/>
          <w:color w:val="000000"/>
          <w:sz w:val="24"/>
          <w:szCs w:val="24"/>
          <w:lang w:eastAsia="ar-SA"/>
        </w:rPr>
        <w:t>₹</w:t>
      </w:r>
      <w:r w:rsidRPr="00385E25">
        <w:rPr>
          <w:rFonts w:ascii="Book Antiqua" w:hAnsi="Book Antiqua" w:cs="Arial"/>
          <w:b/>
          <w:bCs/>
          <w:color w:val="000000"/>
          <w:sz w:val="24"/>
          <w:szCs w:val="24"/>
          <w:lang w:eastAsia="ar-SA"/>
        </w:rPr>
        <w:t xml:space="preserve"> </w:t>
      </w:r>
      <w:r w:rsidR="007B1E8C" w:rsidRPr="007B1E8C">
        <w:rPr>
          <w:rFonts w:ascii="Book Antiqua" w:hAnsi="Book Antiqua" w:cs="Arial"/>
          <w:b/>
          <w:bCs/>
          <w:color w:val="000000"/>
          <w:sz w:val="24"/>
          <w:szCs w:val="24"/>
          <w:lang w:eastAsia="ar-SA"/>
        </w:rPr>
        <w:t>540.71 Lacs</w:t>
      </w:r>
      <w:r w:rsidRPr="00385E25">
        <w:rPr>
          <w:rFonts w:ascii="Book Antiqua" w:hAnsi="Book Antiqua" w:cs="Arial"/>
          <w:b/>
          <w:bCs/>
          <w:color w:val="000000"/>
          <w:sz w:val="24"/>
          <w:szCs w:val="24"/>
          <w:lang w:eastAsia="ar-SA"/>
        </w:rPr>
        <w:t>.</w:t>
      </w:r>
      <w:r w:rsidRPr="00385E25">
        <w:rPr>
          <w:rFonts w:ascii="Book Antiqua" w:hAnsi="Book Antiqua" w:cs="Arial"/>
          <w:color w:val="000000"/>
          <w:sz w:val="24"/>
          <w:szCs w:val="24"/>
          <w:lang w:eastAsia="ar-SA"/>
        </w:rPr>
        <w:t xml:space="preserve"> </w:t>
      </w:r>
    </w:p>
    <w:p w14:paraId="406127ED" w14:textId="77777777" w:rsidR="00385E25" w:rsidRPr="00385E25"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6A457B4C"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Note 1: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06980867"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1186F937"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t>Note 2: - Relaxation for Start-Ups^^/ MSEs</w:t>
      </w:r>
    </w:p>
    <w:p w14:paraId="02136363" w14:textId="77777777" w:rsidR="00385E25" w:rsidRPr="00385E25" w:rsidRDefault="00385E25" w:rsidP="00385E25">
      <w:pPr>
        <w:suppressAutoHyphens/>
        <w:overflowPunct/>
        <w:autoSpaceDE/>
        <w:autoSpaceDN/>
        <w:adjustRightInd/>
        <w:ind w:left="709"/>
        <w:contextualSpacing/>
        <w:jc w:val="both"/>
        <w:textAlignment w:val="auto"/>
        <w:rPr>
          <w:rFonts w:ascii="Book Antiqua" w:hAnsi="Book Antiqua" w:cs="Arial"/>
          <w:i/>
          <w:iCs/>
          <w:color w:val="000000"/>
          <w:sz w:val="24"/>
          <w:szCs w:val="24"/>
          <w:lang w:eastAsia="ar-SA"/>
        </w:rPr>
      </w:pPr>
    </w:p>
    <w:p w14:paraId="3CD88D7B"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eastAsia="ar-SA"/>
        </w:rPr>
        <w:lastRenderedPageBreak/>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5AB86A39"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p>
    <w:p w14:paraId="6FCFE292"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385E25">
        <w:rPr>
          <w:rFonts w:ascii="Book Antiqua" w:hAnsi="Book Antiqua" w:cs="Arial"/>
          <w:i/>
          <w:iCs/>
          <w:color w:val="000000"/>
          <w:sz w:val="24"/>
          <w:szCs w:val="24"/>
          <w:lang w:val="en-IN" w:eastAsia="ar-SA"/>
        </w:rPr>
        <w:t>^^Start-Ups as defined by DPIIT, applicable as on the Originally scheduled last date of bid submission (soft copy)</w:t>
      </w:r>
    </w:p>
    <w:p w14:paraId="15340163"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p>
    <w:p w14:paraId="072600AB"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val="en-IN" w:eastAsia="ar-SA"/>
        </w:rPr>
      </w:pPr>
      <w:r w:rsidRPr="00385E25">
        <w:rPr>
          <w:rFonts w:ascii="Book Antiqua" w:hAnsi="Book Antiqua" w:cs="Arial"/>
          <w:i/>
          <w:iCs/>
          <w:color w:val="000000"/>
          <w:sz w:val="24"/>
          <w:szCs w:val="24"/>
          <w:lang w:val="en-IN" w:eastAsia="ar-SA"/>
        </w:rPr>
        <w:t>^ MSE as defined in Public Procurement Policy for Micro and Small Enterprises (MSEs) Order, 2012 dated 23.03.2012 issued by Ministry of Micro, Small &amp; Medium Enterprises</w:t>
      </w:r>
    </w:p>
    <w:p w14:paraId="57F46175" w14:textId="77777777" w:rsidR="00385E25" w:rsidRPr="00385E25" w:rsidRDefault="00385E25" w:rsidP="00385E25">
      <w:pPr>
        <w:suppressAutoHyphens/>
        <w:overflowPunct/>
        <w:autoSpaceDE/>
        <w:autoSpaceDN/>
        <w:adjustRightInd/>
        <w:ind w:left="709"/>
        <w:jc w:val="both"/>
        <w:textAlignment w:val="auto"/>
        <w:rPr>
          <w:rFonts w:ascii="Book Antiqua" w:hAnsi="Book Antiqua" w:cs="Arial"/>
          <w:i/>
          <w:iCs/>
          <w:color w:val="000000"/>
          <w:sz w:val="24"/>
          <w:szCs w:val="24"/>
          <w:lang w:eastAsia="ar-SA"/>
        </w:rPr>
      </w:pPr>
      <w:r w:rsidRPr="00385E25">
        <w:rPr>
          <w:rFonts w:ascii="Book Antiqua" w:hAnsi="Book Antiqua" w:cs="Arial"/>
          <w:i/>
          <w:iCs/>
          <w:color w:val="000000"/>
          <w:sz w:val="24"/>
          <w:szCs w:val="24"/>
          <w:lang w:val="en-IN" w:eastAsia="ar-SA"/>
        </w:rPr>
        <w:t>and its subsequent Orders/Notifications issued by concerned Ministry.</w:t>
      </w:r>
    </w:p>
    <w:p w14:paraId="481E2C84" w14:textId="554BAE54" w:rsidR="003F0614" w:rsidRDefault="003F0614" w:rsidP="00385E25">
      <w:pPr>
        <w:ind w:left="709"/>
        <w:jc w:val="both"/>
        <w:rPr>
          <w:rFonts w:ascii="Book Antiqua" w:hAnsi="Book Antiqua" w:cs="Arial"/>
          <w:i/>
          <w:iCs/>
          <w:sz w:val="22"/>
          <w:szCs w:val="22"/>
        </w:rPr>
      </w:pPr>
    </w:p>
    <w:p w14:paraId="2CFFBA51" w14:textId="77777777" w:rsidR="00385E25" w:rsidRPr="00FF132D" w:rsidRDefault="00385E25" w:rsidP="00385E25">
      <w:pPr>
        <w:ind w:left="45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(Individual firm or all the JV partners in case of JV bidder) must provide the relevant information, </w:t>
      </w:r>
      <w:proofErr w:type="spellStart"/>
      <w:proofErr w:type="gramStart"/>
      <w:r w:rsidRPr="00FF132D">
        <w:rPr>
          <w:rFonts w:ascii="Book Antiqua" w:hAnsi="Book Antiqua" w:cs="Arial"/>
          <w:i w:val="0"/>
          <w:iCs/>
          <w:sz w:val="22"/>
          <w:szCs w:val="22"/>
        </w:rPr>
        <w:t>alongwith</w:t>
      </w:r>
      <w:proofErr w:type="spellEnd"/>
      <w:proofErr w:type="gram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FF132D">
              <w:rPr>
                <w:rFonts w:ascii="Book Antiqua" w:hAnsi="Book Antiqua" w:cs="Arial"/>
                <w:sz w:val="22"/>
                <w:szCs w:val="22"/>
              </w:rPr>
              <w:t>of</w:t>
            </w:r>
            <w:proofErr w:type="gramEnd"/>
            <w:r w:rsidRPr="00FF132D">
              <w:rPr>
                <w:rFonts w:ascii="Book Antiqua" w:hAnsi="Book Antiqua" w:cs="Arial"/>
                <w:sz w:val="22"/>
                <w:szCs w:val="22"/>
              </w:rPr>
              <w:t xml:space="preserve">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01D4A635" w14:textId="77777777" w:rsidR="00385E25" w:rsidRDefault="00385E25" w:rsidP="007C1CCF">
      <w:pPr>
        <w:tabs>
          <w:tab w:val="left" w:pos="5046"/>
        </w:tabs>
        <w:overflowPunct/>
        <w:jc w:val="both"/>
        <w:textAlignment w:val="auto"/>
        <w:rPr>
          <w:rFonts w:ascii="Book Antiqua" w:hAnsi="Book Antiqua" w:cs="Arial"/>
          <w:sz w:val="22"/>
          <w:szCs w:val="22"/>
        </w:rPr>
      </w:pPr>
    </w:p>
    <w:p w14:paraId="47A4E2B7" w14:textId="77777777" w:rsidR="00385E25" w:rsidRDefault="00385E25" w:rsidP="007C1CCF">
      <w:pPr>
        <w:tabs>
          <w:tab w:val="left" w:pos="5046"/>
        </w:tabs>
        <w:overflowPunct/>
        <w:jc w:val="both"/>
        <w:textAlignment w:val="auto"/>
        <w:rPr>
          <w:rFonts w:ascii="Book Antiqua" w:hAnsi="Book Antiqua" w:cs="Arial"/>
          <w:sz w:val="22"/>
          <w:szCs w:val="22"/>
        </w:rPr>
      </w:pPr>
    </w:p>
    <w:p w14:paraId="0CEF55A5" w14:textId="77777777" w:rsidR="00385E25" w:rsidRPr="00FF132D" w:rsidRDefault="00385E25"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54B08EE8" w14:textId="6920DE2D" w:rsidR="001214F8" w:rsidRPr="001214F8" w:rsidRDefault="004C7479" w:rsidP="001214F8">
      <w:pPr>
        <w:pStyle w:val="BodyText3"/>
        <w:ind w:left="567"/>
        <w:rPr>
          <w:rFonts w:ascii="Book Antiqua" w:hAnsi="Book Antiqua" w:cs="Arial"/>
          <w:bCs/>
          <w:sz w:val="22"/>
          <w:szCs w:val="22"/>
          <w:lang w:val="en-US"/>
        </w:rPr>
      </w:pPr>
      <w:r w:rsidRPr="00FF132D">
        <w:rPr>
          <w:rFonts w:ascii="Book Antiqua" w:hAnsi="Book Antiqua" w:cs="Arial"/>
          <w:sz w:val="22"/>
          <w:szCs w:val="22"/>
        </w:rPr>
        <w:t>4.1</w:t>
      </w:r>
      <w:bookmarkStart w:id="0" w:name="_Hlk200809056"/>
      <w:r w:rsidR="001214F8">
        <w:rPr>
          <w:rFonts w:ascii="Book Antiqua" w:hAnsi="Book Antiqua" w:cs="Arial"/>
          <w:sz w:val="22"/>
          <w:szCs w:val="22"/>
        </w:rPr>
        <w:t xml:space="preserve"> </w:t>
      </w:r>
      <w:r w:rsidR="001214F8" w:rsidRPr="001214F8">
        <w:rPr>
          <w:rFonts w:ascii="Book Antiqua" w:hAnsi="Book Antiqua" w:cs="Arial"/>
          <w:bCs/>
          <w:sz w:val="22"/>
          <w:szCs w:val="22"/>
          <w:lang w:val="en-US"/>
        </w:rPr>
        <w:t>In case a bid is submitted by a Joint Venture (JV) of two or more firms as partners, joint venture must comply with the following minimum criteria:</w:t>
      </w:r>
    </w:p>
    <w:p w14:paraId="146740C9" w14:textId="77777777" w:rsidR="001214F8" w:rsidRPr="001214F8" w:rsidRDefault="001214F8" w:rsidP="001214F8">
      <w:pPr>
        <w:pStyle w:val="BodyText3"/>
        <w:ind w:left="567"/>
        <w:rPr>
          <w:rFonts w:ascii="Book Antiqua" w:hAnsi="Book Antiqua" w:cs="Arial"/>
          <w:bCs/>
          <w:sz w:val="22"/>
          <w:szCs w:val="22"/>
          <w:lang w:val="en-US"/>
        </w:rPr>
      </w:pPr>
    </w:p>
    <w:p w14:paraId="582D2514"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w:t>
      </w:r>
    </w:p>
    <w:p w14:paraId="56F443BC" w14:textId="77777777" w:rsidR="001214F8" w:rsidRPr="001214F8" w:rsidRDefault="001214F8" w:rsidP="001214F8">
      <w:pPr>
        <w:pStyle w:val="BodyText3"/>
        <w:ind w:left="567"/>
        <w:rPr>
          <w:rFonts w:ascii="Book Antiqua" w:hAnsi="Book Antiqua" w:cs="Arial"/>
          <w:bCs/>
          <w:sz w:val="22"/>
          <w:szCs w:val="22"/>
          <w:lang w:val="en-US"/>
        </w:rPr>
      </w:pPr>
      <w:proofErr w:type="spellStart"/>
      <w:r w:rsidRPr="001214F8">
        <w:rPr>
          <w:rFonts w:ascii="Book Antiqua" w:hAnsi="Book Antiqua" w:cs="Arial"/>
          <w:bCs/>
          <w:sz w:val="22"/>
          <w:szCs w:val="22"/>
          <w:lang w:val="en-US"/>
        </w:rPr>
        <w:t>i</w:t>
      </w:r>
      <w:proofErr w:type="spellEnd"/>
      <w:r w:rsidRPr="001214F8">
        <w:rPr>
          <w:rFonts w:ascii="Book Antiqua" w:hAnsi="Book Antiqua" w:cs="Arial"/>
          <w:bCs/>
          <w:sz w:val="22"/>
          <w:szCs w:val="22"/>
          <w:lang w:val="en-US"/>
        </w:rPr>
        <w:t>) All the partners of the JV shall meet individually the Financial Position criteria given at 3.1 (a) above.</w:t>
      </w:r>
    </w:p>
    <w:p w14:paraId="73D76A78" w14:textId="77777777" w:rsidR="001214F8" w:rsidRPr="001214F8" w:rsidRDefault="001214F8" w:rsidP="001214F8">
      <w:pPr>
        <w:pStyle w:val="BodyText3"/>
        <w:ind w:left="567"/>
        <w:rPr>
          <w:rFonts w:ascii="Book Antiqua" w:hAnsi="Book Antiqua" w:cs="Arial"/>
          <w:bCs/>
          <w:sz w:val="22"/>
          <w:szCs w:val="22"/>
          <w:lang w:val="en-US"/>
        </w:rPr>
      </w:pPr>
    </w:p>
    <w:p w14:paraId="2A1C825E"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ii) The lead partner shall meet, not less than 40% of the Financial Position criteria given at para 3.1 (b) &amp; (c) above and 100% of the Technical Experience criteria given at 2.0 above.</w:t>
      </w:r>
    </w:p>
    <w:p w14:paraId="22C224E5" w14:textId="77777777" w:rsidR="001214F8" w:rsidRPr="001214F8" w:rsidRDefault="001214F8" w:rsidP="001214F8">
      <w:pPr>
        <w:pStyle w:val="BodyText3"/>
        <w:ind w:left="567"/>
        <w:rPr>
          <w:rFonts w:ascii="Book Antiqua" w:hAnsi="Book Antiqua" w:cs="Arial"/>
          <w:bCs/>
          <w:sz w:val="22"/>
          <w:szCs w:val="22"/>
          <w:lang w:val="en-US"/>
        </w:rPr>
      </w:pPr>
    </w:p>
    <w:p w14:paraId="0D0E2961"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iii) Each of the other partner (s) individually</w:t>
      </w:r>
    </w:p>
    <w:p w14:paraId="73562CF3" w14:textId="77777777" w:rsidR="001214F8" w:rsidRPr="001214F8" w:rsidRDefault="001214F8" w:rsidP="001214F8">
      <w:pPr>
        <w:pStyle w:val="BodyText3"/>
        <w:ind w:left="567"/>
        <w:rPr>
          <w:rFonts w:ascii="Book Antiqua" w:hAnsi="Book Antiqua" w:cs="Arial"/>
          <w:bCs/>
          <w:sz w:val="22"/>
          <w:szCs w:val="22"/>
          <w:lang w:val="en-US"/>
        </w:rPr>
      </w:pPr>
    </w:p>
    <w:p w14:paraId="4C0767C1"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a) shall meet not less than 25% of the Financial Position criteria given at 3.1 (b) &amp; (c) above and 100% of the Technical Experience criteria given at 2.0 above.</w:t>
      </w:r>
    </w:p>
    <w:p w14:paraId="53242C28" w14:textId="77777777" w:rsidR="001214F8" w:rsidRPr="001214F8" w:rsidRDefault="001214F8" w:rsidP="001214F8">
      <w:pPr>
        <w:pStyle w:val="BodyText3"/>
        <w:ind w:left="567"/>
        <w:rPr>
          <w:rFonts w:ascii="Book Antiqua" w:hAnsi="Book Antiqua" w:cs="Arial"/>
          <w:bCs/>
          <w:sz w:val="22"/>
          <w:szCs w:val="22"/>
          <w:lang w:val="en-US"/>
        </w:rPr>
      </w:pPr>
    </w:p>
    <w:p w14:paraId="2DBEDA97"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 xml:space="preserve"> iv) The joint Venture must satisfy collectively the Criteria of clause 3.0 (b) &amp; (c) above for which purpose the relevant figure of average annual turnover and liquid assets / credit facilities for each of the partners of the JV shall be added together to arrive at Joint Venture total capacity.</w:t>
      </w:r>
    </w:p>
    <w:p w14:paraId="0DD4A774" w14:textId="77777777" w:rsidR="001214F8" w:rsidRPr="001214F8" w:rsidRDefault="001214F8" w:rsidP="001214F8">
      <w:pPr>
        <w:pStyle w:val="BodyText3"/>
        <w:ind w:left="567"/>
        <w:rPr>
          <w:rFonts w:ascii="Book Antiqua" w:hAnsi="Book Antiqua" w:cs="Arial"/>
          <w:bCs/>
          <w:sz w:val="22"/>
          <w:szCs w:val="22"/>
          <w:lang w:val="en-US"/>
        </w:rPr>
      </w:pPr>
    </w:p>
    <w:p w14:paraId="3228C364" w14:textId="77777777" w:rsidR="001214F8" w:rsidRPr="001214F8" w:rsidRDefault="001214F8" w:rsidP="001214F8">
      <w:pPr>
        <w:pStyle w:val="BodyText3"/>
        <w:ind w:left="567"/>
        <w:rPr>
          <w:rFonts w:ascii="Book Antiqua" w:hAnsi="Book Antiqua" w:cs="Arial"/>
          <w:bCs/>
          <w:sz w:val="22"/>
          <w:szCs w:val="22"/>
          <w:lang w:val="en-US"/>
        </w:rPr>
      </w:pPr>
      <w:r w:rsidRPr="001214F8">
        <w:rPr>
          <w:rFonts w:ascii="Book Antiqua" w:hAnsi="Book Antiqua" w:cs="Arial"/>
          <w:bCs/>
          <w:sz w:val="22"/>
          <w:szCs w:val="22"/>
          <w:lang w:val="en-US"/>
        </w:rPr>
        <w:t>Note (*</w:t>
      </w:r>
      <w:proofErr w:type="gramStart"/>
      <w:r w:rsidRPr="001214F8">
        <w:rPr>
          <w:rFonts w:ascii="Book Antiqua" w:hAnsi="Book Antiqua" w:cs="Arial"/>
          <w:bCs/>
          <w:sz w:val="22"/>
          <w:szCs w:val="22"/>
          <w:lang w:val="en-US"/>
        </w:rPr>
        <w:t>):In</w:t>
      </w:r>
      <w:proofErr w:type="gramEnd"/>
      <w:r w:rsidRPr="001214F8">
        <w:rPr>
          <w:rFonts w:ascii="Book Antiqua" w:hAnsi="Book Antiqua" w:cs="Arial"/>
          <w:bCs/>
          <w:sz w:val="22"/>
          <w:szCs w:val="22"/>
          <w:lang w:val="en-US"/>
        </w:rPr>
        <w:t xml:space="preserve"> case of works executed under a contract that had been awarded on a </w:t>
      </w:r>
      <w:proofErr w:type="gramStart"/>
      <w:r w:rsidRPr="001214F8">
        <w:rPr>
          <w:rFonts w:ascii="Book Antiqua" w:hAnsi="Book Antiqua" w:cs="Arial"/>
          <w:bCs/>
          <w:sz w:val="22"/>
          <w:szCs w:val="22"/>
          <w:lang w:val="en-US"/>
        </w:rPr>
        <w:t>Joint  Venture</w:t>
      </w:r>
      <w:proofErr w:type="gramEnd"/>
      <w:r w:rsidRPr="001214F8">
        <w:rPr>
          <w:rFonts w:ascii="Book Antiqua" w:hAnsi="Book Antiqua" w:cs="Arial"/>
          <w:bCs/>
          <w:sz w:val="22"/>
          <w:szCs w:val="22"/>
          <w:lang w:val="en-US"/>
        </w:rPr>
        <w:t xml:space="preserve">, the experience of individual Joint Venture partner shall be considered limited to the scope of that partner under the said contract. </w:t>
      </w:r>
    </w:p>
    <w:p w14:paraId="60DC9A49" w14:textId="77777777" w:rsidR="001214F8" w:rsidRPr="001214F8" w:rsidRDefault="001214F8" w:rsidP="001214F8">
      <w:pPr>
        <w:pStyle w:val="BodyText3"/>
        <w:ind w:left="567"/>
        <w:rPr>
          <w:rFonts w:ascii="Book Antiqua" w:hAnsi="Book Antiqua" w:cs="Arial"/>
          <w:bCs/>
          <w:sz w:val="22"/>
          <w:szCs w:val="22"/>
          <w:lang w:val="en-US"/>
        </w:rPr>
      </w:pPr>
    </w:p>
    <w:p w14:paraId="0A17BCE3" w14:textId="77777777" w:rsidR="001214F8" w:rsidRPr="001214F8" w:rsidRDefault="001214F8" w:rsidP="001214F8">
      <w:pPr>
        <w:pStyle w:val="BodyText3"/>
        <w:ind w:left="567"/>
        <w:rPr>
          <w:rFonts w:ascii="Book Antiqua" w:hAnsi="Book Antiqua" w:cs="Arial"/>
          <w:bCs/>
          <w:iCs/>
          <w:sz w:val="22"/>
          <w:szCs w:val="22"/>
          <w:lang w:val="en-US"/>
        </w:rPr>
      </w:pPr>
      <w:r w:rsidRPr="001214F8">
        <w:rPr>
          <w:rFonts w:ascii="Book Antiqua" w:hAnsi="Book Antiqua" w:cs="Arial"/>
          <w:bCs/>
          <w:iCs/>
          <w:sz w:val="22"/>
          <w:szCs w:val="22"/>
          <w:lang w:val="en-US"/>
        </w:rPr>
        <w:t>#Satisfactory operation means certificate issued by the Employer certifying the operation without any adverse remark.</w:t>
      </w:r>
      <w:bookmarkEnd w:id="0"/>
    </w:p>
    <w:p w14:paraId="7590EE01" w14:textId="77777777" w:rsidR="001214F8" w:rsidRDefault="001214F8" w:rsidP="001214F8">
      <w:pPr>
        <w:pStyle w:val="BodyText3"/>
        <w:ind w:left="765" w:hanging="765"/>
        <w:rPr>
          <w:rFonts w:ascii="Book Antiqua" w:hAnsi="Book Antiqua" w:cs="Arial"/>
          <w:i w:val="0"/>
          <w:iCs/>
          <w:sz w:val="22"/>
          <w:szCs w:val="22"/>
        </w:rPr>
      </w:pPr>
    </w:p>
    <w:p w14:paraId="1FA80CF4" w14:textId="41550440" w:rsidR="007C1CCF" w:rsidRPr="00FF132D" w:rsidRDefault="007C1CCF" w:rsidP="001214F8">
      <w:pPr>
        <w:pStyle w:val="BodyText3"/>
        <w:ind w:left="765" w:hanging="765"/>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FF132D">
        <w:rPr>
          <w:rFonts w:ascii="Book Antiqua" w:hAnsi="Book Antiqua" w:cs="Arial"/>
          <w:i w:val="0"/>
          <w:iCs/>
          <w:sz w:val="22"/>
          <w:szCs w:val="22"/>
        </w:rPr>
        <w:t>alongwith</w:t>
      </w:r>
      <w:proofErr w:type="spellEnd"/>
      <w:r w:rsidR="00A5638D" w:rsidRPr="00FF132D">
        <w:rPr>
          <w:rFonts w:ascii="Book Antiqua" w:hAnsi="Book Antiqua"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w:t>
      </w:r>
      <w:r w:rsidR="005571D4" w:rsidRPr="00FF132D">
        <w:rPr>
          <w:rFonts w:ascii="Book Antiqua" w:hAnsi="Book Antiqua" w:cs="Arial"/>
          <w:i/>
          <w:iCs/>
          <w:sz w:val="22"/>
          <w:szCs w:val="22"/>
        </w:rPr>
        <w:lastRenderedPageBreak/>
        <w:t>information pertaining to it only (not of its group/Holding/Parent Company) duly certified by any one of the authority [ (</w:t>
      </w:r>
      <w:proofErr w:type="spellStart"/>
      <w:r w:rsidR="005571D4" w:rsidRPr="00FF132D">
        <w:rPr>
          <w:rFonts w:ascii="Book Antiqua" w:hAnsi="Book Antiqua" w:cs="Arial"/>
          <w:i/>
          <w:iCs/>
          <w:sz w:val="22"/>
          <w:szCs w:val="22"/>
        </w:rPr>
        <w:t>i</w:t>
      </w:r>
      <w:proofErr w:type="spellEnd"/>
      <w:r w:rsidR="005571D4" w:rsidRPr="00FF132D">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proofErr w:type="gramStart"/>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proofErr w:type="gramStart"/>
      <w:r w:rsidR="00CF7FF3" w:rsidRPr="00FF132D">
        <w:rPr>
          <w:rFonts w:ascii="Book Antiqua" w:hAnsi="Book Antiqua" w:cs="Arial"/>
          <w:sz w:val="22"/>
          <w:szCs w:val="22"/>
        </w:rPr>
        <w:t>…..</w:t>
      </w:r>
      <w:proofErr w:type="gramEnd"/>
      <w:r w:rsidR="003D109E" w:rsidRPr="00FF132D">
        <w:rPr>
          <w:rFonts w:ascii="Book Antiqua" w:hAnsi="Book Antiqua" w:cs="Arial"/>
          <w:sz w:val="22"/>
          <w:szCs w:val="22"/>
        </w:rPr>
        <w:t>…</w:t>
      </w:r>
      <w:proofErr w:type="gramStart"/>
      <w:r w:rsidR="003D109E" w:rsidRPr="00FF132D">
        <w:rPr>
          <w:rFonts w:ascii="Book Antiqua" w:hAnsi="Book Antiqua" w:cs="Arial"/>
          <w:sz w:val="22"/>
          <w:szCs w:val="22"/>
        </w:rPr>
        <w:t>…..</w:t>
      </w:r>
      <w:proofErr w:type="gramEnd"/>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4CBB766E" w14:textId="77777777" w:rsidR="00842E5E" w:rsidRDefault="007B6F50">
            <w:pPr>
              <w:overflowPunct/>
              <w:autoSpaceDE/>
              <w:autoSpaceDN/>
              <w:adjustRightInd/>
              <w:textAlignment w:val="auto"/>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p>
          <w:p w14:paraId="238BC220" w14:textId="036ECD02" w:rsidR="00B20EDC" w:rsidRPr="00FF132D" w:rsidRDefault="007C1CCF">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EAF7" w14:textId="77777777" w:rsidR="007C35EB" w:rsidRDefault="007C35EB">
      <w:r>
        <w:separator/>
      </w:r>
    </w:p>
  </w:endnote>
  <w:endnote w:type="continuationSeparator" w:id="0">
    <w:p w14:paraId="40668A17" w14:textId="77777777" w:rsidR="007C35EB" w:rsidRDefault="007C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CDF3F" w14:textId="77777777" w:rsidR="007C35EB" w:rsidRDefault="007C35EB">
      <w:r>
        <w:separator/>
      </w:r>
    </w:p>
  </w:footnote>
  <w:footnote w:type="continuationSeparator" w:id="0">
    <w:p w14:paraId="7E249678" w14:textId="77777777" w:rsidR="007C35EB" w:rsidRDefault="007C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27"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7"/>
  </w:num>
  <w:num w:numId="6" w16cid:durableId="1670137179">
    <w:abstractNumId w:val="24"/>
  </w:num>
  <w:num w:numId="7" w16cid:durableId="204860511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7"/>
  </w:num>
  <w:num w:numId="9" w16cid:durableId="1917280905">
    <w:abstractNumId w:val="7"/>
  </w:num>
  <w:num w:numId="10" w16cid:durableId="1691831669">
    <w:abstractNumId w:val="4"/>
  </w:num>
  <w:num w:numId="11" w16cid:durableId="1592010613">
    <w:abstractNumId w:val="15"/>
  </w:num>
  <w:num w:numId="12" w16cid:durableId="981545426">
    <w:abstractNumId w:val="18"/>
  </w:num>
  <w:num w:numId="13" w16cid:durableId="4403153">
    <w:abstractNumId w:val="3"/>
  </w:num>
  <w:num w:numId="14" w16cid:durableId="54545522">
    <w:abstractNumId w:val="22"/>
  </w:num>
  <w:num w:numId="15" w16cid:durableId="1027024735">
    <w:abstractNumId w:val="16"/>
  </w:num>
  <w:num w:numId="16" w16cid:durableId="1688822014">
    <w:abstractNumId w:val="5"/>
  </w:num>
  <w:num w:numId="17" w16cid:durableId="152456790">
    <w:abstractNumId w:val="12"/>
  </w:num>
  <w:num w:numId="18" w16cid:durableId="635065374">
    <w:abstractNumId w:val="13"/>
  </w:num>
  <w:num w:numId="19" w16cid:durableId="362176095">
    <w:abstractNumId w:val="23"/>
  </w:num>
  <w:num w:numId="20" w16cid:durableId="771970025">
    <w:abstractNumId w:val="19"/>
  </w:num>
  <w:num w:numId="21" w16cid:durableId="60761537">
    <w:abstractNumId w:val="6"/>
  </w:num>
  <w:num w:numId="22" w16cid:durableId="422461873">
    <w:abstractNumId w:val="10"/>
  </w:num>
  <w:num w:numId="23" w16cid:durableId="1970745771">
    <w:abstractNumId w:val="8"/>
  </w:num>
  <w:num w:numId="24" w16cid:durableId="1524516889">
    <w:abstractNumId w:val="9"/>
  </w:num>
  <w:num w:numId="25" w16cid:durableId="1236621704">
    <w:abstractNumId w:val="25"/>
  </w:num>
  <w:num w:numId="26" w16cid:durableId="360783510">
    <w:abstractNumId w:val="21"/>
  </w:num>
  <w:num w:numId="27" w16cid:durableId="1285235550">
    <w:abstractNumId w:val="20"/>
  </w:num>
  <w:num w:numId="28" w16cid:durableId="783235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7515">
    <w:abstractNumId w:val="2"/>
  </w:num>
  <w:num w:numId="31" w16cid:durableId="1452419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2A24"/>
    <w:rsid w:val="000331F0"/>
    <w:rsid w:val="00042EBA"/>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14F8"/>
    <w:rsid w:val="00122B21"/>
    <w:rsid w:val="0012471F"/>
    <w:rsid w:val="0012546D"/>
    <w:rsid w:val="00126064"/>
    <w:rsid w:val="001273BD"/>
    <w:rsid w:val="00133794"/>
    <w:rsid w:val="00134D55"/>
    <w:rsid w:val="00136668"/>
    <w:rsid w:val="00145080"/>
    <w:rsid w:val="00151B7A"/>
    <w:rsid w:val="001546D1"/>
    <w:rsid w:val="00163AAC"/>
    <w:rsid w:val="0016427B"/>
    <w:rsid w:val="0016439F"/>
    <w:rsid w:val="0017368B"/>
    <w:rsid w:val="00187545"/>
    <w:rsid w:val="001A23D2"/>
    <w:rsid w:val="001A3A65"/>
    <w:rsid w:val="001A40D5"/>
    <w:rsid w:val="001A4454"/>
    <w:rsid w:val="001C389A"/>
    <w:rsid w:val="001D4069"/>
    <w:rsid w:val="001D78A7"/>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4156A"/>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5CA1"/>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85E25"/>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0BDA"/>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02BF"/>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34DD5"/>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6F5E8C"/>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1E8C"/>
    <w:rsid w:val="007B6F50"/>
    <w:rsid w:val="007B722B"/>
    <w:rsid w:val="007C1CCF"/>
    <w:rsid w:val="007C35EB"/>
    <w:rsid w:val="007D6343"/>
    <w:rsid w:val="007D652F"/>
    <w:rsid w:val="007E0278"/>
    <w:rsid w:val="007E6844"/>
    <w:rsid w:val="007F25E2"/>
    <w:rsid w:val="00804B44"/>
    <w:rsid w:val="00804C42"/>
    <w:rsid w:val="0080636C"/>
    <w:rsid w:val="008068AB"/>
    <w:rsid w:val="00811B11"/>
    <w:rsid w:val="00830B71"/>
    <w:rsid w:val="00834A4D"/>
    <w:rsid w:val="00837552"/>
    <w:rsid w:val="00842E5E"/>
    <w:rsid w:val="008436FF"/>
    <w:rsid w:val="00843ACD"/>
    <w:rsid w:val="00847BCB"/>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2227"/>
    <w:rsid w:val="008E79BD"/>
    <w:rsid w:val="0090187E"/>
    <w:rsid w:val="00901C63"/>
    <w:rsid w:val="0091540E"/>
    <w:rsid w:val="00917A0F"/>
    <w:rsid w:val="00926840"/>
    <w:rsid w:val="00930BF7"/>
    <w:rsid w:val="00932916"/>
    <w:rsid w:val="00934765"/>
    <w:rsid w:val="00936130"/>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E1"/>
    <w:rsid w:val="009F3DFD"/>
    <w:rsid w:val="00A01D98"/>
    <w:rsid w:val="00A10B55"/>
    <w:rsid w:val="00A1256A"/>
    <w:rsid w:val="00A14912"/>
    <w:rsid w:val="00A16156"/>
    <w:rsid w:val="00A16978"/>
    <w:rsid w:val="00A23730"/>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09F"/>
    <w:rsid w:val="00AA459C"/>
    <w:rsid w:val="00AA47CA"/>
    <w:rsid w:val="00AB7779"/>
    <w:rsid w:val="00AC501F"/>
    <w:rsid w:val="00AD1F44"/>
    <w:rsid w:val="00AD25A4"/>
    <w:rsid w:val="00AD3980"/>
    <w:rsid w:val="00AE2092"/>
    <w:rsid w:val="00B0053C"/>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3771E"/>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DF7A54"/>
    <w:rsid w:val="00E00F43"/>
    <w:rsid w:val="00E0130B"/>
    <w:rsid w:val="00E01AD6"/>
    <w:rsid w:val="00E02BBE"/>
    <w:rsid w:val="00E07B2E"/>
    <w:rsid w:val="00E15DE3"/>
    <w:rsid w:val="00E17A31"/>
    <w:rsid w:val="00E2644B"/>
    <w:rsid w:val="00E47361"/>
    <w:rsid w:val="00E54608"/>
    <w:rsid w:val="00E573F8"/>
    <w:rsid w:val="00E62685"/>
    <w:rsid w:val="00E6579B"/>
    <w:rsid w:val="00E66627"/>
    <w:rsid w:val="00E73AB0"/>
    <w:rsid w:val="00E74AD5"/>
    <w:rsid w:val="00E76D27"/>
    <w:rsid w:val="00E811E4"/>
    <w:rsid w:val="00EA4E8B"/>
    <w:rsid w:val="00EA7B1A"/>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392"/>
    <w:rsid w:val="00F9615F"/>
    <w:rsid w:val="00FA1F9B"/>
    <w:rsid w:val="00FA3197"/>
    <w:rsid w:val="00FA38C8"/>
    <w:rsid w:val="00FA56EE"/>
    <w:rsid w:val="00FB4366"/>
    <w:rsid w:val="00FC2A53"/>
    <w:rsid w:val="00FC2D19"/>
    <w:rsid w:val="00FC43ED"/>
    <w:rsid w:val="00FC605F"/>
    <w:rsid w:val="00FE1238"/>
    <w:rsid w:val="00FF061C"/>
    <w:rsid w:val="00FF132D"/>
    <w:rsid w:val="00FF1411"/>
    <w:rsid w:val="00FF556E"/>
    <w:rsid w:val="00FF5AD5"/>
    <w:rsid w:val="00FF676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EA7B1A"/>
    <w:pPr>
      <w:overflowPunct/>
      <w:autoSpaceDE/>
      <w:autoSpaceDN/>
      <w:adjustRightInd/>
      <w:spacing w:before="100" w:beforeAutospacing="1" w:after="100" w:afterAutospacing="1"/>
      <w:textAlignment w:val="auto"/>
    </w:pPr>
    <w:rPr>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2021</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Pallavi Mishra {पल्लवी मिश्रा}</cp:lastModifiedBy>
  <cp:revision>72</cp:revision>
  <cp:lastPrinted>2019-06-07T09:33:00Z</cp:lastPrinted>
  <dcterms:created xsi:type="dcterms:W3CDTF">2023-01-30T09:31:00Z</dcterms:created>
  <dcterms:modified xsi:type="dcterms:W3CDTF">2026-01-30T05:28:00Z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