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F003753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922E65" w:rsidRPr="00922E65">
        <w:rPr>
          <w:rFonts w:ascii="Book Antiqua" w:hAnsi="Book Antiqua" w:cs="Nirmala UI"/>
          <w:bCs/>
          <w:szCs w:val="22"/>
          <w:lang w:val="en-GB"/>
        </w:rPr>
        <w:t>CC/T/W-AIS/DOM/A00/26/03327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34814" w:rsidRPr="0038106B">
        <w:rPr>
          <w:rFonts w:ascii="Book Antiqua" w:hAnsi="Book Antiqua" w:cs="Arial"/>
          <w:sz w:val="20"/>
        </w:rPr>
        <w:t>I</w:t>
      </w:r>
      <w:r w:rsidR="00134AF2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34AF2">
        <w:rPr>
          <w:rFonts w:ascii="Book Antiqua" w:hAnsi="Book Antiqua" w:cs="Arial"/>
          <w:sz w:val="20"/>
        </w:rPr>
        <w:t>23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03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2E18346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D26" w:rsidRPr="00922E65">
        <w:rPr>
          <w:rFonts w:ascii="Book Antiqua" w:hAnsi="Book Antiqua"/>
          <w:b/>
          <w:bCs/>
          <w:sz w:val="20"/>
          <w:szCs w:val="20"/>
          <w:lang w:val="en-IN"/>
        </w:rPr>
        <w:t>765kV AIS New Substation Package SS 151T</w:t>
      </w:r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for (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i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) Establishment of 765/400/220 kV AIS 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Balsane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S/S  (ii) Extension of 400 kV Malegaon (Proposed) S/S (iii) Extension of 220 kV Shivajinagar (Existing) S/S (iv) Extension of 220 kV 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Vikharan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(MAHAGENCO Solar) (Existing) S/S associated with Intra-State Transmission Project for “Establishment of 765/400/220 kV AIS </w:t>
      </w:r>
      <w:proofErr w:type="spellStart"/>
      <w:r w:rsidR="00547D26" w:rsidRPr="00922E65">
        <w:rPr>
          <w:rFonts w:ascii="Book Antiqua" w:hAnsi="Book Antiqua"/>
          <w:sz w:val="20"/>
          <w:szCs w:val="20"/>
          <w:lang w:val="en-IN"/>
        </w:rPr>
        <w:t>Balsane</w:t>
      </w:r>
      <w:proofErr w:type="spellEnd"/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(Dist. Dhule)" through tariff based competitive bidding (TBCB) route</w:t>
      </w:r>
      <w:r w:rsidR="00C413BB" w:rsidRPr="00922E65">
        <w:rPr>
          <w:rFonts w:ascii="Book Antiqua" w:hAnsi="Book Antiqua"/>
          <w:sz w:val="20"/>
          <w:szCs w:val="20"/>
          <w:lang w:val="en-IN"/>
        </w:rPr>
        <w:t>.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CD7180" w:rsidRPr="00922E65">
        <w:rPr>
          <w:rFonts w:ascii="Book Antiqua" w:hAnsi="Book Antiqua" w:cs="Arial"/>
          <w:sz w:val="20"/>
          <w:szCs w:val="20"/>
        </w:rPr>
        <w:t xml:space="preserve">Spec. No.: </w:t>
      </w:r>
      <w:r w:rsidR="00922E65" w:rsidRPr="00922E65">
        <w:rPr>
          <w:rFonts w:ascii="Book Antiqua" w:hAnsi="Book Antiqua" w:cs="Arial"/>
          <w:sz w:val="20"/>
          <w:szCs w:val="20"/>
        </w:rPr>
        <w:t>CC/T/W-AIS/DOM/A00/26/03327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70A8715" w:rsidR="00C93E1B" w:rsidRPr="00134AF2" w:rsidRDefault="00134AF2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34AF2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134AF2">
              <w:rPr>
                <w:rFonts w:ascii="Book Antiqua" w:hAnsi="Book Antiqua" w:cs="Arial"/>
                <w:sz w:val="20"/>
                <w:szCs w:val="20"/>
              </w:rPr>
              <w:t xml:space="preserve"> 21/03/2026,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67F99B3" w:rsidR="00C93E1B" w:rsidRPr="0044702C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pto</w:t>
            </w:r>
            <w:proofErr w:type="spellEnd"/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="003226E4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06BD146" w:rsidR="000747D0" w:rsidRPr="00134AF2" w:rsidRDefault="00134AF2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34AF2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134AF2">
              <w:rPr>
                <w:rFonts w:ascii="Book Antiqua" w:hAnsi="Book Antiqua" w:cs="Arial"/>
                <w:sz w:val="20"/>
                <w:szCs w:val="20"/>
              </w:rPr>
              <w:t xml:space="preserve"> 23/03/2026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F4B07E3" w:rsidR="000747D0" w:rsidRPr="00AD4003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226E4">
              <w:rPr>
                <w:rFonts w:ascii="Book Antiqua" w:hAnsi="Book Antiqua" w:cs="Arial"/>
                <w:b/>
                <w:bCs/>
                <w:sz w:val="20"/>
                <w:szCs w:val="20"/>
              </w:rPr>
              <w:t>26</w:t>
            </w:r>
            <w:r w:rsidR="00E12D31"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="00E12D31"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530D5C8F" w:rsidR="00C9159D" w:rsidRPr="00DB7D2E" w:rsidRDefault="000D7E22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Umesh Kumar Yadav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3099" w14:textId="77777777" w:rsidR="00EE18BB" w:rsidRDefault="00EE18BB" w:rsidP="00AB0FCA">
      <w:r>
        <w:separator/>
      </w:r>
    </w:p>
  </w:endnote>
  <w:endnote w:type="continuationSeparator" w:id="0">
    <w:p w14:paraId="616B0554" w14:textId="77777777" w:rsidR="00EE18BB" w:rsidRDefault="00EE18B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E18B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E18B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F01E" w14:textId="77777777" w:rsidR="00EE18BB" w:rsidRDefault="00EE18BB" w:rsidP="00AB0FCA">
      <w:r>
        <w:separator/>
      </w:r>
    </w:p>
  </w:footnote>
  <w:footnote w:type="continuationSeparator" w:id="0">
    <w:p w14:paraId="23293879" w14:textId="77777777" w:rsidR="00EE18BB" w:rsidRDefault="00EE18B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E18B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4AF2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26E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1B76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5B1B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3B5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8BB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1156</cp:revision>
  <cp:lastPrinted>2020-04-01T13:28:00Z</cp:lastPrinted>
  <dcterms:created xsi:type="dcterms:W3CDTF">2014-06-12T12:28:00Z</dcterms:created>
  <dcterms:modified xsi:type="dcterms:W3CDTF">2026-03-23T10:01:00Z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