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81CC"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041181CD"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041181CE"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041181CF" w14:textId="77777777" w:rsidR="00DB7433" w:rsidRPr="004F3B17" w:rsidRDefault="00DB7433">
      <w:pPr>
        <w:autoSpaceDE w:val="0"/>
        <w:autoSpaceDN w:val="0"/>
        <w:adjustRightInd w:val="0"/>
        <w:rPr>
          <w:rFonts w:ascii="Book Antiqua" w:hAnsi="Book Antiqua"/>
          <w:color w:val="000000"/>
          <w:sz w:val="22"/>
          <w:szCs w:val="22"/>
        </w:rPr>
      </w:pPr>
    </w:p>
    <w:p w14:paraId="041181D0"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041181D1" w14:textId="77777777" w:rsidR="00DB7433" w:rsidRPr="004F3B17" w:rsidRDefault="00DB7433" w:rsidP="00DB7433">
      <w:pPr>
        <w:jc w:val="both"/>
        <w:rPr>
          <w:rFonts w:ascii="Book Antiqua" w:hAnsi="Book Antiqua" w:cs="Arial"/>
          <w:sz w:val="22"/>
          <w:szCs w:val="22"/>
        </w:rPr>
      </w:pPr>
    </w:p>
    <w:p w14:paraId="041181D2"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041181D3" w14:textId="77777777" w:rsidR="00DB7433" w:rsidRPr="004F3B17" w:rsidRDefault="00DB7433" w:rsidP="00DB7433">
      <w:pPr>
        <w:jc w:val="both"/>
        <w:rPr>
          <w:rFonts w:ascii="Book Antiqua" w:hAnsi="Book Antiqua" w:cs="Arial"/>
          <w:sz w:val="22"/>
          <w:szCs w:val="22"/>
        </w:rPr>
      </w:pPr>
    </w:p>
    <w:p w14:paraId="041181D4"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041181D5" w14:textId="77777777" w:rsidR="00DB7433" w:rsidRPr="004F3B17" w:rsidRDefault="00DB7433" w:rsidP="00DB7433">
      <w:pPr>
        <w:jc w:val="both"/>
        <w:rPr>
          <w:rFonts w:ascii="Book Antiqua" w:hAnsi="Book Antiqua" w:cs="Arial"/>
          <w:sz w:val="22"/>
          <w:szCs w:val="22"/>
        </w:rPr>
      </w:pPr>
    </w:p>
    <w:p w14:paraId="041181D6"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041181D7" w14:textId="77777777" w:rsidR="0049605A" w:rsidRPr="004F3B17" w:rsidRDefault="0049605A">
      <w:pPr>
        <w:autoSpaceDE w:val="0"/>
        <w:autoSpaceDN w:val="0"/>
        <w:adjustRightInd w:val="0"/>
        <w:rPr>
          <w:rFonts w:ascii="Book Antiqua" w:hAnsi="Book Antiqua"/>
          <w:color w:val="000000"/>
          <w:sz w:val="22"/>
          <w:szCs w:val="22"/>
        </w:rPr>
      </w:pPr>
    </w:p>
    <w:p w14:paraId="041181D8"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41181D9" w14:textId="77777777" w:rsidR="005B50A5" w:rsidRPr="004F3B17" w:rsidRDefault="005B50A5" w:rsidP="005B50A5">
      <w:pPr>
        <w:pStyle w:val="ListParagraph"/>
        <w:tabs>
          <w:tab w:val="left" w:pos="392"/>
        </w:tabs>
        <w:ind w:left="392"/>
        <w:rPr>
          <w:rFonts w:ascii="Book Antiqua" w:hAnsi="Book Antiqua"/>
          <w:sz w:val="22"/>
          <w:szCs w:val="22"/>
        </w:rPr>
      </w:pPr>
    </w:p>
    <w:p w14:paraId="041181DA" w14:textId="31DBE073"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w:t>
      </w:r>
      <w:r w:rsidR="005B50A5" w:rsidRPr="00B419E7">
        <w:rPr>
          <w:rFonts w:ascii="Book Antiqua" w:hAnsi="Book Antiqua"/>
          <w:sz w:val="22"/>
          <w:szCs w:val="22"/>
        </w:rPr>
        <w:t xml:space="preserve">establishing </w:t>
      </w:r>
      <w:r w:rsidR="002B29DC" w:rsidRPr="00B419E7">
        <w:rPr>
          <w:rFonts w:ascii="Book Antiqua" w:hAnsi="Book Antiqua"/>
          <w:sz w:val="22"/>
          <w:szCs w:val="22"/>
        </w:rPr>
        <w:t>“</w:t>
      </w:r>
      <w:r w:rsidR="005A14E7" w:rsidRPr="005A14E7">
        <w:rPr>
          <w:rFonts w:ascii="Book Antiqua" w:hAnsi="Book Antiqua" w:cs="Arial"/>
          <w:b/>
          <w:bCs/>
          <w:sz w:val="22"/>
          <w:szCs w:val="22"/>
          <w:lang w:bidi="hi-IN"/>
        </w:rPr>
        <w:t xml:space="preserve">’Transmission System for supply of power to Green Hydrogen/Ammonia manufacturing potential in Mundra area of Gujarat under Phase-I: Part B1 scheme (3 GW at </w:t>
      </w:r>
      <w:proofErr w:type="spellStart"/>
      <w:r w:rsidR="005A14E7" w:rsidRPr="005A14E7">
        <w:rPr>
          <w:rFonts w:ascii="Book Antiqua" w:hAnsi="Book Antiqua" w:cs="Arial"/>
          <w:b/>
          <w:bCs/>
          <w:sz w:val="22"/>
          <w:szCs w:val="22"/>
          <w:lang w:bidi="hi-IN"/>
        </w:rPr>
        <w:t>Navinal</w:t>
      </w:r>
      <w:proofErr w:type="spellEnd"/>
      <w:r w:rsidR="005A14E7" w:rsidRPr="005A14E7">
        <w:rPr>
          <w:rFonts w:ascii="Book Antiqua" w:hAnsi="Book Antiqua" w:cs="Arial"/>
          <w:b/>
          <w:bCs/>
          <w:sz w:val="22"/>
          <w:szCs w:val="22"/>
          <w:lang w:bidi="hi-IN"/>
        </w:rPr>
        <w:t xml:space="preserve"> S/s)</w:t>
      </w:r>
      <w:r w:rsidR="002B29DC" w:rsidRPr="00B419E7">
        <w:rPr>
          <w:rFonts w:ascii="Book Antiqua" w:hAnsi="Book Antiqua"/>
          <w:b/>
          <w:bCs/>
          <w:sz w:val="22"/>
          <w:szCs w:val="22"/>
        </w:rPr>
        <w:t>”</w:t>
      </w:r>
      <w:r w:rsidR="00450A7E" w:rsidRPr="00B419E7">
        <w:rPr>
          <w:rFonts w:ascii="Book Antiqua" w:hAnsi="Book Antiqua"/>
          <w:sz w:val="22"/>
          <w:szCs w:val="22"/>
        </w:rPr>
        <w:t xml:space="preserve"> </w:t>
      </w:r>
      <w:r w:rsidR="00450A7E" w:rsidRPr="00F05981">
        <w:rPr>
          <w:rFonts w:ascii="Book Antiqua" w:hAnsi="Book Antiqua"/>
          <w:sz w:val="22"/>
          <w:szCs w:val="22"/>
        </w:rPr>
        <w:t>(hereinafter referred to as the “Project”) under</w:t>
      </w:r>
      <w:r w:rsidR="00450A7E" w:rsidRPr="004F3B17">
        <w:rPr>
          <w:rFonts w:ascii="Book Antiqua" w:hAnsi="Book Antiqua"/>
          <w:sz w:val="22"/>
          <w:szCs w:val="22"/>
        </w:rPr>
        <w:t xml:space="preserve">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14:paraId="041181DB"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041181DC" w14:textId="59FFA48C" w:rsidR="005B50A5" w:rsidRPr="004F3B17" w:rsidRDefault="005B50A5"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2140C7" w:rsidRPr="002140C7">
        <w:rPr>
          <w:rFonts w:ascii="Book Antiqua" w:hAnsi="Book Antiqua" w:cs="Arial"/>
          <w:b/>
          <w:bCs/>
          <w:sz w:val="22"/>
          <w:szCs w:val="22"/>
          <w:lang w:bidi="hi-IN"/>
        </w:rPr>
        <w:t xml:space="preserve">Pre-Bid Tie up for 400kV GIS PACKAGE SS 91T for Extension of 400kV </w:t>
      </w:r>
      <w:proofErr w:type="spellStart"/>
      <w:r w:rsidR="002140C7" w:rsidRPr="002140C7">
        <w:rPr>
          <w:rFonts w:ascii="Book Antiqua" w:hAnsi="Book Antiqua" w:cs="Arial"/>
          <w:b/>
          <w:bCs/>
          <w:sz w:val="22"/>
          <w:szCs w:val="22"/>
          <w:lang w:bidi="hi-IN"/>
        </w:rPr>
        <w:t>Navinal</w:t>
      </w:r>
      <w:proofErr w:type="spellEnd"/>
      <w:r w:rsidR="002140C7" w:rsidRPr="002140C7">
        <w:rPr>
          <w:rFonts w:ascii="Book Antiqua" w:hAnsi="Book Antiqua" w:cs="Arial"/>
          <w:b/>
          <w:bCs/>
          <w:sz w:val="22"/>
          <w:szCs w:val="22"/>
          <w:lang w:bidi="hi-IN"/>
        </w:rPr>
        <w:t xml:space="preserve">(Mundra) (GIS) S/S associated with ‘’Transmission System for supply of power to Green Hydrogen/Ammonia manufacturing potential in Mundra area of Gujarat under Phase-I: Part B1 scheme (3 GW at </w:t>
      </w:r>
      <w:proofErr w:type="spellStart"/>
      <w:r w:rsidR="002140C7" w:rsidRPr="002140C7">
        <w:rPr>
          <w:rFonts w:ascii="Book Antiqua" w:hAnsi="Book Antiqua" w:cs="Arial"/>
          <w:b/>
          <w:bCs/>
          <w:sz w:val="22"/>
          <w:szCs w:val="22"/>
          <w:lang w:bidi="hi-IN"/>
        </w:rPr>
        <w:t>Navinal</w:t>
      </w:r>
      <w:proofErr w:type="spellEnd"/>
      <w:r w:rsidR="002140C7" w:rsidRPr="002140C7">
        <w:rPr>
          <w:rFonts w:ascii="Book Antiqua" w:hAnsi="Book Antiqua" w:cs="Arial"/>
          <w:b/>
          <w:bCs/>
          <w:sz w:val="22"/>
          <w:szCs w:val="22"/>
          <w:lang w:bidi="hi-IN"/>
        </w:rPr>
        <w:t xml:space="preserve"> S/s)’’ through Tariff Based Competitive Bidding route " through TBCB route prior to </w:t>
      </w:r>
      <w:proofErr w:type="spellStart"/>
      <w:r w:rsidR="002140C7" w:rsidRPr="002140C7">
        <w:rPr>
          <w:rFonts w:ascii="Book Antiqua" w:hAnsi="Book Antiqua" w:cs="Arial"/>
          <w:b/>
          <w:bCs/>
          <w:sz w:val="22"/>
          <w:szCs w:val="22"/>
          <w:lang w:bidi="hi-IN"/>
        </w:rPr>
        <w:t>RfP</w:t>
      </w:r>
      <w:proofErr w:type="spellEnd"/>
      <w:r w:rsidR="002140C7" w:rsidRPr="002140C7">
        <w:rPr>
          <w:rFonts w:ascii="Book Antiqua" w:hAnsi="Book Antiqua" w:cs="Arial"/>
          <w:b/>
          <w:bCs/>
          <w:sz w:val="22"/>
          <w:szCs w:val="22"/>
          <w:lang w:bidi="hi-IN"/>
        </w:rPr>
        <w:t xml:space="preserve"> bid submission by POWERGRID to BPC</w:t>
      </w:r>
      <w:r w:rsidR="00D66CA3" w:rsidRPr="00D66CA3">
        <w:rPr>
          <w:rFonts w:ascii="Book Antiqua" w:hAnsi="Book Antiqua" w:cs="Arial"/>
          <w:b/>
          <w:bCs/>
          <w:sz w:val="22"/>
          <w:szCs w:val="22"/>
          <w:lang w:bidi="hi-IN"/>
        </w:rPr>
        <w:t xml:space="preserve">; Spec No: </w:t>
      </w:r>
      <w:r w:rsidR="002A5118" w:rsidRPr="002A5118">
        <w:rPr>
          <w:rFonts w:ascii="Book Antiqua" w:hAnsi="Book Antiqua" w:cs="Arial"/>
          <w:b/>
          <w:bCs/>
          <w:sz w:val="22"/>
          <w:szCs w:val="22"/>
          <w:lang w:bidi="hi-IN"/>
        </w:rPr>
        <w:t>CC/T/W-GIS/DOM/A00/24/14766</w:t>
      </w:r>
      <w:r w:rsidRPr="004F3B17">
        <w:rPr>
          <w:rFonts w:ascii="Book Antiqua" w:hAnsi="Book Antiqua"/>
          <w:sz w:val="22"/>
          <w:szCs w:val="22"/>
        </w:rPr>
        <w:t xml:space="preserve">. </w:t>
      </w:r>
    </w:p>
    <w:p w14:paraId="041181DD" w14:textId="77777777" w:rsidR="005B50A5" w:rsidRPr="004F3B17" w:rsidRDefault="005B50A5" w:rsidP="005B50A5">
      <w:pPr>
        <w:pStyle w:val="ListParagraph"/>
        <w:rPr>
          <w:rFonts w:ascii="Book Antiqua" w:hAnsi="Book Antiqua"/>
          <w:sz w:val="22"/>
          <w:szCs w:val="22"/>
        </w:rPr>
      </w:pPr>
    </w:p>
    <w:p w14:paraId="041181DE"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041181DF" w14:textId="77777777" w:rsidR="005B50A5" w:rsidRDefault="005B50A5" w:rsidP="005B50A5">
      <w:pPr>
        <w:pStyle w:val="ListParagraph"/>
        <w:rPr>
          <w:rFonts w:ascii="Book Antiqua" w:hAnsi="Book Antiqua"/>
          <w:sz w:val="22"/>
          <w:szCs w:val="22"/>
        </w:rPr>
      </w:pPr>
    </w:p>
    <w:p w14:paraId="48F84BEF" w14:textId="77777777" w:rsidR="009A4732" w:rsidRPr="004F3B17" w:rsidRDefault="009A4732" w:rsidP="005B50A5">
      <w:pPr>
        <w:pStyle w:val="ListParagraph"/>
        <w:rPr>
          <w:rFonts w:ascii="Book Antiqua" w:hAnsi="Book Antiqua"/>
          <w:sz w:val="22"/>
          <w:szCs w:val="22"/>
        </w:rPr>
      </w:pPr>
    </w:p>
    <w:p w14:paraId="041181E0"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lastRenderedPageBreak/>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including but not limited to maps, diagrams, plans, statistics, 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041181E2"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041181E3" w14:textId="56D3F4B7"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2A5118" w:rsidRPr="002140C7">
        <w:rPr>
          <w:rFonts w:ascii="Book Antiqua" w:hAnsi="Book Antiqua" w:cs="Arial"/>
          <w:b/>
          <w:bCs/>
          <w:sz w:val="22"/>
          <w:szCs w:val="22"/>
          <w:lang w:bidi="hi-IN"/>
        </w:rPr>
        <w:t xml:space="preserve">Pre-Bid Tie up for 400kV GIS PACKAGE SS 91T for Extension of 400kV </w:t>
      </w:r>
      <w:proofErr w:type="spellStart"/>
      <w:r w:rsidR="002A5118" w:rsidRPr="002140C7">
        <w:rPr>
          <w:rFonts w:ascii="Book Antiqua" w:hAnsi="Book Antiqua" w:cs="Arial"/>
          <w:b/>
          <w:bCs/>
          <w:sz w:val="22"/>
          <w:szCs w:val="22"/>
          <w:lang w:bidi="hi-IN"/>
        </w:rPr>
        <w:t>Navinal</w:t>
      </w:r>
      <w:proofErr w:type="spellEnd"/>
      <w:r w:rsidR="002A5118" w:rsidRPr="002140C7">
        <w:rPr>
          <w:rFonts w:ascii="Book Antiqua" w:hAnsi="Book Antiqua" w:cs="Arial"/>
          <w:b/>
          <w:bCs/>
          <w:sz w:val="22"/>
          <w:szCs w:val="22"/>
          <w:lang w:bidi="hi-IN"/>
        </w:rPr>
        <w:t xml:space="preserve">(Mundra) (GIS) S/S associated with ‘’Transmission System for supply of power to Green Hydrogen/Ammonia manufacturing potential in Mundra area of Gujarat under Phase-I: Part B1 scheme (3 GW at </w:t>
      </w:r>
      <w:proofErr w:type="spellStart"/>
      <w:r w:rsidR="002A5118" w:rsidRPr="002140C7">
        <w:rPr>
          <w:rFonts w:ascii="Book Antiqua" w:hAnsi="Book Antiqua" w:cs="Arial"/>
          <w:b/>
          <w:bCs/>
          <w:sz w:val="22"/>
          <w:szCs w:val="22"/>
          <w:lang w:bidi="hi-IN"/>
        </w:rPr>
        <w:t>Navinal</w:t>
      </w:r>
      <w:proofErr w:type="spellEnd"/>
      <w:r w:rsidR="002A5118" w:rsidRPr="002140C7">
        <w:rPr>
          <w:rFonts w:ascii="Book Antiqua" w:hAnsi="Book Antiqua" w:cs="Arial"/>
          <w:b/>
          <w:bCs/>
          <w:sz w:val="22"/>
          <w:szCs w:val="22"/>
          <w:lang w:bidi="hi-IN"/>
        </w:rPr>
        <w:t xml:space="preserve"> S/s)’’ through Tariff Based Competitive Bidding route " through TBCB route prior to </w:t>
      </w:r>
      <w:proofErr w:type="spellStart"/>
      <w:r w:rsidR="002A5118" w:rsidRPr="002140C7">
        <w:rPr>
          <w:rFonts w:ascii="Book Antiqua" w:hAnsi="Book Antiqua" w:cs="Arial"/>
          <w:b/>
          <w:bCs/>
          <w:sz w:val="22"/>
          <w:szCs w:val="22"/>
          <w:lang w:bidi="hi-IN"/>
        </w:rPr>
        <w:t>RfP</w:t>
      </w:r>
      <w:proofErr w:type="spellEnd"/>
      <w:r w:rsidR="002A5118" w:rsidRPr="002140C7">
        <w:rPr>
          <w:rFonts w:ascii="Book Antiqua" w:hAnsi="Book Antiqua" w:cs="Arial"/>
          <w:b/>
          <w:bCs/>
          <w:sz w:val="22"/>
          <w:szCs w:val="22"/>
          <w:lang w:bidi="hi-IN"/>
        </w:rPr>
        <w:t xml:space="preserve"> bid submission by POWERGRID to BPC</w:t>
      </w:r>
      <w:r w:rsidR="002A5118" w:rsidRPr="00D66CA3">
        <w:rPr>
          <w:rFonts w:ascii="Book Antiqua" w:hAnsi="Book Antiqua" w:cs="Arial"/>
          <w:b/>
          <w:bCs/>
          <w:sz w:val="22"/>
          <w:szCs w:val="22"/>
          <w:lang w:bidi="hi-IN"/>
        </w:rPr>
        <w:t xml:space="preserve">; Spec No: </w:t>
      </w:r>
      <w:r w:rsidR="002A5118" w:rsidRPr="002A5118">
        <w:rPr>
          <w:rFonts w:ascii="Book Antiqua" w:hAnsi="Book Antiqua" w:cs="Arial"/>
          <w:b/>
          <w:bCs/>
          <w:sz w:val="22"/>
          <w:szCs w:val="22"/>
          <w:lang w:bidi="hi-IN"/>
        </w:rPr>
        <w:t>CC/T/W-GIS/DOM/A00/24/14766</w:t>
      </w:r>
      <w:r w:rsidR="002A5118">
        <w:rPr>
          <w:rFonts w:ascii="Book Antiqua" w:hAnsi="Book Antiqua" w:cs="Arial"/>
          <w:b/>
          <w:bCs/>
          <w:sz w:val="22"/>
          <w:szCs w:val="22"/>
          <w:lang w:bidi="hi-IN"/>
        </w:rPr>
        <w:t xml:space="preserve"> </w:t>
      </w:r>
      <w:r w:rsidRPr="004F3B17">
        <w:rPr>
          <w:rFonts w:ascii="Book Antiqua" w:hAnsi="Book Antiqua"/>
          <w:sz w:val="22"/>
          <w:szCs w:val="22"/>
        </w:rPr>
        <w:t>as follows:</w:t>
      </w:r>
    </w:p>
    <w:p w14:paraId="041181E4" w14:textId="77777777" w:rsidR="004F3B17" w:rsidRPr="004F3B17" w:rsidRDefault="004F3B17" w:rsidP="008501A8">
      <w:pPr>
        <w:spacing w:after="180"/>
        <w:jc w:val="both"/>
        <w:rPr>
          <w:rFonts w:ascii="Book Antiqua" w:hAnsi="Book Antiqua"/>
          <w:sz w:val="22"/>
          <w:szCs w:val="22"/>
        </w:rPr>
      </w:pPr>
    </w:p>
    <w:p w14:paraId="041181E5"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041181E6"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0"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041181E7"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041181E8"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041181E9"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041181EA"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041181EB"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041181ED" w14:textId="60E63B74" w:rsidR="00784F5B" w:rsidRDefault="00E13127" w:rsidP="000B73A0">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041181EE"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041181EF"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041181F0"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041181F1"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041181F2"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041181F3"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041181F4"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041181F5"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041181F6" w14:textId="77777777" w:rsidR="00784F5B" w:rsidRDefault="00784F5B" w:rsidP="000B73A0">
      <w:pPr>
        <w:pStyle w:val="ParaLevel1"/>
        <w:tabs>
          <w:tab w:val="clear" w:pos="1080"/>
        </w:tabs>
        <w:spacing w:after="180"/>
        <w:ind w:firstLine="0"/>
        <w:jc w:val="both"/>
        <w:rPr>
          <w:rFonts w:ascii="Book Antiqua" w:hAnsi="Book Antiqua"/>
          <w:sz w:val="22"/>
          <w:szCs w:val="22"/>
        </w:rPr>
      </w:pPr>
    </w:p>
    <w:p w14:paraId="041181F7"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041181F8"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w:t>
      </w:r>
      <w:r w:rsidRPr="004F3B17">
        <w:rPr>
          <w:rFonts w:ascii="Book Antiqua" w:hAnsi="Book Antiqua"/>
          <w:sz w:val="22"/>
          <w:szCs w:val="22"/>
        </w:rPr>
        <w:lastRenderedPageBreak/>
        <w:t>representative of the Disclosing Party.</w:t>
      </w:r>
      <w:r w:rsidR="0088150F">
        <w:rPr>
          <w:rFonts w:ascii="Book Antiqua" w:hAnsi="Book Antiqua"/>
          <w:sz w:val="22"/>
          <w:szCs w:val="22"/>
        </w:rPr>
        <w:t xml:space="preserve"> </w:t>
      </w:r>
      <w:r w:rsidRPr="004F3B17">
        <w:rPr>
          <w:rFonts w:ascii="Book Antiqua" w:hAnsi="Book Antiqua"/>
          <w:sz w:val="22"/>
          <w:szCs w:val="22"/>
        </w:rPr>
        <w:t>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041181F9"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041181FA"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041181FB"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4F3B17">
        <w:rPr>
          <w:rFonts w:ascii="Book Antiqua" w:hAnsi="Book Antiqua"/>
          <w:sz w:val="22"/>
          <w:szCs w:val="22"/>
        </w:rPr>
        <w:t xml:space="preserve">; provided </w:t>
      </w:r>
      <w:bookmarkStart w:id="3" w:name="_DV_C32"/>
      <w:bookmarkEnd w:id="2"/>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041181FC" w14:textId="77777777" w:rsidR="00402302" w:rsidRPr="004F3B17" w:rsidRDefault="00402302">
      <w:pPr>
        <w:jc w:val="both"/>
        <w:rPr>
          <w:rFonts w:ascii="Book Antiqua" w:hAnsi="Book Antiqua"/>
          <w:sz w:val="22"/>
          <w:szCs w:val="22"/>
        </w:rPr>
      </w:pPr>
    </w:p>
    <w:p w14:paraId="041181FD"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041181FE"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041181FF"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04118200"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04118201"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w:t>
      </w:r>
      <w:r w:rsidRPr="004F3B17">
        <w:rPr>
          <w:rFonts w:ascii="Book Antiqua" w:hAnsi="Book Antiqua"/>
          <w:color w:val="000000"/>
          <w:sz w:val="22"/>
          <w:szCs w:val="22"/>
        </w:rPr>
        <w:lastRenderedPageBreak/>
        <w:t>attorneys’ fees, incurred in obtaining any such relief.</w:t>
      </w:r>
      <w:r w:rsidRPr="004F3B17">
        <w:rPr>
          <w:rFonts w:ascii="Book Antiqua" w:hAnsi="Book Antiqua"/>
          <w:sz w:val="22"/>
          <w:szCs w:val="22"/>
        </w:rPr>
        <w:t xml:space="preserve">  Further, in the event of litigation relating to this Agreement, the prevailing party shall be entitled to recover its reasonable attorney’s fees and expenses. </w:t>
      </w:r>
    </w:p>
    <w:p w14:paraId="04118202"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04118203"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04118204"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04118205"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04118206"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04118207"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04118208"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04118209"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0411820A"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0411820B"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0411820C"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0411820D"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0411820E"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0411820F"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14:paraId="04118210"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04118211" w14:textId="75B60B4A"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w:t>
      </w:r>
      <w:proofErr w:type="spellStart"/>
      <w:r w:rsidR="006D4FED">
        <w:rPr>
          <w:rFonts w:ascii="Book Antiqua" w:hAnsi="Book Antiqua"/>
          <w:sz w:val="22"/>
          <w:szCs w:val="22"/>
        </w:rPr>
        <w:t>i</w:t>
      </w:r>
      <w:proofErr w:type="spellEnd"/>
      <w:r w:rsidRPr="004F3B17">
        <w:rPr>
          <w:rFonts w:ascii="Book Antiqua" w:hAnsi="Book Antiqua"/>
          <w:sz w:val="22"/>
          <w:szCs w:val="22"/>
        </w:rPr>
        <w:t>)</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04118213"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7590CBDE" w14:textId="77777777" w:rsidR="00BE17E3" w:rsidRDefault="00BE17E3"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0411821C" w14:textId="77777777" w:rsidTr="007A21F0">
        <w:trPr>
          <w:trHeight w:val="1232"/>
        </w:trPr>
        <w:tc>
          <w:tcPr>
            <w:tcW w:w="4500" w:type="dxa"/>
          </w:tcPr>
          <w:p w14:paraId="04118216"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0411821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04118218" w14:textId="77777777" w:rsidR="00D0006F" w:rsidRPr="00083E29" w:rsidRDefault="00D0006F" w:rsidP="00940632">
            <w:pPr>
              <w:jc w:val="both"/>
              <w:rPr>
                <w:rFonts w:ascii="Book Antiqua" w:hAnsi="Book Antiqua"/>
                <w:sz w:val="22"/>
                <w:szCs w:val="22"/>
              </w:rPr>
            </w:pPr>
          </w:p>
          <w:p w14:paraId="04118219" w14:textId="77777777" w:rsidR="00D0006F" w:rsidRPr="00083E29" w:rsidRDefault="00D0006F" w:rsidP="00940632">
            <w:pPr>
              <w:jc w:val="both"/>
              <w:rPr>
                <w:rFonts w:ascii="Book Antiqua" w:hAnsi="Book Antiqua"/>
                <w:sz w:val="22"/>
                <w:szCs w:val="22"/>
              </w:rPr>
            </w:pPr>
          </w:p>
        </w:tc>
        <w:tc>
          <w:tcPr>
            <w:tcW w:w="4140" w:type="dxa"/>
          </w:tcPr>
          <w:p w14:paraId="0411821A"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0411821B"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0411821D"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411821E"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8EB" w14:textId="77777777" w:rsidR="006F7231" w:rsidRDefault="006F7231">
      <w:r>
        <w:separator/>
      </w:r>
    </w:p>
  </w:endnote>
  <w:endnote w:type="continuationSeparator" w:id="0">
    <w:p w14:paraId="3C6967D8" w14:textId="77777777" w:rsidR="006F7231" w:rsidRDefault="006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8223"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4118224"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642085"/>
      <w:docPartObj>
        <w:docPartGallery w:val="Page Numbers (Bottom of Page)"/>
        <w:docPartUnique/>
      </w:docPartObj>
    </w:sdtPr>
    <w:sdtEndPr>
      <w:rPr>
        <w:color w:val="7F7F7F" w:themeColor="background1" w:themeShade="7F"/>
        <w:spacing w:val="60"/>
      </w:rPr>
    </w:sdtEndPr>
    <w:sdtContent>
      <w:p w14:paraId="04118225"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118226"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98083"/>
      <w:docPartObj>
        <w:docPartGallery w:val="Page Numbers (Bottom of Page)"/>
        <w:docPartUnique/>
      </w:docPartObj>
    </w:sdtPr>
    <w:sdtEndPr>
      <w:rPr>
        <w:color w:val="7F7F7F" w:themeColor="background1" w:themeShade="7F"/>
        <w:spacing w:val="60"/>
      </w:rPr>
    </w:sdtEndPr>
    <w:sdtContent>
      <w:p w14:paraId="04118227" w14:textId="40EF8E1A" w:rsidR="0032624B" w:rsidRDefault="00711F05">
        <w:pPr>
          <w:pStyle w:val="Footer"/>
          <w:pBdr>
            <w:top w:val="single" w:sz="4" w:space="1" w:color="D9D9D9" w:themeColor="background1" w:themeShade="D9"/>
          </w:pBdr>
          <w:jc w:val="right"/>
        </w:pPr>
        <w:r>
          <w:rPr>
            <w:rFonts w:ascii="Book Antiqua" w:hAnsi="Book Antiqua"/>
            <w:sz w:val="22"/>
            <w:szCs w:val="22"/>
          </w:rPr>
          <w:tab/>
        </w:r>
        <w:r>
          <w:rPr>
            <w:rFonts w:ascii="Book Antiqua" w:hAnsi="Book Antiqua"/>
            <w:sz w:val="22"/>
            <w:szCs w:val="22"/>
          </w:rPr>
          <w:tab/>
        </w:r>
        <w:r w:rsidR="0032624B">
          <w:fldChar w:fldCharType="begin"/>
        </w:r>
        <w:r w:rsidR="0032624B">
          <w:instrText xml:space="preserve"> PAGE   \* MERGEFORMAT </w:instrText>
        </w:r>
        <w:r w:rsidR="0032624B">
          <w:fldChar w:fldCharType="separate"/>
        </w:r>
        <w:r w:rsidR="0032624B">
          <w:rPr>
            <w:noProof/>
          </w:rPr>
          <w:t>2</w:t>
        </w:r>
        <w:r w:rsidR="0032624B">
          <w:rPr>
            <w:noProof/>
          </w:rPr>
          <w:fldChar w:fldCharType="end"/>
        </w:r>
        <w:r w:rsidR="0032624B">
          <w:t xml:space="preserve"> | </w:t>
        </w:r>
        <w:r w:rsidR="0032624B">
          <w:rPr>
            <w:color w:val="7F7F7F" w:themeColor="background1" w:themeShade="7F"/>
            <w:spacing w:val="60"/>
          </w:rPr>
          <w:t>Page</w:t>
        </w:r>
      </w:p>
    </w:sdtContent>
  </w:sdt>
  <w:p w14:paraId="04118228"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08EF" w14:textId="77777777" w:rsidR="006F7231" w:rsidRDefault="006F7231">
      <w:r>
        <w:separator/>
      </w:r>
    </w:p>
  </w:footnote>
  <w:footnote w:type="continuationSeparator" w:id="0">
    <w:p w14:paraId="7A63FE4B" w14:textId="77777777" w:rsidR="006F7231" w:rsidRDefault="006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89907162">
    <w:abstractNumId w:val="3"/>
  </w:num>
  <w:num w:numId="2" w16cid:durableId="1841890210">
    <w:abstractNumId w:val="4"/>
  </w:num>
  <w:num w:numId="3" w16cid:durableId="996156013">
    <w:abstractNumId w:val="8"/>
  </w:num>
  <w:num w:numId="4" w16cid:durableId="1103694486">
    <w:abstractNumId w:val="9"/>
  </w:num>
  <w:num w:numId="5" w16cid:durableId="1155225901">
    <w:abstractNumId w:val="7"/>
  </w:num>
  <w:num w:numId="6" w16cid:durableId="398674645">
    <w:abstractNumId w:val="10"/>
  </w:num>
  <w:num w:numId="7" w16cid:durableId="2057200010">
    <w:abstractNumId w:val="0"/>
  </w:num>
  <w:num w:numId="8" w16cid:durableId="1939437980">
    <w:abstractNumId w:val="2"/>
  </w:num>
  <w:num w:numId="9" w16cid:durableId="1132986652">
    <w:abstractNumId w:val="5"/>
  </w:num>
  <w:num w:numId="10" w16cid:durableId="1126005170">
    <w:abstractNumId w:val="6"/>
  </w:num>
  <w:num w:numId="11" w16cid:durableId="1402825148">
    <w:abstractNumId w:val="12"/>
  </w:num>
  <w:num w:numId="12" w16cid:durableId="20281622">
    <w:abstractNumId w:val="1"/>
  </w:num>
  <w:num w:numId="13" w16cid:durableId="129925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B73A0"/>
    <w:rsid w:val="000D5240"/>
    <w:rsid w:val="000E4B82"/>
    <w:rsid w:val="000F4DAE"/>
    <w:rsid w:val="00106591"/>
    <w:rsid w:val="0011776B"/>
    <w:rsid w:val="00173EB3"/>
    <w:rsid w:val="001753D3"/>
    <w:rsid w:val="001B304A"/>
    <w:rsid w:val="001C4F00"/>
    <w:rsid w:val="001D2292"/>
    <w:rsid w:val="002140C7"/>
    <w:rsid w:val="00272BC0"/>
    <w:rsid w:val="00277005"/>
    <w:rsid w:val="002908AD"/>
    <w:rsid w:val="002A5118"/>
    <w:rsid w:val="002B29DC"/>
    <w:rsid w:val="002B63DF"/>
    <w:rsid w:val="002E47F1"/>
    <w:rsid w:val="00325149"/>
    <w:rsid w:val="0032624B"/>
    <w:rsid w:val="003400D5"/>
    <w:rsid w:val="00341932"/>
    <w:rsid w:val="003F6486"/>
    <w:rsid w:val="00402302"/>
    <w:rsid w:val="00436877"/>
    <w:rsid w:val="00437C9B"/>
    <w:rsid w:val="00450A7E"/>
    <w:rsid w:val="0048749E"/>
    <w:rsid w:val="0049605A"/>
    <w:rsid w:val="004A3F2F"/>
    <w:rsid w:val="004B65B3"/>
    <w:rsid w:val="004D7EC7"/>
    <w:rsid w:val="004E0F97"/>
    <w:rsid w:val="004E5C7A"/>
    <w:rsid w:val="004F1984"/>
    <w:rsid w:val="004F3B17"/>
    <w:rsid w:val="004F7F9D"/>
    <w:rsid w:val="00533152"/>
    <w:rsid w:val="00542C4A"/>
    <w:rsid w:val="005A14E7"/>
    <w:rsid w:val="005B50A5"/>
    <w:rsid w:val="005B7D62"/>
    <w:rsid w:val="005D229D"/>
    <w:rsid w:val="005F786F"/>
    <w:rsid w:val="006156C6"/>
    <w:rsid w:val="0066429B"/>
    <w:rsid w:val="00671A9A"/>
    <w:rsid w:val="006809B7"/>
    <w:rsid w:val="006D4FED"/>
    <w:rsid w:val="006D6CA8"/>
    <w:rsid w:val="006E2705"/>
    <w:rsid w:val="006F6302"/>
    <w:rsid w:val="006F7231"/>
    <w:rsid w:val="00711F05"/>
    <w:rsid w:val="007217C8"/>
    <w:rsid w:val="00726149"/>
    <w:rsid w:val="007427BD"/>
    <w:rsid w:val="00773B2E"/>
    <w:rsid w:val="00784F5B"/>
    <w:rsid w:val="007941FC"/>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47751"/>
    <w:rsid w:val="00957791"/>
    <w:rsid w:val="009A4732"/>
    <w:rsid w:val="009B1F92"/>
    <w:rsid w:val="009D7CCE"/>
    <w:rsid w:val="009F475D"/>
    <w:rsid w:val="00A0171C"/>
    <w:rsid w:val="00A240A4"/>
    <w:rsid w:val="00A5507D"/>
    <w:rsid w:val="00A678D7"/>
    <w:rsid w:val="00AC6925"/>
    <w:rsid w:val="00AE3E61"/>
    <w:rsid w:val="00AE44CE"/>
    <w:rsid w:val="00B419E7"/>
    <w:rsid w:val="00B96C5B"/>
    <w:rsid w:val="00BD26C0"/>
    <w:rsid w:val="00BE17E3"/>
    <w:rsid w:val="00BE475A"/>
    <w:rsid w:val="00BE759E"/>
    <w:rsid w:val="00C07A35"/>
    <w:rsid w:val="00C15D8C"/>
    <w:rsid w:val="00C16A4E"/>
    <w:rsid w:val="00C82B44"/>
    <w:rsid w:val="00CE0161"/>
    <w:rsid w:val="00CF113D"/>
    <w:rsid w:val="00D0006F"/>
    <w:rsid w:val="00D31634"/>
    <w:rsid w:val="00D3497D"/>
    <w:rsid w:val="00D4708B"/>
    <w:rsid w:val="00D56116"/>
    <w:rsid w:val="00D66CA3"/>
    <w:rsid w:val="00DB27C9"/>
    <w:rsid w:val="00DB7433"/>
    <w:rsid w:val="00DD5A3C"/>
    <w:rsid w:val="00DD71EF"/>
    <w:rsid w:val="00DD7A29"/>
    <w:rsid w:val="00E13127"/>
    <w:rsid w:val="00E160D5"/>
    <w:rsid w:val="00E2667D"/>
    <w:rsid w:val="00E779EC"/>
    <w:rsid w:val="00EE762D"/>
    <w:rsid w:val="00F05981"/>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181CC"/>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BE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Manju Meena {मंजू मीना}</cp:lastModifiedBy>
  <cp:revision>61</cp:revision>
  <cp:lastPrinted>2023-02-09T05:48:00Z</cp:lastPrinted>
  <dcterms:created xsi:type="dcterms:W3CDTF">2013-11-13T21:59:00Z</dcterms:created>
  <dcterms:modified xsi:type="dcterms:W3CDTF">2024-10-29T10:17:00Z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