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573DBA3" w:rsidR="0051446E" w:rsidRPr="00900DC2" w:rsidRDefault="0051446E" w:rsidP="00B42BE9">
      <w:pPr>
        <w:ind w:right="133"/>
        <w:jc w:val="both"/>
        <w:rPr>
          <w:rFonts w:ascii="Book Antiqua" w:hAnsi="Book Antiqua" w:cs="Arial"/>
          <w:sz w:val="22"/>
          <w:szCs w:val="22"/>
        </w:rPr>
      </w:pPr>
      <w:r w:rsidRPr="00900DC2">
        <w:rPr>
          <w:rFonts w:ascii="Book Antiqua" w:hAnsi="Book Antiqua" w:cs="Arial"/>
          <w:b/>
          <w:bCs/>
          <w:sz w:val="20"/>
        </w:rPr>
        <w:t xml:space="preserve">Ref. No.: </w:t>
      </w:r>
      <w:bookmarkStart w:id="0" w:name="_Hlk229561206"/>
      <w:r w:rsidR="00B42BE9" w:rsidRPr="00900DC2">
        <w:rPr>
          <w:rFonts w:ascii="Book Antiqua" w:hAnsi="Book Antiqua" w:cs="Arial"/>
          <w:sz w:val="22"/>
          <w:szCs w:val="22"/>
        </w:rPr>
        <w:t>CC/T/W-SYNCON/DOM/A00/26/0</w:t>
      </w:r>
      <w:bookmarkEnd w:id="0"/>
      <w:r w:rsidR="00B42BE9" w:rsidRPr="00900DC2">
        <w:rPr>
          <w:rFonts w:ascii="Book Antiqua" w:hAnsi="Book Antiqua" w:cs="Arial"/>
          <w:sz w:val="22"/>
          <w:szCs w:val="22"/>
        </w:rPr>
        <w:t xml:space="preserve">8652                                      </w:t>
      </w:r>
      <w:r w:rsidRPr="00900DC2">
        <w:rPr>
          <w:rFonts w:ascii="Book Antiqua" w:hAnsi="Book Antiqua" w:cs="Arial"/>
          <w:sz w:val="20"/>
        </w:rPr>
        <w:t xml:space="preserve">Date: </w:t>
      </w:r>
      <w:r w:rsidR="00310C61" w:rsidRPr="00900DC2">
        <w:rPr>
          <w:rFonts w:ascii="Book Antiqua" w:hAnsi="Book Antiqua" w:cs="Arial"/>
          <w:sz w:val="20"/>
        </w:rPr>
        <w:t>0</w:t>
      </w:r>
      <w:r w:rsidR="00900DC2" w:rsidRPr="00900DC2">
        <w:rPr>
          <w:rFonts w:ascii="Book Antiqua" w:hAnsi="Book Antiqua" w:cs="Arial"/>
          <w:sz w:val="20"/>
        </w:rPr>
        <w:t>7</w:t>
      </w:r>
      <w:r w:rsidR="00B9087B" w:rsidRPr="00900DC2">
        <w:rPr>
          <w:rFonts w:ascii="Book Antiqua" w:hAnsi="Book Antiqua" w:cs="Arial"/>
          <w:sz w:val="20"/>
        </w:rPr>
        <w:t>/</w:t>
      </w:r>
      <w:r w:rsidR="004E7F6D" w:rsidRPr="00900DC2">
        <w:rPr>
          <w:rFonts w:ascii="Book Antiqua" w:hAnsi="Book Antiqua" w:cs="Arial"/>
          <w:sz w:val="20"/>
        </w:rPr>
        <w:t>0</w:t>
      </w:r>
      <w:r w:rsidR="00867B5B" w:rsidRPr="00900DC2">
        <w:rPr>
          <w:rFonts w:ascii="Book Antiqua" w:hAnsi="Book Antiqua" w:cs="Arial"/>
          <w:sz w:val="20"/>
        </w:rPr>
        <w:t>7</w:t>
      </w:r>
      <w:r w:rsidR="00B9087B" w:rsidRPr="00900DC2">
        <w:rPr>
          <w:rFonts w:ascii="Book Antiqua" w:hAnsi="Book Antiqua" w:cs="Arial"/>
          <w:sz w:val="20"/>
        </w:rPr>
        <w:t>/202</w:t>
      </w:r>
      <w:r w:rsidR="004E7F6D" w:rsidRPr="00900DC2">
        <w:rPr>
          <w:rFonts w:ascii="Book Antiqua" w:hAnsi="Book Antiqua" w:cs="Arial"/>
          <w:sz w:val="20"/>
        </w:rPr>
        <w:t>6</w:t>
      </w:r>
    </w:p>
    <w:p w14:paraId="48E7F317" w14:textId="77777777" w:rsidR="006079EE" w:rsidRPr="00900DC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900DC2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900DC2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900DC2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900DC2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900DC2">
        <w:rPr>
          <w:rFonts w:ascii="Book Antiqua" w:hAnsi="Book Antiqua"/>
          <w:sz w:val="20"/>
          <w:szCs w:val="20"/>
        </w:rPr>
        <w:t xml:space="preserve"> </w:t>
      </w:r>
      <w:r w:rsidRPr="00900DC2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900DC2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789A2C7E" w:rsidR="0051446E" w:rsidRPr="00900DC2" w:rsidRDefault="0051446E" w:rsidP="00FF15D1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900DC2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900DC2">
        <w:rPr>
          <w:rFonts w:ascii="Book Antiqua" w:hAnsi="Book Antiqua" w:cs="Arial"/>
          <w:b/>
          <w:bCs/>
          <w:sz w:val="20"/>
          <w:szCs w:val="20"/>
        </w:rPr>
        <w:tab/>
      </w:r>
      <w:r w:rsidR="001C1369" w:rsidRPr="00900DC2">
        <w:rPr>
          <w:rFonts w:ascii="Book Antiqua" w:hAnsi="Book Antiqua"/>
          <w:sz w:val="22"/>
          <w:szCs w:val="22"/>
        </w:rPr>
        <w:t xml:space="preserve">Synchronous Condenser Package SC02T for 2 Nos. of (+300/- 200 MVAr )Synchronous Condenser at </w:t>
      </w:r>
      <w:proofErr w:type="spellStart"/>
      <w:r w:rsidR="001C1369" w:rsidRPr="00900DC2">
        <w:rPr>
          <w:rFonts w:ascii="Book Antiqua" w:hAnsi="Book Antiqua"/>
          <w:sz w:val="22"/>
          <w:szCs w:val="22"/>
        </w:rPr>
        <w:t>Kalyanpur</w:t>
      </w:r>
      <w:proofErr w:type="spellEnd"/>
      <w:r w:rsidR="001C1369" w:rsidRPr="00900DC2">
        <w:rPr>
          <w:rFonts w:ascii="Book Antiqua" w:hAnsi="Book Antiqua"/>
          <w:sz w:val="22"/>
          <w:szCs w:val="22"/>
        </w:rPr>
        <w:t xml:space="preserve"> (GIS) S/S associated with Transmission system for Integration of Power from RE Projects in Jam </w:t>
      </w:r>
      <w:proofErr w:type="spellStart"/>
      <w:r w:rsidR="001C1369" w:rsidRPr="00900DC2">
        <w:rPr>
          <w:rFonts w:ascii="Book Antiqua" w:hAnsi="Book Antiqua"/>
          <w:sz w:val="22"/>
          <w:szCs w:val="22"/>
        </w:rPr>
        <w:t>Khambhaliya</w:t>
      </w:r>
      <w:proofErr w:type="spellEnd"/>
      <w:r w:rsidR="001C1369" w:rsidRPr="00900DC2">
        <w:rPr>
          <w:rFonts w:ascii="Book Antiqua" w:hAnsi="Book Antiqua"/>
          <w:sz w:val="22"/>
          <w:szCs w:val="22"/>
        </w:rPr>
        <w:t xml:space="preserve"> REZ in Gujarat - Phase II (5500MW) and Jamnagar Phase-I (1000 MW) through Tariff Based Competitive Bidding (TBCB) route.</w:t>
      </w:r>
    </w:p>
    <w:p w14:paraId="0D056538" w14:textId="77777777" w:rsidR="00547E1A" w:rsidRPr="00900DC2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2A0DF26" w14:textId="39DF9F62" w:rsidR="004E7F6D" w:rsidRPr="00900DC2" w:rsidRDefault="00547E1A" w:rsidP="009F3A5B">
      <w:pPr>
        <w:ind w:left="630" w:hanging="630"/>
        <w:jc w:val="both"/>
        <w:rPr>
          <w:rFonts w:ascii="Book Antiqua" w:hAnsi="Book Antiqua" w:cs="Arial"/>
          <w:sz w:val="22"/>
          <w:szCs w:val="22"/>
          <w:lang w:val="en-IN"/>
        </w:rPr>
      </w:pPr>
      <w:r w:rsidRPr="00900DC2">
        <w:rPr>
          <w:rFonts w:ascii="Book Antiqua" w:hAnsi="Book Antiqua" w:cs="Arial"/>
          <w:b/>
          <w:bCs/>
          <w:sz w:val="20"/>
          <w:szCs w:val="20"/>
        </w:rPr>
        <w:t>Spec.</w:t>
      </w:r>
      <w:r w:rsidRPr="00900DC2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900DC2">
        <w:rPr>
          <w:rFonts w:ascii="Book Antiqua" w:hAnsi="Book Antiqua"/>
          <w:sz w:val="20"/>
          <w:szCs w:val="20"/>
        </w:rPr>
        <w:t xml:space="preserve">. </w:t>
      </w:r>
      <w:r w:rsidR="001C1369" w:rsidRPr="00900DC2">
        <w:rPr>
          <w:rFonts w:ascii="Book Antiqua" w:hAnsi="Book Antiqua" w:cs="Arial"/>
          <w:sz w:val="22"/>
          <w:szCs w:val="22"/>
        </w:rPr>
        <w:t>CC/T/W-SYNCON/DOM/A00/26/08652</w:t>
      </w:r>
    </w:p>
    <w:p w14:paraId="263AB86F" w14:textId="77777777" w:rsidR="0051446E" w:rsidRPr="00900DC2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900DC2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900DC2">
        <w:rPr>
          <w:rFonts w:ascii="Book Antiqua" w:hAnsi="Book Antiqua" w:cs="Arial"/>
          <w:b/>
          <w:bCs/>
          <w:sz w:val="20"/>
          <w:szCs w:val="20"/>
        </w:rPr>
        <w:t>Domestic</w:t>
      </w:r>
      <w:r w:rsidRPr="00900DC2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900DC2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900DC2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900DC2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900DC2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900DC2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900DC2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900DC2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900DC2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900DC2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900DC2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900DC2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900DC2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900DC2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900DC2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900DC2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900DC2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900DC2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00DC2">
        <w:rPr>
          <w:rFonts w:ascii="Book Antiqua" w:hAnsi="Book Antiqua" w:cs="Arial"/>
          <w:sz w:val="20"/>
          <w:szCs w:val="20"/>
        </w:rPr>
        <w:t>1.0</w:t>
      </w:r>
      <w:r w:rsidRPr="00900DC2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900DC2">
        <w:rPr>
          <w:rFonts w:ascii="Book Antiqua" w:hAnsi="Book Antiqua" w:cs="Arial"/>
          <w:sz w:val="20"/>
          <w:szCs w:val="20"/>
        </w:rPr>
        <w:t xml:space="preserve"> NIT/IFB</w:t>
      </w:r>
      <w:r w:rsidRPr="00900DC2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900DC2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900DC2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900DC2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00DC2">
        <w:rPr>
          <w:rFonts w:ascii="Book Antiqua" w:hAnsi="Book Antiqua" w:cs="Arial"/>
          <w:sz w:val="20"/>
          <w:szCs w:val="20"/>
        </w:rPr>
        <w:t>1.1</w:t>
      </w:r>
      <w:r w:rsidRPr="00900DC2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900DC2">
        <w:rPr>
          <w:rFonts w:ascii="Book Antiqua" w:hAnsi="Book Antiqua" w:cs="Arial"/>
          <w:sz w:val="20"/>
          <w:szCs w:val="20"/>
        </w:rPr>
        <w:t>s</w:t>
      </w:r>
      <w:r w:rsidR="0038106B" w:rsidRPr="00900DC2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900DC2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900DC2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900DC2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900DC2">
        <w:rPr>
          <w:rFonts w:ascii="Book Antiqua" w:hAnsi="Book Antiqua" w:cs="Arial"/>
          <w:sz w:val="20"/>
          <w:szCs w:val="20"/>
        </w:rPr>
        <w:t>Bid S</w:t>
      </w:r>
      <w:r w:rsidRPr="00900DC2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900DC2">
        <w:rPr>
          <w:rFonts w:ascii="Book Antiqua" w:hAnsi="Book Antiqua" w:cs="Arial"/>
          <w:sz w:val="20"/>
          <w:szCs w:val="20"/>
        </w:rPr>
        <w:t>Date</w:t>
      </w:r>
      <w:r w:rsidR="00C93E1B" w:rsidRPr="00900DC2">
        <w:rPr>
          <w:rFonts w:ascii="Book Antiqua" w:hAnsi="Book Antiqua" w:cs="Arial"/>
          <w:sz w:val="20"/>
          <w:szCs w:val="20"/>
        </w:rPr>
        <w:t>s</w:t>
      </w:r>
      <w:r w:rsidRPr="00900DC2">
        <w:rPr>
          <w:rFonts w:ascii="Book Antiqua" w:hAnsi="Book Antiqua" w:cs="Arial"/>
          <w:sz w:val="20"/>
          <w:szCs w:val="20"/>
        </w:rPr>
        <w:t xml:space="preserve"> </w:t>
      </w:r>
      <w:r w:rsidRPr="00900DC2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900DC2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900DC2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00DC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00DC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00DC2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00DC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00DC2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900DC2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900DC2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00DC2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76EB179" w:rsidR="00A82166" w:rsidRPr="00900DC2" w:rsidRDefault="00213DE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DC2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00DC2" w:rsidRPr="00900DC2">
              <w:rPr>
                <w:rFonts w:ascii="Book Antiqua" w:hAnsi="Book Antiqua" w:cs="Arial"/>
                <w:sz w:val="20"/>
                <w:szCs w:val="20"/>
              </w:rPr>
              <w:t>05/07/2026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B0685F7" w:rsidR="00A82166" w:rsidRPr="00900DC2" w:rsidRDefault="00213DE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DC2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00DC2" w:rsidRPr="00900DC2">
              <w:rPr>
                <w:rFonts w:ascii="Book Antiqua" w:hAnsi="Book Antiqua" w:cs="Arial"/>
                <w:sz w:val="20"/>
                <w:szCs w:val="20"/>
              </w:rPr>
              <w:t>07/07/2026</w:t>
            </w:r>
          </w:p>
        </w:tc>
      </w:tr>
      <w:tr w:rsidR="00A82166" w:rsidRPr="00900DC2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900DC2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00DC2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00DC2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900DC2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900DC2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00DC2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3ABFBE3" w:rsidR="00A82166" w:rsidRPr="00900DC2" w:rsidRDefault="00213DEF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900DC2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00DC2" w:rsidRPr="00900DC2">
              <w:rPr>
                <w:rFonts w:ascii="Book Antiqua" w:hAnsi="Book Antiqua" w:cs="Arial"/>
                <w:sz w:val="20"/>
                <w:szCs w:val="20"/>
              </w:rPr>
              <w:t>07/07/2026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4E23B37" w:rsidR="00A82166" w:rsidRPr="00900DC2" w:rsidRDefault="00213DEF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DC2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00DC2" w:rsidRPr="00900DC2">
              <w:rPr>
                <w:rFonts w:ascii="Book Antiqua" w:hAnsi="Book Antiqua" w:cs="Arial"/>
                <w:sz w:val="20"/>
                <w:szCs w:val="20"/>
              </w:rPr>
              <w:t>09/07/2026</w:t>
            </w:r>
          </w:p>
        </w:tc>
      </w:tr>
    </w:tbl>
    <w:p w14:paraId="164466CC" w14:textId="77777777" w:rsidR="00B33610" w:rsidRPr="00900DC2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00DC2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00DC2">
        <w:rPr>
          <w:rFonts w:ascii="Book Antiqua" w:hAnsi="Book Antiqua" w:cs="Arial"/>
          <w:sz w:val="20"/>
          <w:szCs w:val="20"/>
        </w:rPr>
        <w:t>2.0</w:t>
      </w:r>
      <w:r w:rsidRPr="00900DC2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00DC2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00DC2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900DC2">
        <w:rPr>
          <w:rFonts w:ascii="Book Antiqua" w:hAnsi="Book Antiqua" w:cs="Arial"/>
          <w:sz w:val="20"/>
          <w:szCs w:val="20"/>
        </w:rPr>
        <w:t>Thanking</w:t>
      </w:r>
      <w:proofErr w:type="gramEnd"/>
      <w:r w:rsidRPr="00900DC2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900DC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00DC2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00DC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00DC2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900DC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4C661653" w:rsidR="004D5BF3" w:rsidRPr="00900DC2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900DC2">
        <w:rPr>
          <w:rFonts w:ascii="Book Antiqua" w:hAnsi="Book Antiqua" w:cs="Mangal"/>
          <w:noProof/>
          <w:sz w:val="20"/>
          <w:cs/>
          <w:lang w:val="en-IN"/>
        </w:rPr>
        <w:tab/>
      </w:r>
      <w:r w:rsidRPr="00900DC2">
        <w:rPr>
          <w:rFonts w:ascii="Book Antiqua" w:hAnsi="Book Antiqua" w:cs="Mangal"/>
          <w:noProof/>
          <w:sz w:val="20"/>
          <w:cs/>
          <w:lang w:val="en-IN"/>
        </w:rPr>
        <w:tab/>
      </w:r>
      <w:r w:rsidRPr="00900DC2">
        <w:rPr>
          <w:rFonts w:ascii="Book Antiqua" w:hAnsi="Book Antiqua" w:cs="Mangal"/>
          <w:noProof/>
          <w:sz w:val="20"/>
          <w:cs/>
          <w:lang w:val="en-IN"/>
        </w:rPr>
        <w:tab/>
      </w:r>
      <w:r w:rsidRPr="00900DC2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3E395214" w14:textId="5B5B7F03" w:rsidR="0074797E" w:rsidRPr="00900DC2" w:rsidRDefault="007954A9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00DC2">
        <w:rPr>
          <w:noProof/>
        </w:rPr>
        <w:drawing>
          <wp:inline distT="0" distB="0" distL="0" distR="0" wp14:anchorId="6BFB10E2" wp14:editId="207BBAC2">
            <wp:extent cx="1736725" cy="518362"/>
            <wp:effectExtent l="0" t="0" r="0" b="0"/>
            <wp:docPr id="112934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79" cy="5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97E" w:rsidRPr="00900DC2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900DC2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900DC2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900DC2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900DC2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900DC2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900DC2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900DC2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18C7" w14:textId="77777777" w:rsidR="00DF7092" w:rsidRDefault="00DF7092" w:rsidP="00AB0FCA">
      <w:r>
        <w:separator/>
      </w:r>
    </w:p>
  </w:endnote>
  <w:endnote w:type="continuationSeparator" w:id="0">
    <w:p w14:paraId="60C6DD94" w14:textId="77777777" w:rsidR="00DF7092" w:rsidRDefault="00DF709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DF7092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F709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1FF8" w14:textId="77777777" w:rsidR="00DF7092" w:rsidRDefault="00DF7092" w:rsidP="00AB0FCA">
      <w:r>
        <w:separator/>
      </w:r>
    </w:p>
  </w:footnote>
  <w:footnote w:type="continuationSeparator" w:id="0">
    <w:p w14:paraId="46D6E614" w14:textId="77777777" w:rsidR="00DF7092" w:rsidRDefault="00DF709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DF7092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.9pt;height:9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581E"/>
    <w:rsid w:val="00006EAD"/>
    <w:rsid w:val="00010288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284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936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1A1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1369"/>
    <w:rsid w:val="001C6A7D"/>
    <w:rsid w:val="001C7290"/>
    <w:rsid w:val="001D2775"/>
    <w:rsid w:val="001D333A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3DEF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0C61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59D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1F01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2C6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121"/>
    <w:rsid w:val="004D2237"/>
    <w:rsid w:val="004D5467"/>
    <w:rsid w:val="004D5BF3"/>
    <w:rsid w:val="004D5C4C"/>
    <w:rsid w:val="004D610A"/>
    <w:rsid w:val="004D68CB"/>
    <w:rsid w:val="004E011A"/>
    <w:rsid w:val="004E0362"/>
    <w:rsid w:val="004E3D87"/>
    <w:rsid w:val="004E5381"/>
    <w:rsid w:val="004E7F6D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69E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67497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357B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1FAC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38B1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40FE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4A9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0715E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67B5B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3E59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0DC2"/>
    <w:rsid w:val="00902C01"/>
    <w:rsid w:val="00905B2A"/>
    <w:rsid w:val="00905CF7"/>
    <w:rsid w:val="00906472"/>
    <w:rsid w:val="00906D24"/>
    <w:rsid w:val="00907819"/>
    <w:rsid w:val="00911431"/>
    <w:rsid w:val="0091601D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01D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1E2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7FB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49"/>
    <w:rsid w:val="00AB1FB4"/>
    <w:rsid w:val="00AB5BF9"/>
    <w:rsid w:val="00AB7F47"/>
    <w:rsid w:val="00AC0EC2"/>
    <w:rsid w:val="00AC1FB6"/>
    <w:rsid w:val="00AC2717"/>
    <w:rsid w:val="00AC3ACB"/>
    <w:rsid w:val="00AC6306"/>
    <w:rsid w:val="00AD24EF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2FB7"/>
    <w:rsid w:val="00B047AF"/>
    <w:rsid w:val="00B051FC"/>
    <w:rsid w:val="00B0568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BE9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E08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EEA"/>
    <w:rsid w:val="00C21F43"/>
    <w:rsid w:val="00C22B38"/>
    <w:rsid w:val="00C26A9E"/>
    <w:rsid w:val="00C300B3"/>
    <w:rsid w:val="00C3115C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FEF"/>
    <w:rsid w:val="00CC523F"/>
    <w:rsid w:val="00CC5A44"/>
    <w:rsid w:val="00CC6886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4D6F"/>
    <w:rsid w:val="00DF7092"/>
    <w:rsid w:val="00E011AE"/>
    <w:rsid w:val="00E01946"/>
    <w:rsid w:val="00E04175"/>
    <w:rsid w:val="00E068D4"/>
    <w:rsid w:val="00E123C7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3D3F"/>
    <w:rsid w:val="00F65307"/>
    <w:rsid w:val="00F66276"/>
    <w:rsid w:val="00F71A69"/>
    <w:rsid w:val="00F774BE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5D1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1196</cp:revision>
  <cp:lastPrinted>2025-04-11T11:01:00Z</cp:lastPrinted>
  <dcterms:created xsi:type="dcterms:W3CDTF">2014-06-12T12:28:00Z</dcterms:created>
  <dcterms:modified xsi:type="dcterms:W3CDTF">2026-07-07T05:03:00Z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