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3CA24" w14:textId="77777777" w:rsidR="00402302" w:rsidRDefault="00DB27C9">
      <w:pPr>
        <w:pStyle w:val="Subtitle"/>
        <w:widowControl/>
        <w:spacing w:after="180"/>
        <w:rPr>
          <w:rFonts w:ascii="Book Antiqua" w:hAnsi="Book Antiqua"/>
          <w:sz w:val="22"/>
          <w:szCs w:val="22"/>
        </w:rPr>
      </w:pPr>
      <w:r w:rsidRPr="004F3B17">
        <w:rPr>
          <w:rFonts w:ascii="Book Antiqua" w:hAnsi="Book Antiqua"/>
          <w:sz w:val="22"/>
          <w:szCs w:val="22"/>
        </w:rPr>
        <w:t>NON-DISCLOSURE AGREEMENT</w:t>
      </w:r>
    </w:p>
    <w:p w14:paraId="50EEB6A5" w14:textId="77777777" w:rsidR="00436877" w:rsidRPr="00436877" w:rsidRDefault="00436877" w:rsidP="00436877">
      <w:pPr>
        <w:pStyle w:val="Subtitle"/>
        <w:widowControl/>
        <w:spacing w:after="180"/>
        <w:rPr>
          <w:rFonts w:ascii="Book Antiqua" w:hAnsi="Book Antiqua"/>
          <w:b w:val="0"/>
          <w:bCs/>
          <w:sz w:val="22"/>
          <w:szCs w:val="22"/>
        </w:rPr>
      </w:pPr>
      <w:r w:rsidRPr="00436877">
        <w:rPr>
          <w:rFonts w:ascii="Book Antiqua" w:hAnsi="Book Antiqua"/>
          <w:b w:val="0"/>
          <w:bCs/>
          <w:sz w:val="22"/>
          <w:szCs w:val="22"/>
        </w:rPr>
        <w:t xml:space="preserve">(To be </w:t>
      </w:r>
      <w:r w:rsidR="00D0006F">
        <w:rPr>
          <w:rFonts w:ascii="Book Antiqua" w:hAnsi="Book Antiqua"/>
          <w:b w:val="0"/>
          <w:bCs/>
          <w:sz w:val="22"/>
          <w:szCs w:val="22"/>
        </w:rPr>
        <w:t xml:space="preserve">signed by the POA holder </w:t>
      </w:r>
      <w:r w:rsidR="00450A7E">
        <w:rPr>
          <w:rFonts w:ascii="Book Antiqua" w:hAnsi="Book Antiqua"/>
          <w:b w:val="0"/>
          <w:bCs/>
          <w:sz w:val="22"/>
          <w:szCs w:val="22"/>
        </w:rPr>
        <w:t>of</w:t>
      </w:r>
      <w:r w:rsidR="00D0006F">
        <w:rPr>
          <w:rFonts w:ascii="Book Antiqua" w:hAnsi="Book Antiqua"/>
          <w:b w:val="0"/>
          <w:bCs/>
          <w:sz w:val="22"/>
          <w:szCs w:val="22"/>
        </w:rPr>
        <w:t xml:space="preserve"> the </w:t>
      </w:r>
      <w:r w:rsidR="00450A7E">
        <w:rPr>
          <w:rFonts w:ascii="Book Antiqua" w:hAnsi="Book Antiqua"/>
          <w:b w:val="0"/>
          <w:bCs/>
          <w:sz w:val="22"/>
          <w:szCs w:val="22"/>
        </w:rPr>
        <w:t>R</w:t>
      </w:r>
      <w:r w:rsidR="00D0006F">
        <w:rPr>
          <w:rFonts w:ascii="Book Antiqua" w:hAnsi="Book Antiqua"/>
          <w:b w:val="0"/>
          <w:bCs/>
          <w:sz w:val="22"/>
          <w:szCs w:val="22"/>
        </w:rPr>
        <w:t xml:space="preserve">eceiving </w:t>
      </w:r>
      <w:r w:rsidR="00450A7E">
        <w:rPr>
          <w:rFonts w:ascii="Book Antiqua" w:hAnsi="Book Antiqua"/>
          <w:b w:val="0"/>
          <w:bCs/>
          <w:sz w:val="22"/>
          <w:szCs w:val="22"/>
        </w:rPr>
        <w:t>E</w:t>
      </w:r>
      <w:r w:rsidR="00D0006F">
        <w:rPr>
          <w:rFonts w:ascii="Book Antiqua" w:hAnsi="Book Antiqua"/>
          <w:b w:val="0"/>
          <w:bCs/>
          <w:sz w:val="22"/>
          <w:szCs w:val="22"/>
        </w:rPr>
        <w:t>ntity</w:t>
      </w:r>
      <w:r w:rsidRPr="00436877">
        <w:rPr>
          <w:rFonts w:ascii="Book Antiqua" w:hAnsi="Book Antiqua"/>
          <w:b w:val="0"/>
          <w:bCs/>
          <w:sz w:val="22"/>
          <w:szCs w:val="22"/>
        </w:rPr>
        <w:t>)</w:t>
      </w:r>
    </w:p>
    <w:p w14:paraId="70E1C39C" w14:textId="77777777" w:rsidR="00DB7433" w:rsidRPr="004F3B17" w:rsidRDefault="00DB27C9" w:rsidP="004F1984">
      <w:pPr>
        <w:autoSpaceDE w:val="0"/>
        <w:autoSpaceDN w:val="0"/>
        <w:adjustRightInd w:val="0"/>
        <w:jc w:val="both"/>
        <w:rPr>
          <w:rFonts w:ascii="Book Antiqua" w:hAnsi="Book Antiqua"/>
          <w:color w:val="000000"/>
          <w:sz w:val="22"/>
          <w:szCs w:val="22"/>
        </w:rPr>
      </w:pPr>
      <w:r w:rsidRPr="004F3B17">
        <w:rPr>
          <w:rFonts w:ascii="Book Antiqua" w:hAnsi="Book Antiqua"/>
          <w:color w:val="000000"/>
          <w:sz w:val="22"/>
          <w:szCs w:val="22"/>
        </w:rPr>
        <w:t xml:space="preserve">THIS </w:t>
      </w:r>
      <w:r w:rsidR="00AC6925">
        <w:rPr>
          <w:rFonts w:ascii="Book Antiqua" w:hAnsi="Book Antiqua"/>
          <w:color w:val="000000"/>
          <w:sz w:val="22"/>
          <w:szCs w:val="22"/>
        </w:rPr>
        <w:t xml:space="preserve">NON-DISCLOSURE </w:t>
      </w:r>
      <w:r w:rsidRPr="004F3B17">
        <w:rPr>
          <w:rFonts w:ascii="Book Antiqua" w:hAnsi="Book Antiqua"/>
          <w:color w:val="000000"/>
          <w:sz w:val="22"/>
          <w:szCs w:val="22"/>
        </w:rPr>
        <w:t>AGREEMENT (the "</w:t>
      </w:r>
      <w:r w:rsidR="00E13127">
        <w:rPr>
          <w:rFonts w:ascii="Book Antiqua" w:hAnsi="Book Antiqua"/>
          <w:color w:val="000000"/>
          <w:sz w:val="22"/>
          <w:szCs w:val="22"/>
        </w:rPr>
        <w:t>A</w:t>
      </w:r>
      <w:r w:rsidR="007B08AF">
        <w:rPr>
          <w:rFonts w:ascii="Book Antiqua" w:hAnsi="Book Antiqua"/>
          <w:color w:val="000000"/>
          <w:sz w:val="22"/>
          <w:szCs w:val="22"/>
        </w:rPr>
        <w:t>greement</w:t>
      </w:r>
      <w:r w:rsidRPr="004F3B17">
        <w:rPr>
          <w:rFonts w:ascii="Book Antiqua" w:hAnsi="Book Antiqua"/>
          <w:color w:val="000000"/>
          <w:sz w:val="22"/>
          <w:szCs w:val="22"/>
        </w:rPr>
        <w:t>”) is entered into on th</w:t>
      </w:r>
      <w:r w:rsidR="00DB7433" w:rsidRPr="004F3B17">
        <w:rPr>
          <w:rFonts w:ascii="Book Antiqua" w:hAnsi="Book Antiqua"/>
          <w:color w:val="000000"/>
          <w:sz w:val="22"/>
          <w:szCs w:val="22"/>
        </w:rPr>
        <w:t>e</w:t>
      </w:r>
      <w:r w:rsidRPr="004F3B17">
        <w:rPr>
          <w:rFonts w:ascii="Book Antiqua" w:hAnsi="Book Antiqua"/>
          <w:color w:val="000000"/>
          <w:sz w:val="22"/>
          <w:szCs w:val="22"/>
        </w:rPr>
        <w:t xml:space="preserve"> </w:t>
      </w:r>
      <w:r w:rsidRPr="00277005">
        <w:rPr>
          <w:rFonts w:ascii="Book Antiqua" w:hAnsi="Book Antiqua"/>
          <w:color w:val="000000"/>
          <w:sz w:val="22"/>
          <w:szCs w:val="22"/>
          <w:highlight w:val="yellow"/>
        </w:rPr>
        <w:t>____</w:t>
      </w:r>
      <w:r w:rsidRPr="004F3B17">
        <w:rPr>
          <w:rFonts w:ascii="Book Antiqua" w:hAnsi="Book Antiqua"/>
          <w:color w:val="000000"/>
          <w:sz w:val="22"/>
          <w:szCs w:val="22"/>
        </w:rPr>
        <w:t xml:space="preserve">day of </w:t>
      </w:r>
      <w:r w:rsidRPr="00277005">
        <w:rPr>
          <w:rFonts w:ascii="Book Antiqua" w:hAnsi="Book Antiqua"/>
          <w:color w:val="000000"/>
          <w:sz w:val="22"/>
          <w:szCs w:val="22"/>
          <w:highlight w:val="yellow"/>
        </w:rPr>
        <w:t>___________</w:t>
      </w:r>
      <w:r w:rsidRPr="004F3B17">
        <w:rPr>
          <w:rFonts w:ascii="Book Antiqua" w:hAnsi="Book Antiqua"/>
          <w:color w:val="000000"/>
          <w:sz w:val="22"/>
          <w:szCs w:val="22"/>
        </w:rPr>
        <w:t xml:space="preserve"> between </w:t>
      </w:r>
    </w:p>
    <w:p w14:paraId="201A388D" w14:textId="77777777" w:rsidR="00DB7433" w:rsidRPr="004F3B17" w:rsidRDefault="00DB7433">
      <w:pPr>
        <w:autoSpaceDE w:val="0"/>
        <w:autoSpaceDN w:val="0"/>
        <w:adjustRightInd w:val="0"/>
        <w:rPr>
          <w:rFonts w:ascii="Book Antiqua" w:hAnsi="Book Antiqua"/>
          <w:color w:val="000000"/>
          <w:sz w:val="22"/>
          <w:szCs w:val="22"/>
        </w:rPr>
      </w:pPr>
    </w:p>
    <w:p w14:paraId="28F83CE2" w14:textId="77777777" w:rsidR="00DB7433" w:rsidRPr="004F3B17" w:rsidRDefault="00DB7433" w:rsidP="004F1984">
      <w:pPr>
        <w:autoSpaceDE w:val="0"/>
        <w:autoSpaceDN w:val="0"/>
        <w:adjustRightInd w:val="0"/>
        <w:jc w:val="both"/>
        <w:rPr>
          <w:rFonts w:ascii="Book Antiqua" w:hAnsi="Book Antiqua"/>
          <w:color w:val="000000"/>
          <w:sz w:val="22"/>
          <w:szCs w:val="22"/>
        </w:rPr>
      </w:pPr>
      <w:r w:rsidRPr="004F3B17">
        <w:rPr>
          <w:rFonts w:ascii="Book Antiqua" w:hAnsi="Book Antiqua" w:cs="Arial"/>
          <w:sz w:val="22"/>
          <w:szCs w:val="22"/>
        </w:rPr>
        <w:t xml:space="preserve">Power Grid Corporation of India Limited, a company incorporated under the laws of </w:t>
      </w:r>
      <w:r w:rsidR="004F1984">
        <w:rPr>
          <w:rFonts w:ascii="Book Antiqua" w:hAnsi="Book Antiqua" w:cs="Arial"/>
          <w:sz w:val="22"/>
          <w:szCs w:val="22"/>
        </w:rPr>
        <w:t>C</w:t>
      </w:r>
      <w:r w:rsidRPr="004F3B17">
        <w:rPr>
          <w:rFonts w:ascii="Book Antiqua" w:hAnsi="Book Antiqua" w:cs="Arial"/>
          <w:sz w:val="22"/>
          <w:szCs w:val="22"/>
        </w:rPr>
        <w:t xml:space="preserve">ompanies Act 1956 and having its Registered Office at </w:t>
      </w:r>
      <w:r w:rsidR="004F1984" w:rsidRPr="00B95631">
        <w:rPr>
          <w:rFonts w:ascii="Book Antiqua" w:hAnsi="Book Antiqua" w:cs="Arial"/>
          <w:sz w:val="22"/>
          <w:szCs w:val="22"/>
        </w:rPr>
        <w:t xml:space="preserve">B-9, Qutab Institutional Area, </w:t>
      </w:r>
      <w:proofErr w:type="spellStart"/>
      <w:r w:rsidR="004F1984" w:rsidRPr="00B95631">
        <w:rPr>
          <w:rFonts w:ascii="Book Antiqua" w:hAnsi="Book Antiqua" w:cs="Arial"/>
          <w:sz w:val="22"/>
          <w:szCs w:val="22"/>
        </w:rPr>
        <w:t>Katwarai</w:t>
      </w:r>
      <w:proofErr w:type="spellEnd"/>
      <w:r w:rsidR="004F1984" w:rsidRPr="00B95631">
        <w:rPr>
          <w:rFonts w:ascii="Book Antiqua" w:hAnsi="Book Antiqua" w:cs="Arial"/>
          <w:sz w:val="22"/>
          <w:szCs w:val="22"/>
        </w:rPr>
        <w:t xml:space="preserve"> Sarai, New Delhi–110 016 </w:t>
      </w:r>
      <w:r w:rsidRPr="004F3B17">
        <w:rPr>
          <w:rFonts w:ascii="Book Antiqua" w:hAnsi="Book Antiqua" w:cs="Arial"/>
          <w:sz w:val="22"/>
          <w:szCs w:val="22"/>
        </w:rPr>
        <w:t xml:space="preserve">and its Corporate Office at </w:t>
      </w:r>
      <w:r w:rsidR="004F1984" w:rsidRPr="00B95631">
        <w:rPr>
          <w:rFonts w:ascii="Book Antiqua" w:hAnsi="Book Antiqua" w:cs="Arial"/>
          <w:sz w:val="22"/>
          <w:szCs w:val="22"/>
        </w:rPr>
        <w:t>`Saudamini’, Plot No.-2, Sector-29, Gurgaon (Haryana) - 122001</w:t>
      </w:r>
      <w:r w:rsidRPr="004F3B17">
        <w:rPr>
          <w:rFonts w:ascii="Book Antiqua" w:hAnsi="Book Antiqua" w:cs="Arial"/>
          <w:sz w:val="22"/>
          <w:szCs w:val="22"/>
        </w:rPr>
        <w:t xml:space="preserve"> (hereinafter called "</w:t>
      </w:r>
      <w:r w:rsidRPr="004F3B17">
        <w:rPr>
          <w:rFonts w:ascii="Book Antiqua" w:hAnsi="Book Antiqua"/>
          <w:b/>
          <w:bCs/>
          <w:sz w:val="22"/>
          <w:szCs w:val="22"/>
        </w:rPr>
        <w:t>Disclosing Party</w:t>
      </w:r>
      <w:r w:rsidRPr="004F3B17">
        <w:rPr>
          <w:rFonts w:ascii="Book Antiqua" w:hAnsi="Book Antiqua" w:cs="Arial"/>
          <w:sz w:val="22"/>
          <w:szCs w:val="22"/>
        </w:rPr>
        <w:t>" and also referred to as “POWERGRID”)</w:t>
      </w:r>
      <w:r w:rsidR="00DB27C9" w:rsidRPr="004F3B17">
        <w:rPr>
          <w:rFonts w:ascii="Book Antiqua" w:hAnsi="Book Antiqua"/>
          <w:color w:val="000000"/>
          <w:sz w:val="22"/>
          <w:szCs w:val="22"/>
        </w:rPr>
        <w:t xml:space="preserve">, </w:t>
      </w:r>
    </w:p>
    <w:p w14:paraId="564484C4" w14:textId="77777777" w:rsidR="00DB7433" w:rsidRPr="004F3B17" w:rsidRDefault="00DB7433" w:rsidP="00DB7433">
      <w:pPr>
        <w:jc w:val="both"/>
        <w:rPr>
          <w:rFonts w:ascii="Book Antiqua" w:hAnsi="Book Antiqua" w:cs="Arial"/>
          <w:sz w:val="22"/>
          <w:szCs w:val="22"/>
        </w:rPr>
      </w:pPr>
    </w:p>
    <w:p w14:paraId="1DA624CD" w14:textId="77777777" w:rsidR="00DB7433" w:rsidRPr="004F3B17" w:rsidRDefault="00DB7433" w:rsidP="00DB7433">
      <w:pPr>
        <w:jc w:val="both"/>
        <w:rPr>
          <w:rFonts w:ascii="Book Antiqua" w:hAnsi="Book Antiqua" w:cs="Arial"/>
          <w:sz w:val="22"/>
          <w:szCs w:val="22"/>
        </w:rPr>
      </w:pPr>
      <w:r w:rsidRPr="004F3B17">
        <w:rPr>
          <w:rFonts w:ascii="Book Antiqua" w:hAnsi="Book Antiqua" w:cs="Arial"/>
          <w:sz w:val="22"/>
          <w:szCs w:val="22"/>
        </w:rPr>
        <w:t>and</w:t>
      </w:r>
    </w:p>
    <w:p w14:paraId="09DE9EE6" w14:textId="77777777" w:rsidR="00DB7433" w:rsidRPr="004F3B17" w:rsidRDefault="00DB7433" w:rsidP="00DB7433">
      <w:pPr>
        <w:jc w:val="both"/>
        <w:rPr>
          <w:rFonts w:ascii="Book Antiqua" w:hAnsi="Book Antiqua" w:cs="Arial"/>
          <w:sz w:val="22"/>
          <w:szCs w:val="22"/>
        </w:rPr>
      </w:pPr>
    </w:p>
    <w:p w14:paraId="3C82898A" w14:textId="77777777" w:rsidR="00DB7433" w:rsidRPr="004F3B17" w:rsidRDefault="00DB7433" w:rsidP="00DB7433">
      <w:pPr>
        <w:jc w:val="both"/>
        <w:rPr>
          <w:rFonts w:ascii="Book Antiqua" w:hAnsi="Book Antiqua" w:cs="Arial"/>
          <w:sz w:val="22"/>
          <w:szCs w:val="22"/>
        </w:rPr>
      </w:pPr>
      <w:r w:rsidRPr="004F3B17">
        <w:rPr>
          <w:rFonts w:ascii="Book Antiqua" w:hAnsi="Book Antiqua" w:cs="Arial"/>
          <w:sz w:val="22"/>
          <w:szCs w:val="22"/>
        </w:rPr>
        <w:t xml:space="preserve">M/s </w:t>
      </w:r>
      <w:r w:rsidRPr="00277005">
        <w:rPr>
          <w:rFonts w:ascii="Book Antiqua" w:hAnsi="Book Antiqua" w:cs="Arial"/>
          <w:sz w:val="22"/>
          <w:szCs w:val="22"/>
          <w:highlight w:val="yellow"/>
        </w:rPr>
        <w:t xml:space="preserve">............. </w:t>
      </w:r>
      <w:r w:rsidRPr="00277005">
        <w:rPr>
          <w:rFonts w:ascii="Book Antiqua" w:hAnsi="Book Antiqua" w:cs="Arial"/>
          <w:i/>
          <w:iCs/>
          <w:sz w:val="22"/>
          <w:szCs w:val="22"/>
          <w:highlight w:val="yellow"/>
        </w:rPr>
        <w:t>(Name of Firm requesting for issuance of Bidding Documents)</w:t>
      </w:r>
      <w:r w:rsidRPr="00277005">
        <w:rPr>
          <w:rFonts w:ascii="Book Antiqua" w:hAnsi="Book Antiqua" w:cs="Arial"/>
          <w:sz w:val="22"/>
          <w:szCs w:val="22"/>
          <w:highlight w:val="yellow"/>
        </w:rPr>
        <w:t xml:space="preserve"> ............</w:t>
      </w:r>
      <w:r w:rsidRPr="004F3B17">
        <w:rPr>
          <w:rFonts w:ascii="Book Antiqua" w:hAnsi="Book Antiqua" w:cs="Arial"/>
          <w:sz w:val="22"/>
          <w:szCs w:val="22"/>
        </w:rPr>
        <w:t xml:space="preserve">, a company incorporated under the laws of Companies Act 1956 and having its Registered Office at </w:t>
      </w:r>
      <w:r w:rsidRPr="00450A7E">
        <w:rPr>
          <w:rFonts w:ascii="Book Antiqua" w:hAnsi="Book Antiqua" w:cs="Arial"/>
          <w:sz w:val="22"/>
          <w:szCs w:val="22"/>
          <w:highlight w:val="yellow"/>
        </w:rPr>
        <w:t>………....</w:t>
      </w:r>
      <w:r w:rsidRPr="00450A7E">
        <w:rPr>
          <w:rFonts w:ascii="Book Antiqua" w:hAnsi="Book Antiqua" w:cs="Arial"/>
          <w:i/>
          <w:iCs/>
          <w:sz w:val="22"/>
          <w:szCs w:val="22"/>
          <w:highlight w:val="yellow"/>
        </w:rPr>
        <w:t>(Registered address of Firm requesting for issuance of Bidding Documents)</w:t>
      </w:r>
      <w:r w:rsidRPr="00450A7E">
        <w:rPr>
          <w:rFonts w:ascii="Book Antiqua" w:hAnsi="Book Antiqua" w:cs="Arial"/>
          <w:sz w:val="22"/>
          <w:szCs w:val="22"/>
          <w:highlight w:val="yellow"/>
        </w:rPr>
        <w:t xml:space="preserve"> ...............</w:t>
      </w:r>
      <w:r w:rsidRPr="004F3B17">
        <w:rPr>
          <w:rFonts w:ascii="Book Antiqua" w:hAnsi="Book Antiqua" w:cs="Arial"/>
          <w:sz w:val="22"/>
          <w:szCs w:val="22"/>
        </w:rPr>
        <w:t xml:space="preserve"> (hereinafter called "</w:t>
      </w:r>
      <w:r w:rsidRPr="004F3B17">
        <w:rPr>
          <w:rFonts w:ascii="Book Antiqua" w:hAnsi="Book Antiqua"/>
          <w:b/>
          <w:bCs/>
          <w:sz w:val="22"/>
          <w:szCs w:val="22"/>
        </w:rPr>
        <w:t>Receiving Party</w:t>
      </w:r>
      <w:r w:rsidRPr="004F3B17">
        <w:rPr>
          <w:rFonts w:ascii="Book Antiqua" w:hAnsi="Book Antiqua" w:cs="Arial"/>
          <w:sz w:val="22"/>
          <w:szCs w:val="22"/>
        </w:rPr>
        <w:t>"</w:t>
      </w:r>
      <w:r w:rsidR="00450A7E">
        <w:rPr>
          <w:rFonts w:ascii="Book Antiqua" w:hAnsi="Book Antiqua" w:cs="Arial"/>
          <w:sz w:val="22"/>
          <w:szCs w:val="22"/>
        </w:rPr>
        <w:t>)</w:t>
      </w:r>
    </w:p>
    <w:p w14:paraId="76E33E82" w14:textId="77777777" w:rsidR="00DB7433" w:rsidRPr="004F3B17" w:rsidRDefault="00DB7433" w:rsidP="00DB7433">
      <w:pPr>
        <w:jc w:val="both"/>
        <w:rPr>
          <w:rFonts w:ascii="Book Antiqua" w:hAnsi="Book Antiqua" w:cs="Arial"/>
          <w:sz w:val="22"/>
          <w:szCs w:val="22"/>
        </w:rPr>
      </w:pPr>
    </w:p>
    <w:p w14:paraId="06E1F718" w14:textId="77777777" w:rsidR="0049605A" w:rsidRPr="004F3B17" w:rsidRDefault="0049605A" w:rsidP="0049605A">
      <w:pPr>
        <w:jc w:val="both"/>
        <w:rPr>
          <w:rFonts w:ascii="Book Antiqua" w:hAnsi="Book Antiqua" w:cs="Tahoma"/>
          <w:sz w:val="22"/>
          <w:szCs w:val="22"/>
        </w:rPr>
      </w:pPr>
      <w:r w:rsidRPr="004F3B17">
        <w:rPr>
          <w:rFonts w:ascii="Book Antiqua" w:hAnsi="Book Antiqua" w:cs="Tahoma"/>
          <w:i/>
          <w:sz w:val="22"/>
          <w:szCs w:val="22"/>
        </w:rPr>
        <w:t xml:space="preserve">The “Disclosing </w:t>
      </w:r>
      <w:r w:rsidR="00082076" w:rsidRPr="004F3B17">
        <w:rPr>
          <w:rFonts w:ascii="Book Antiqua" w:hAnsi="Book Antiqua" w:cs="Tahoma"/>
          <w:i/>
          <w:sz w:val="22"/>
          <w:szCs w:val="22"/>
        </w:rPr>
        <w:t>Party</w:t>
      </w:r>
      <w:r w:rsidRPr="004F3B17">
        <w:rPr>
          <w:rFonts w:ascii="Book Antiqua" w:hAnsi="Book Antiqua" w:cs="Tahoma"/>
          <w:i/>
          <w:sz w:val="22"/>
          <w:szCs w:val="22"/>
        </w:rPr>
        <w:t xml:space="preserve">” and “Receiving </w:t>
      </w:r>
      <w:r w:rsidR="00082076" w:rsidRPr="004F3B17">
        <w:rPr>
          <w:rFonts w:ascii="Book Antiqua" w:hAnsi="Book Antiqua" w:cs="Tahoma"/>
          <w:i/>
          <w:sz w:val="22"/>
          <w:szCs w:val="22"/>
        </w:rPr>
        <w:t>Part</w:t>
      </w:r>
      <w:r w:rsidRPr="004F3B17">
        <w:rPr>
          <w:rFonts w:ascii="Book Antiqua" w:hAnsi="Book Antiqua" w:cs="Tahoma"/>
          <w:i/>
          <w:sz w:val="22"/>
          <w:szCs w:val="22"/>
        </w:rPr>
        <w:t xml:space="preserve">y” </w:t>
      </w:r>
      <w:r w:rsidRPr="004F3B17">
        <w:rPr>
          <w:rFonts w:ascii="Book Antiqua" w:hAnsi="Book Antiqua" w:cs="Tahoma"/>
          <w:sz w:val="22"/>
          <w:szCs w:val="22"/>
        </w:rPr>
        <w:t>shall hereinafter be collectively referred to as “</w:t>
      </w:r>
      <w:r w:rsidRPr="004F3B17">
        <w:rPr>
          <w:rFonts w:ascii="Book Antiqua" w:hAnsi="Book Antiqua" w:cs="Tahoma"/>
          <w:b/>
          <w:sz w:val="22"/>
          <w:szCs w:val="22"/>
        </w:rPr>
        <w:t>Parties</w:t>
      </w:r>
      <w:r w:rsidRPr="004F3B17">
        <w:rPr>
          <w:rFonts w:ascii="Book Antiqua" w:hAnsi="Book Antiqua" w:cs="Tahoma"/>
          <w:sz w:val="22"/>
          <w:szCs w:val="22"/>
        </w:rPr>
        <w:t>” and individually as “</w:t>
      </w:r>
      <w:r w:rsidRPr="004F3B17">
        <w:rPr>
          <w:rFonts w:ascii="Book Antiqua" w:hAnsi="Book Antiqua" w:cs="Tahoma"/>
          <w:b/>
          <w:sz w:val="22"/>
          <w:szCs w:val="22"/>
        </w:rPr>
        <w:t>Party</w:t>
      </w:r>
      <w:r w:rsidRPr="004F3B17">
        <w:rPr>
          <w:rFonts w:ascii="Book Antiqua" w:hAnsi="Book Antiqua" w:cs="Tahoma"/>
          <w:sz w:val="22"/>
          <w:szCs w:val="22"/>
        </w:rPr>
        <w:t>”.</w:t>
      </w:r>
    </w:p>
    <w:p w14:paraId="25D0FC8E" w14:textId="77777777" w:rsidR="0049605A" w:rsidRPr="004F3B17" w:rsidRDefault="0049605A">
      <w:pPr>
        <w:autoSpaceDE w:val="0"/>
        <w:autoSpaceDN w:val="0"/>
        <w:adjustRightInd w:val="0"/>
        <w:rPr>
          <w:rFonts w:ascii="Book Antiqua" w:hAnsi="Book Antiqua"/>
          <w:color w:val="000000"/>
          <w:sz w:val="22"/>
          <w:szCs w:val="22"/>
        </w:rPr>
      </w:pPr>
    </w:p>
    <w:p w14:paraId="5D75AD33" w14:textId="77777777" w:rsidR="005B50A5" w:rsidRPr="004F3B17" w:rsidRDefault="005B50A5" w:rsidP="005B50A5">
      <w:pPr>
        <w:jc w:val="both"/>
        <w:rPr>
          <w:rFonts w:ascii="Book Antiqua" w:hAnsi="Book Antiqua"/>
          <w:b/>
          <w:sz w:val="22"/>
          <w:szCs w:val="22"/>
        </w:rPr>
      </w:pPr>
      <w:r w:rsidRPr="004F3B17">
        <w:rPr>
          <w:rFonts w:ascii="Book Antiqua" w:hAnsi="Book Antiqua"/>
          <w:b/>
          <w:sz w:val="22"/>
          <w:szCs w:val="22"/>
        </w:rPr>
        <w:t>WHEREAS</w:t>
      </w:r>
    </w:p>
    <w:p w14:paraId="068260A9" w14:textId="77777777" w:rsidR="005B50A5" w:rsidRPr="004F3B17" w:rsidRDefault="005B50A5" w:rsidP="005B50A5">
      <w:pPr>
        <w:pStyle w:val="ListParagraph"/>
        <w:tabs>
          <w:tab w:val="left" w:pos="392"/>
        </w:tabs>
        <w:ind w:left="392"/>
        <w:rPr>
          <w:rFonts w:ascii="Book Antiqua" w:hAnsi="Book Antiqua"/>
          <w:sz w:val="22"/>
          <w:szCs w:val="22"/>
        </w:rPr>
      </w:pPr>
    </w:p>
    <w:p w14:paraId="52C2F2C8" w14:textId="182C04D4" w:rsidR="005B50A5" w:rsidRPr="00F00E87" w:rsidRDefault="00AC6925" w:rsidP="007A3265">
      <w:pPr>
        <w:pStyle w:val="ListParagraph"/>
        <w:numPr>
          <w:ilvl w:val="0"/>
          <w:numId w:val="9"/>
        </w:numPr>
        <w:tabs>
          <w:tab w:val="left" w:pos="364"/>
        </w:tabs>
        <w:ind w:left="364"/>
        <w:jc w:val="both"/>
        <w:rPr>
          <w:rFonts w:ascii="Book Antiqua" w:hAnsi="Book Antiqua"/>
          <w:sz w:val="22"/>
          <w:szCs w:val="22"/>
        </w:rPr>
      </w:pPr>
      <w:r w:rsidRPr="00AC6925">
        <w:rPr>
          <w:rFonts w:ascii="Book Antiqua" w:hAnsi="Book Antiqua"/>
          <w:sz w:val="22"/>
          <w:szCs w:val="22"/>
        </w:rPr>
        <w:t>POWERGRID</w:t>
      </w:r>
      <w:r>
        <w:rPr>
          <w:rFonts w:ascii="Book Antiqua" w:hAnsi="Book Antiqua"/>
          <w:sz w:val="22"/>
          <w:szCs w:val="22"/>
        </w:rPr>
        <w:t xml:space="preserve"> (the “Disclosing Party”)</w:t>
      </w:r>
      <w:r w:rsidR="005B50A5" w:rsidRPr="004F3B17">
        <w:rPr>
          <w:rFonts w:ascii="Book Antiqua" w:hAnsi="Book Antiqua"/>
          <w:sz w:val="22"/>
          <w:szCs w:val="22"/>
        </w:rPr>
        <w:t xml:space="preserve"> intends to participate in the Bidding process undertaken by the </w:t>
      </w:r>
      <w:r w:rsidR="00450A7E" w:rsidRPr="004F3B17">
        <w:rPr>
          <w:rFonts w:ascii="Book Antiqua" w:hAnsi="Book Antiqua"/>
          <w:sz w:val="22"/>
          <w:szCs w:val="22"/>
        </w:rPr>
        <w:t>Bid Process Coordinator (hereinafter referred to as the “BPC”)</w:t>
      </w:r>
      <w:r w:rsidR="005B50A5" w:rsidRPr="004F3B17">
        <w:rPr>
          <w:rFonts w:ascii="Book Antiqua" w:hAnsi="Book Antiqua"/>
          <w:sz w:val="22"/>
          <w:szCs w:val="22"/>
        </w:rPr>
        <w:t xml:space="preserve"> for selection of the </w:t>
      </w:r>
      <w:r w:rsidR="00450A7E" w:rsidRPr="004F3B17">
        <w:rPr>
          <w:rFonts w:ascii="Book Antiqua" w:hAnsi="Book Antiqua"/>
          <w:sz w:val="22"/>
          <w:szCs w:val="22"/>
        </w:rPr>
        <w:t>Transmission Service Provider (</w:t>
      </w:r>
      <w:r w:rsidR="00450A7E" w:rsidRPr="00F00E87">
        <w:rPr>
          <w:rFonts w:ascii="Book Antiqua" w:hAnsi="Book Antiqua"/>
          <w:sz w:val="22"/>
          <w:szCs w:val="22"/>
        </w:rPr>
        <w:t>TSP)</w:t>
      </w:r>
      <w:r w:rsidR="005B50A5" w:rsidRPr="00F00E87">
        <w:rPr>
          <w:rFonts w:ascii="Book Antiqua" w:hAnsi="Book Antiqua"/>
          <w:sz w:val="22"/>
          <w:szCs w:val="22"/>
        </w:rPr>
        <w:t xml:space="preserve"> for establishing </w:t>
      </w:r>
      <w:r w:rsidR="004B1F3A">
        <w:rPr>
          <w:rFonts w:ascii="Book Antiqua" w:hAnsi="Book Antiqua"/>
          <w:sz w:val="22"/>
          <w:szCs w:val="22"/>
        </w:rPr>
        <w:t>“</w:t>
      </w:r>
      <w:r w:rsidR="003635AE" w:rsidRPr="00394955">
        <w:rPr>
          <w:rFonts w:ascii="Book Antiqua" w:hAnsi="Book Antiqua" w:cs="Arial"/>
          <w:b/>
          <w:color w:val="0000CC"/>
          <w:sz w:val="22"/>
          <w:szCs w:val="22"/>
          <w:lang w:val="en-GB"/>
        </w:rPr>
        <w:t>Transmission system for evacuation of power from Rajasthan REZ Ph-IV (Part-2 : 5.5GW) (Jaisalmer/Barmer Complex)Part-A</w:t>
      </w:r>
      <w:r w:rsidR="004B1F3A">
        <w:rPr>
          <w:rFonts w:ascii="Book Antiqua" w:hAnsi="Book Antiqua"/>
          <w:b/>
          <w:bCs/>
          <w:sz w:val="22"/>
          <w:szCs w:val="22"/>
        </w:rPr>
        <w:t>”</w:t>
      </w:r>
      <w:r w:rsidR="00F00E87" w:rsidRPr="00F00E87">
        <w:rPr>
          <w:rFonts w:ascii="Book Antiqua" w:hAnsi="Book Antiqua"/>
          <w:b/>
          <w:bCs/>
          <w:sz w:val="22"/>
          <w:szCs w:val="22"/>
        </w:rPr>
        <w:t xml:space="preserve"> </w:t>
      </w:r>
      <w:r w:rsidR="00450A7E" w:rsidRPr="00F00E87">
        <w:rPr>
          <w:rFonts w:ascii="Book Antiqua" w:hAnsi="Book Antiqua"/>
          <w:sz w:val="22"/>
          <w:szCs w:val="22"/>
        </w:rPr>
        <w:t xml:space="preserve">(hereinafter referred to as the “Project”) under Tariff Based Competitive Bidding (TBCB) framework of </w:t>
      </w:r>
      <w:r w:rsidR="00173EB3" w:rsidRPr="00F00E87">
        <w:rPr>
          <w:rFonts w:ascii="Book Antiqua" w:hAnsi="Book Antiqua"/>
          <w:sz w:val="22"/>
          <w:szCs w:val="22"/>
        </w:rPr>
        <w:t xml:space="preserve">the </w:t>
      </w:r>
      <w:r w:rsidR="00450A7E" w:rsidRPr="00F00E87">
        <w:rPr>
          <w:rFonts w:ascii="Book Antiqua" w:hAnsi="Book Antiqua"/>
          <w:sz w:val="22"/>
          <w:szCs w:val="22"/>
        </w:rPr>
        <w:t>Ministry of Power</w:t>
      </w:r>
      <w:r w:rsidR="00173EB3" w:rsidRPr="00F00E87">
        <w:rPr>
          <w:rFonts w:ascii="Book Antiqua" w:hAnsi="Book Antiqua"/>
          <w:sz w:val="22"/>
          <w:szCs w:val="22"/>
        </w:rPr>
        <w:t>, Govt. of India</w:t>
      </w:r>
      <w:r w:rsidR="005B50A5" w:rsidRPr="00F00E87">
        <w:rPr>
          <w:rFonts w:ascii="Book Antiqua" w:hAnsi="Book Antiqua"/>
          <w:sz w:val="22"/>
          <w:szCs w:val="22"/>
        </w:rPr>
        <w:t>.</w:t>
      </w:r>
    </w:p>
    <w:p w14:paraId="1BE8D620" w14:textId="77777777" w:rsidR="00450A7E" w:rsidRPr="004F3B17" w:rsidRDefault="00450A7E" w:rsidP="00450A7E">
      <w:pPr>
        <w:pStyle w:val="ListParagraph"/>
        <w:tabs>
          <w:tab w:val="left" w:pos="364"/>
        </w:tabs>
        <w:ind w:left="364"/>
        <w:jc w:val="both"/>
        <w:rPr>
          <w:rFonts w:ascii="Book Antiqua" w:hAnsi="Book Antiqua"/>
          <w:sz w:val="22"/>
          <w:szCs w:val="22"/>
        </w:rPr>
      </w:pPr>
    </w:p>
    <w:p w14:paraId="4E6B3994" w14:textId="0313D937" w:rsidR="005B50A5" w:rsidRPr="004F3B17" w:rsidRDefault="005B50A5" w:rsidP="005C71D0">
      <w:pPr>
        <w:pStyle w:val="ListParagraph"/>
        <w:numPr>
          <w:ilvl w:val="0"/>
          <w:numId w:val="9"/>
        </w:numPr>
        <w:tabs>
          <w:tab w:val="left" w:pos="364"/>
        </w:tabs>
        <w:ind w:left="364"/>
        <w:jc w:val="both"/>
        <w:rPr>
          <w:rFonts w:ascii="Book Antiqua" w:hAnsi="Book Antiqua"/>
          <w:sz w:val="22"/>
          <w:szCs w:val="22"/>
        </w:rPr>
      </w:pPr>
      <w:r w:rsidRPr="004F3B17">
        <w:rPr>
          <w:rFonts w:ascii="Book Antiqua" w:hAnsi="Book Antiqua"/>
          <w:sz w:val="22"/>
          <w:szCs w:val="22"/>
        </w:rPr>
        <w:t>To facilitate in making its competitive bid</w:t>
      </w:r>
      <w:r w:rsidR="00082076" w:rsidRPr="004F3B17">
        <w:rPr>
          <w:rFonts w:ascii="Book Antiqua" w:hAnsi="Book Antiqua"/>
          <w:sz w:val="22"/>
          <w:szCs w:val="22"/>
        </w:rPr>
        <w:t xml:space="preserve"> to BPC</w:t>
      </w:r>
      <w:r w:rsidRPr="004F3B17">
        <w:rPr>
          <w:rFonts w:ascii="Book Antiqua" w:hAnsi="Book Antiqua"/>
          <w:sz w:val="22"/>
          <w:szCs w:val="22"/>
        </w:rPr>
        <w:t xml:space="preserve">, </w:t>
      </w:r>
      <w:r w:rsidR="00082076" w:rsidRPr="004F3B17">
        <w:rPr>
          <w:rFonts w:ascii="Book Antiqua" w:hAnsi="Book Antiqua"/>
          <w:sz w:val="22"/>
          <w:szCs w:val="22"/>
        </w:rPr>
        <w:t>POWERGRID</w:t>
      </w:r>
      <w:r w:rsidRPr="004F3B17">
        <w:rPr>
          <w:rFonts w:ascii="Book Antiqua" w:hAnsi="Book Antiqua"/>
          <w:sz w:val="22"/>
          <w:szCs w:val="22"/>
        </w:rPr>
        <w:t xml:space="preserve"> has undertaken Invitation for Bids (</w:t>
      </w:r>
      <w:r w:rsidRPr="004F3B17">
        <w:rPr>
          <w:rFonts w:ascii="Book Antiqua" w:hAnsi="Book Antiqua"/>
          <w:b/>
          <w:bCs/>
          <w:sz w:val="22"/>
          <w:szCs w:val="22"/>
        </w:rPr>
        <w:t>IFB</w:t>
      </w:r>
      <w:r w:rsidRPr="004F3B17">
        <w:rPr>
          <w:rFonts w:ascii="Book Antiqua" w:hAnsi="Book Antiqua"/>
          <w:sz w:val="22"/>
          <w:szCs w:val="22"/>
        </w:rPr>
        <w:t xml:space="preserve">) process for </w:t>
      </w:r>
      <w:r w:rsidR="005C71D0" w:rsidRPr="005F2980">
        <w:rPr>
          <w:rFonts w:ascii="Book Antiqua" w:hAnsi="Book Antiqua" w:cs="Arial"/>
          <w:b/>
          <w:bCs/>
          <w:sz w:val="22"/>
          <w:szCs w:val="22"/>
        </w:rPr>
        <w:t xml:space="preserve">Pre-bid tie up of </w:t>
      </w:r>
      <w:bookmarkStart w:id="0" w:name="_Hlk153189890"/>
      <w:r w:rsidR="003635AE" w:rsidRPr="009E2DE3">
        <w:rPr>
          <w:rFonts w:ascii="Book Antiqua" w:hAnsi="Book Antiqua" w:cs="Arial"/>
          <w:b/>
          <w:bCs/>
          <w:color w:val="000000"/>
          <w:sz w:val="22"/>
          <w:szCs w:val="22"/>
          <w:lang w:bidi="hi-IN"/>
        </w:rPr>
        <w:t>400kV Reactor Package RT-</w:t>
      </w:r>
      <w:r w:rsidR="003635AE">
        <w:rPr>
          <w:rFonts w:ascii="Book Antiqua" w:hAnsi="Book Antiqua" w:cs="Arial"/>
          <w:b/>
          <w:bCs/>
          <w:color w:val="000000"/>
          <w:sz w:val="22"/>
          <w:szCs w:val="22"/>
          <w:lang w:bidi="hi-IN"/>
        </w:rPr>
        <w:t>33</w:t>
      </w:r>
      <w:r w:rsidR="003635AE" w:rsidRPr="009E2DE3">
        <w:rPr>
          <w:rFonts w:ascii="Book Antiqua" w:hAnsi="Book Antiqua" w:cs="Arial"/>
          <w:b/>
          <w:bCs/>
          <w:color w:val="000000"/>
          <w:sz w:val="22"/>
          <w:szCs w:val="22"/>
          <w:lang w:bidi="hi-IN"/>
        </w:rPr>
        <w:t>T</w:t>
      </w:r>
      <w:r w:rsidR="003635AE" w:rsidRPr="00944B46">
        <w:rPr>
          <w:rFonts w:ascii="Book Antiqua" w:hAnsi="Book Antiqua" w:cs="Arial"/>
          <w:b/>
          <w:bCs/>
          <w:color w:val="000000"/>
          <w:sz w:val="22"/>
          <w:szCs w:val="22"/>
          <w:lang w:bidi="hi-IN"/>
        </w:rPr>
        <w:t xml:space="preserve"> for </w:t>
      </w:r>
      <w:bookmarkEnd w:id="0"/>
      <w:r w:rsidR="003635AE" w:rsidRPr="00394955">
        <w:rPr>
          <w:rFonts w:ascii="Book Antiqua" w:hAnsi="Book Antiqua" w:cs="Arial"/>
          <w:b/>
          <w:bCs/>
          <w:color w:val="000000"/>
          <w:sz w:val="22"/>
          <w:szCs w:val="22"/>
          <w:lang w:bidi="hi-IN"/>
        </w:rPr>
        <w:t xml:space="preserve">400kV, 2x125MVAr &amp; 2x 50 MVAR (3-Ph) Reactors at </w:t>
      </w:r>
      <w:proofErr w:type="spellStart"/>
      <w:r w:rsidR="003635AE" w:rsidRPr="00394955">
        <w:rPr>
          <w:rFonts w:ascii="Book Antiqua" w:hAnsi="Book Antiqua" w:cs="Arial"/>
          <w:b/>
          <w:bCs/>
          <w:color w:val="000000"/>
          <w:sz w:val="22"/>
          <w:szCs w:val="22"/>
          <w:lang w:bidi="hi-IN"/>
        </w:rPr>
        <w:t>Fatehgarh</w:t>
      </w:r>
      <w:proofErr w:type="spellEnd"/>
      <w:r w:rsidR="003635AE" w:rsidRPr="00394955">
        <w:rPr>
          <w:rFonts w:ascii="Book Antiqua" w:hAnsi="Book Antiqua" w:cs="Arial"/>
          <w:b/>
          <w:bCs/>
          <w:color w:val="000000"/>
          <w:sz w:val="22"/>
          <w:szCs w:val="22"/>
          <w:lang w:bidi="hi-IN"/>
        </w:rPr>
        <w:t xml:space="preserve">-IV &amp; 2x50 MVAr (3-Ph) Reactor at </w:t>
      </w:r>
      <w:proofErr w:type="spellStart"/>
      <w:r w:rsidR="003635AE" w:rsidRPr="00394955">
        <w:rPr>
          <w:rFonts w:ascii="Book Antiqua" w:hAnsi="Book Antiqua" w:cs="Arial"/>
          <w:b/>
          <w:bCs/>
          <w:color w:val="000000"/>
          <w:sz w:val="22"/>
          <w:szCs w:val="22"/>
          <w:lang w:bidi="hi-IN"/>
        </w:rPr>
        <w:t>Bhinmal</w:t>
      </w:r>
      <w:proofErr w:type="spellEnd"/>
      <w:r w:rsidR="003635AE" w:rsidRPr="00394955">
        <w:rPr>
          <w:rFonts w:ascii="Book Antiqua" w:hAnsi="Book Antiqua" w:cs="Arial"/>
          <w:b/>
          <w:bCs/>
          <w:color w:val="000000"/>
          <w:sz w:val="22"/>
          <w:szCs w:val="22"/>
          <w:lang w:bidi="hi-IN"/>
        </w:rPr>
        <w:t xml:space="preserve"> S/s associated with “</w:t>
      </w:r>
      <w:bookmarkStart w:id="1" w:name="_Hlk153897138"/>
      <w:r w:rsidR="003635AE" w:rsidRPr="00394955">
        <w:rPr>
          <w:rFonts w:ascii="Book Antiqua" w:hAnsi="Book Antiqua" w:cs="Arial"/>
          <w:b/>
          <w:bCs/>
          <w:color w:val="000000"/>
          <w:sz w:val="22"/>
          <w:szCs w:val="22"/>
          <w:lang w:bidi="hi-IN"/>
        </w:rPr>
        <w:t>Transmission system for evacuation of power from Rajasthan REZ Ph-IV (Part-2 : 5.5GW) (Jaisalmer/Barmer Complex)Part-A</w:t>
      </w:r>
      <w:bookmarkEnd w:id="1"/>
      <w:r w:rsidR="003635AE" w:rsidRPr="00394955">
        <w:rPr>
          <w:rFonts w:ascii="Book Antiqua" w:hAnsi="Book Antiqua" w:cs="Arial"/>
          <w:b/>
          <w:bCs/>
          <w:color w:val="000000"/>
          <w:sz w:val="22"/>
          <w:szCs w:val="22"/>
          <w:lang w:bidi="hi-IN"/>
        </w:rPr>
        <w:t xml:space="preserve">” </w:t>
      </w:r>
      <w:r w:rsidR="003635AE" w:rsidRPr="002E5104">
        <w:rPr>
          <w:rFonts w:ascii="Book Antiqua" w:hAnsi="Book Antiqua" w:cs="Arial"/>
          <w:b/>
          <w:bCs/>
          <w:color w:val="000000"/>
          <w:sz w:val="22"/>
          <w:szCs w:val="22"/>
          <w:lang w:bidi="hi-IN"/>
        </w:rPr>
        <w:t>through</w:t>
      </w:r>
      <w:r w:rsidR="00EA44DA">
        <w:rPr>
          <w:rFonts w:ascii="Book Antiqua" w:hAnsi="Book Antiqua" w:cs="Arial"/>
          <w:b/>
          <w:bCs/>
          <w:color w:val="000000"/>
          <w:sz w:val="22"/>
          <w:szCs w:val="22"/>
          <w:lang w:bidi="hi-IN"/>
        </w:rPr>
        <w:t xml:space="preserve"> </w:t>
      </w:r>
      <w:r w:rsidR="005C71D0" w:rsidRPr="00EF134C">
        <w:rPr>
          <w:rFonts w:ascii="Book Antiqua" w:hAnsi="Book Antiqua" w:cs="Arial"/>
          <w:b/>
          <w:bCs/>
          <w:sz w:val="22"/>
          <w:szCs w:val="22"/>
        </w:rPr>
        <w:t xml:space="preserve">Tariff Based Competitive Bidding (TBCB) route prior to </w:t>
      </w:r>
      <w:proofErr w:type="spellStart"/>
      <w:r w:rsidR="005C71D0" w:rsidRPr="00EF134C">
        <w:rPr>
          <w:rFonts w:ascii="Book Antiqua" w:hAnsi="Book Antiqua" w:cs="Arial"/>
          <w:b/>
          <w:bCs/>
          <w:sz w:val="22"/>
          <w:szCs w:val="22"/>
        </w:rPr>
        <w:t>RfP</w:t>
      </w:r>
      <w:proofErr w:type="spellEnd"/>
      <w:r w:rsidR="005C71D0" w:rsidRPr="00EF134C">
        <w:rPr>
          <w:rFonts w:ascii="Book Antiqua" w:hAnsi="Book Antiqua" w:cs="Arial"/>
          <w:b/>
          <w:bCs/>
          <w:sz w:val="22"/>
          <w:szCs w:val="22"/>
        </w:rPr>
        <w:t xml:space="preserve"> bid submission by POWERGRID to BPC</w:t>
      </w:r>
      <w:r w:rsidR="005C71D0">
        <w:rPr>
          <w:rFonts w:ascii="Book Antiqua" w:hAnsi="Book Antiqua" w:cs="Arial"/>
          <w:b/>
          <w:bCs/>
          <w:sz w:val="22"/>
          <w:szCs w:val="22"/>
        </w:rPr>
        <w:t xml:space="preserve"> </w:t>
      </w:r>
      <w:r w:rsidR="005C71D0" w:rsidRPr="004F3B17">
        <w:rPr>
          <w:rFonts w:ascii="Book Antiqua" w:hAnsi="Book Antiqua"/>
          <w:sz w:val="22"/>
          <w:szCs w:val="22"/>
        </w:rPr>
        <w:t xml:space="preserve">under Spec. No. </w:t>
      </w:r>
      <w:r w:rsidR="003635AE" w:rsidRPr="003635AE">
        <w:rPr>
          <w:rFonts w:ascii="Book Antiqua" w:hAnsi="Book Antiqua" w:cs="Arial"/>
          <w:b/>
          <w:bCs/>
          <w:sz w:val="22"/>
          <w:szCs w:val="22"/>
        </w:rPr>
        <w:t>CC/T/W-RT/DOM/A00/23/13144</w:t>
      </w:r>
      <w:r w:rsidR="00E562F5" w:rsidRPr="00801CE9">
        <w:rPr>
          <w:rFonts w:ascii="Book Antiqua" w:hAnsi="Book Antiqua" w:cs="Arial"/>
          <w:b/>
          <w:bCs/>
          <w:sz w:val="22"/>
          <w:szCs w:val="22"/>
        </w:rPr>
        <w:t>.</w:t>
      </w:r>
    </w:p>
    <w:p w14:paraId="028CC633" w14:textId="77777777" w:rsidR="005B50A5" w:rsidRPr="004F3B17" w:rsidRDefault="005B50A5" w:rsidP="005B50A5">
      <w:pPr>
        <w:pStyle w:val="ListParagraph"/>
        <w:rPr>
          <w:rFonts w:ascii="Book Antiqua" w:hAnsi="Book Antiqua"/>
          <w:sz w:val="22"/>
          <w:szCs w:val="22"/>
        </w:rPr>
      </w:pPr>
    </w:p>
    <w:p w14:paraId="6D9C476D" w14:textId="77777777" w:rsidR="005B50A5" w:rsidRPr="004F3B17" w:rsidRDefault="005B50A5" w:rsidP="00C53A1E">
      <w:pPr>
        <w:pStyle w:val="ListParagraph"/>
        <w:numPr>
          <w:ilvl w:val="0"/>
          <w:numId w:val="9"/>
        </w:numPr>
        <w:tabs>
          <w:tab w:val="left" w:pos="364"/>
        </w:tabs>
        <w:ind w:left="364"/>
        <w:jc w:val="both"/>
        <w:rPr>
          <w:rFonts w:ascii="Book Antiqua" w:hAnsi="Book Antiqua"/>
          <w:sz w:val="22"/>
          <w:szCs w:val="22"/>
        </w:rPr>
      </w:pPr>
      <w:r w:rsidRPr="004F3B17">
        <w:rPr>
          <w:rFonts w:ascii="Book Antiqua" w:hAnsi="Book Antiqua"/>
          <w:sz w:val="22"/>
          <w:szCs w:val="22"/>
        </w:rPr>
        <w:t xml:space="preserve">The </w:t>
      </w:r>
      <w:r w:rsidR="00082076" w:rsidRPr="00AC6925">
        <w:rPr>
          <w:rFonts w:ascii="Book Antiqua" w:hAnsi="Book Antiqua"/>
          <w:sz w:val="22"/>
          <w:szCs w:val="22"/>
        </w:rPr>
        <w:t>Receiving Party</w:t>
      </w:r>
      <w:r w:rsidR="00AC6925" w:rsidRPr="00AC6925">
        <w:rPr>
          <w:rFonts w:ascii="Book Antiqua" w:hAnsi="Book Antiqua"/>
          <w:sz w:val="22"/>
          <w:szCs w:val="22"/>
        </w:rPr>
        <w:t xml:space="preserve"> </w:t>
      </w:r>
      <w:r w:rsidRPr="004F3B17">
        <w:rPr>
          <w:rFonts w:ascii="Book Antiqua" w:hAnsi="Book Antiqua"/>
          <w:sz w:val="22"/>
          <w:szCs w:val="22"/>
        </w:rPr>
        <w:t>is de</w:t>
      </w:r>
      <w:r w:rsidR="00082076" w:rsidRPr="004F3B17">
        <w:rPr>
          <w:rFonts w:ascii="Book Antiqua" w:hAnsi="Book Antiqua"/>
          <w:sz w:val="22"/>
          <w:szCs w:val="22"/>
        </w:rPr>
        <w:t>sirous of</w:t>
      </w:r>
      <w:r w:rsidRPr="004F3B17">
        <w:rPr>
          <w:rFonts w:ascii="Book Antiqua" w:hAnsi="Book Antiqua"/>
          <w:sz w:val="22"/>
          <w:szCs w:val="22"/>
        </w:rPr>
        <w:t xml:space="preserve"> </w:t>
      </w:r>
      <w:r w:rsidR="00AE3E61" w:rsidRPr="004F3B17">
        <w:rPr>
          <w:rFonts w:ascii="Book Antiqua" w:hAnsi="Book Antiqua"/>
          <w:sz w:val="22"/>
          <w:szCs w:val="22"/>
        </w:rPr>
        <w:t>associating with POWERGRID to facilitate</w:t>
      </w:r>
      <w:r w:rsidR="004B65B3" w:rsidRPr="004F3B17">
        <w:rPr>
          <w:rFonts w:ascii="Book Antiqua" w:hAnsi="Book Antiqua"/>
          <w:sz w:val="22"/>
          <w:szCs w:val="22"/>
        </w:rPr>
        <w:t xml:space="preserve"> it in preparing a competitive bid </w:t>
      </w:r>
      <w:r w:rsidR="005B7D62" w:rsidRPr="004F3B17">
        <w:rPr>
          <w:rFonts w:ascii="Book Antiqua" w:hAnsi="Book Antiqua"/>
          <w:sz w:val="22"/>
          <w:szCs w:val="22"/>
        </w:rPr>
        <w:t xml:space="preserve">for </w:t>
      </w:r>
      <w:r w:rsidR="004B65B3" w:rsidRPr="004F3B17">
        <w:rPr>
          <w:rFonts w:ascii="Book Antiqua" w:hAnsi="Book Antiqua"/>
          <w:sz w:val="22"/>
          <w:szCs w:val="22"/>
        </w:rPr>
        <w:t xml:space="preserve">BPC </w:t>
      </w:r>
      <w:r w:rsidR="005B7D62" w:rsidRPr="004F3B17">
        <w:rPr>
          <w:rFonts w:ascii="Book Antiqua" w:hAnsi="Book Antiqua"/>
          <w:sz w:val="22"/>
          <w:szCs w:val="22"/>
        </w:rPr>
        <w:t xml:space="preserve">bidding </w:t>
      </w:r>
      <w:r w:rsidR="00C07A35" w:rsidRPr="004F3B17">
        <w:rPr>
          <w:rFonts w:ascii="Book Antiqua" w:hAnsi="Book Antiqua"/>
          <w:sz w:val="22"/>
          <w:szCs w:val="22"/>
        </w:rPr>
        <w:t>after assessing the Bidding Documents</w:t>
      </w:r>
      <w:r w:rsidR="008037E6">
        <w:rPr>
          <w:rFonts w:ascii="Book Antiqua" w:hAnsi="Book Antiqua"/>
          <w:sz w:val="22"/>
          <w:szCs w:val="22"/>
        </w:rPr>
        <w:t xml:space="preserve"> and its subsequent Amendments &amp; Clarifications (if any)</w:t>
      </w:r>
      <w:r w:rsidR="004D7EC7" w:rsidRPr="004F3B17">
        <w:rPr>
          <w:rFonts w:ascii="Book Antiqua" w:hAnsi="Book Antiqua"/>
          <w:sz w:val="22"/>
          <w:szCs w:val="22"/>
        </w:rPr>
        <w:t xml:space="preserve"> for </w:t>
      </w:r>
      <w:r w:rsidRPr="004F3B17">
        <w:rPr>
          <w:rFonts w:ascii="Book Antiqua" w:hAnsi="Book Antiqua"/>
          <w:sz w:val="22"/>
          <w:szCs w:val="22"/>
        </w:rPr>
        <w:t xml:space="preserve">the Package mentioned at para </w:t>
      </w:r>
      <w:r w:rsidR="00450A7E">
        <w:rPr>
          <w:rFonts w:ascii="Book Antiqua" w:hAnsi="Book Antiqua"/>
          <w:sz w:val="22"/>
          <w:szCs w:val="22"/>
        </w:rPr>
        <w:t>2</w:t>
      </w:r>
      <w:r w:rsidRPr="004F3B17">
        <w:rPr>
          <w:rFonts w:ascii="Book Antiqua" w:hAnsi="Book Antiqua"/>
          <w:sz w:val="22"/>
          <w:szCs w:val="22"/>
        </w:rPr>
        <w:t>.0 above</w:t>
      </w:r>
      <w:r w:rsidR="004F3B17" w:rsidRPr="004F3B17">
        <w:rPr>
          <w:rFonts w:ascii="Book Antiqua" w:hAnsi="Book Antiqua"/>
          <w:sz w:val="22"/>
          <w:szCs w:val="22"/>
        </w:rPr>
        <w:t xml:space="preserve"> (hereinafter referred to as the </w:t>
      </w:r>
      <w:r w:rsidR="004F3B17" w:rsidRPr="004F3B17">
        <w:rPr>
          <w:rFonts w:ascii="Book Antiqua" w:hAnsi="Book Antiqua"/>
          <w:b/>
          <w:bCs/>
          <w:sz w:val="22"/>
          <w:szCs w:val="22"/>
        </w:rPr>
        <w:t>“Proposed Transaction”</w:t>
      </w:r>
      <w:r w:rsidR="004F3B17" w:rsidRPr="004F3B17">
        <w:rPr>
          <w:rFonts w:ascii="Book Antiqua" w:hAnsi="Book Antiqua"/>
          <w:sz w:val="22"/>
          <w:szCs w:val="22"/>
        </w:rPr>
        <w:t>).</w:t>
      </w:r>
    </w:p>
    <w:p w14:paraId="1F6D0395" w14:textId="77777777" w:rsidR="005B50A5" w:rsidRPr="004F3B17" w:rsidRDefault="005B50A5" w:rsidP="005B50A5">
      <w:pPr>
        <w:pStyle w:val="ListParagraph"/>
        <w:rPr>
          <w:rFonts w:ascii="Book Antiqua" w:hAnsi="Book Antiqua"/>
          <w:sz w:val="22"/>
          <w:szCs w:val="22"/>
        </w:rPr>
      </w:pPr>
    </w:p>
    <w:p w14:paraId="342F3396" w14:textId="77777777" w:rsidR="004E5C7A" w:rsidRPr="004F3B17" w:rsidRDefault="004F3B17" w:rsidP="005B50A5">
      <w:pPr>
        <w:pStyle w:val="ListParagraph"/>
        <w:numPr>
          <w:ilvl w:val="0"/>
          <w:numId w:val="9"/>
        </w:numPr>
        <w:tabs>
          <w:tab w:val="left" w:pos="364"/>
        </w:tabs>
        <w:ind w:left="364"/>
        <w:jc w:val="both"/>
        <w:rPr>
          <w:rFonts w:ascii="Book Antiqua" w:hAnsi="Book Antiqua"/>
          <w:sz w:val="22"/>
          <w:szCs w:val="22"/>
        </w:rPr>
      </w:pPr>
      <w:r w:rsidRPr="004F3B17">
        <w:rPr>
          <w:rFonts w:ascii="Book Antiqua" w:hAnsi="Book Antiqua"/>
          <w:sz w:val="22"/>
          <w:szCs w:val="22"/>
        </w:rPr>
        <w:t xml:space="preserve">The Disclosing Party </w:t>
      </w:r>
      <w:r w:rsidR="004E5C7A" w:rsidRPr="004F3B17">
        <w:rPr>
          <w:rFonts w:ascii="Book Antiqua" w:hAnsi="Book Antiqua"/>
          <w:sz w:val="22"/>
          <w:szCs w:val="22"/>
        </w:rPr>
        <w:t>contemplate</w:t>
      </w:r>
      <w:r w:rsidRPr="004F3B17">
        <w:rPr>
          <w:rFonts w:ascii="Book Antiqua" w:hAnsi="Book Antiqua"/>
          <w:sz w:val="22"/>
          <w:szCs w:val="22"/>
        </w:rPr>
        <w:t>s</w:t>
      </w:r>
      <w:r w:rsidR="004E5C7A" w:rsidRPr="004F3B17">
        <w:rPr>
          <w:rFonts w:ascii="Book Antiqua" w:hAnsi="Book Antiqua"/>
          <w:sz w:val="22"/>
          <w:szCs w:val="22"/>
        </w:rPr>
        <w:t xml:space="preserve"> that with respect to the Proposed Transaction, </w:t>
      </w:r>
      <w:r w:rsidRPr="004F3B17">
        <w:rPr>
          <w:rFonts w:ascii="Book Antiqua" w:hAnsi="Book Antiqua"/>
          <w:sz w:val="22"/>
          <w:szCs w:val="22"/>
        </w:rPr>
        <w:t>it</w:t>
      </w:r>
      <w:r w:rsidR="004E5C7A" w:rsidRPr="004F3B17">
        <w:rPr>
          <w:rFonts w:ascii="Book Antiqua" w:hAnsi="Book Antiqua"/>
          <w:sz w:val="22"/>
          <w:szCs w:val="22"/>
        </w:rPr>
        <w:t xml:space="preserve"> may exchange certain information, material and documents relating to </w:t>
      </w:r>
      <w:r w:rsidRPr="004F3B17">
        <w:rPr>
          <w:rFonts w:ascii="Book Antiqua" w:hAnsi="Book Antiqua"/>
          <w:sz w:val="22"/>
          <w:szCs w:val="22"/>
        </w:rPr>
        <w:t xml:space="preserve">the aforesaid Package as well as Project </w:t>
      </w:r>
      <w:r w:rsidR="00AC6925">
        <w:rPr>
          <w:rFonts w:ascii="Book Antiqua" w:hAnsi="Book Antiqua"/>
          <w:sz w:val="22"/>
          <w:szCs w:val="22"/>
        </w:rPr>
        <w:t xml:space="preserve">inter-alia </w:t>
      </w:r>
      <w:r w:rsidRPr="004F3B17">
        <w:rPr>
          <w:rFonts w:ascii="Book Antiqua" w:hAnsi="Book Antiqua"/>
          <w:sz w:val="22"/>
          <w:szCs w:val="22"/>
        </w:rPr>
        <w:t xml:space="preserve">including but not limited to maps, diagrams, plans, statistics, </w:t>
      </w:r>
      <w:r w:rsidRPr="004F3B17">
        <w:rPr>
          <w:rFonts w:ascii="Book Antiqua" w:hAnsi="Book Antiqua"/>
          <w:sz w:val="22"/>
          <w:szCs w:val="22"/>
        </w:rPr>
        <w:lastRenderedPageBreak/>
        <w:t>designs, reports, drawings and supporting records or material documents or software</w:t>
      </w:r>
      <w:r w:rsidR="004E5C7A" w:rsidRPr="004F3B17">
        <w:rPr>
          <w:rFonts w:ascii="Book Antiqua" w:hAnsi="Book Antiqua"/>
          <w:sz w:val="22"/>
          <w:szCs w:val="22"/>
        </w:rPr>
        <w:t xml:space="preserve"> (hereinafter referred to as </w:t>
      </w:r>
      <w:r w:rsidR="004E5C7A" w:rsidRPr="004F3B17">
        <w:rPr>
          <w:rFonts w:ascii="Book Antiqua" w:hAnsi="Book Antiqua"/>
          <w:b/>
          <w:bCs/>
          <w:sz w:val="22"/>
          <w:szCs w:val="22"/>
        </w:rPr>
        <w:t>“Confidential Information”</w:t>
      </w:r>
      <w:r w:rsidR="004E5C7A" w:rsidRPr="004F3B17">
        <w:rPr>
          <w:rFonts w:ascii="Book Antiqua" w:hAnsi="Book Antiqua"/>
          <w:sz w:val="22"/>
          <w:szCs w:val="22"/>
        </w:rPr>
        <w:t xml:space="preserve">, more fully detailed in </w:t>
      </w:r>
      <w:r w:rsidR="00E779EC">
        <w:rPr>
          <w:rFonts w:ascii="Book Antiqua" w:hAnsi="Book Antiqua"/>
          <w:sz w:val="22"/>
          <w:szCs w:val="22"/>
        </w:rPr>
        <w:t>C</w:t>
      </w:r>
      <w:r w:rsidR="004E5C7A" w:rsidRPr="004F3B17">
        <w:rPr>
          <w:rFonts w:ascii="Book Antiqua" w:hAnsi="Book Antiqua"/>
          <w:sz w:val="22"/>
          <w:szCs w:val="22"/>
        </w:rPr>
        <w:t xml:space="preserve">lause </w:t>
      </w:r>
      <w:r w:rsidR="00E779EC">
        <w:rPr>
          <w:rFonts w:ascii="Book Antiqua" w:hAnsi="Book Antiqua"/>
          <w:sz w:val="22"/>
          <w:szCs w:val="22"/>
        </w:rPr>
        <w:t>5</w:t>
      </w:r>
      <w:r w:rsidR="004E5C7A" w:rsidRPr="004F3B17">
        <w:rPr>
          <w:rFonts w:ascii="Book Antiqua" w:hAnsi="Book Antiqua"/>
          <w:sz w:val="22"/>
          <w:szCs w:val="22"/>
        </w:rPr>
        <w:t xml:space="preserve"> herein below) that </w:t>
      </w:r>
      <w:r w:rsidRPr="004F3B17">
        <w:rPr>
          <w:rFonts w:ascii="Book Antiqua" w:hAnsi="Book Antiqua"/>
          <w:sz w:val="22"/>
          <w:szCs w:val="22"/>
        </w:rPr>
        <w:t>the Disclosing</w:t>
      </w:r>
      <w:r w:rsidR="004E5C7A" w:rsidRPr="004F3B17">
        <w:rPr>
          <w:rFonts w:ascii="Book Antiqua" w:hAnsi="Book Antiqua"/>
          <w:sz w:val="22"/>
          <w:szCs w:val="22"/>
        </w:rPr>
        <w:t xml:space="preserve"> Party regards </w:t>
      </w:r>
      <w:r w:rsidR="004E5C7A" w:rsidRPr="00F06A97">
        <w:rPr>
          <w:rFonts w:ascii="Book Antiqua" w:hAnsi="Book Antiqua"/>
          <w:sz w:val="22"/>
          <w:szCs w:val="22"/>
        </w:rPr>
        <w:t>as proprietary</w:t>
      </w:r>
      <w:r w:rsidR="00173EB3">
        <w:rPr>
          <w:rFonts w:ascii="Book Antiqua" w:hAnsi="Book Antiqua"/>
          <w:sz w:val="22"/>
          <w:szCs w:val="22"/>
        </w:rPr>
        <w:t>,</w:t>
      </w:r>
      <w:r w:rsidR="004E5C7A" w:rsidRPr="004F3B17">
        <w:rPr>
          <w:rFonts w:ascii="Book Antiqua" w:hAnsi="Book Antiqua"/>
          <w:sz w:val="22"/>
          <w:szCs w:val="22"/>
        </w:rPr>
        <w:t xml:space="preserve"> confidential</w:t>
      </w:r>
      <w:r w:rsidR="00173EB3">
        <w:rPr>
          <w:rFonts w:ascii="Book Antiqua" w:hAnsi="Book Antiqua"/>
          <w:sz w:val="22"/>
          <w:szCs w:val="22"/>
        </w:rPr>
        <w:t xml:space="preserve"> and trade/business secret</w:t>
      </w:r>
      <w:r w:rsidR="004E5C7A" w:rsidRPr="004F3B17">
        <w:rPr>
          <w:rFonts w:ascii="Book Antiqua" w:hAnsi="Book Antiqua"/>
          <w:sz w:val="22"/>
          <w:szCs w:val="22"/>
        </w:rPr>
        <w:t>; and</w:t>
      </w:r>
    </w:p>
    <w:p w14:paraId="11DACDC6" w14:textId="77777777" w:rsidR="004E5C7A" w:rsidRPr="004F3B17" w:rsidRDefault="004E5C7A" w:rsidP="004E5C7A">
      <w:pPr>
        <w:pStyle w:val="ListParagraph"/>
        <w:rPr>
          <w:rFonts w:ascii="Book Antiqua" w:hAnsi="Book Antiqua"/>
          <w:sz w:val="22"/>
          <w:szCs w:val="22"/>
        </w:rPr>
      </w:pPr>
    </w:p>
    <w:p w14:paraId="1214D4F6" w14:textId="77777777" w:rsidR="005B50A5" w:rsidRPr="004F3B17" w:rsidRDefault="005B50A5" w:rsidP="005B50A5">
      <w:pPr>
        <w:pStyle w:val="ListParagraph"/>
        <w:tabs>
          <w:tab w:val="left" w:pos="364"/>
        </w:tabs>
        <w:ind w:left="364"/>
        <w:jc w:val="both"/>
        <w:rPr>
          <w:rFonts w:ascii="Book Antiqua" w:hAnsi="Book Antiqua"/>
          <w:sz w:val="22"/>
          <w:szCs w:val="22"/>
        </w:rPr>
      </w:pPr>
    </w:p>
    <w:p w14:paraId="443AA567" w14:textId="19BAE044" w:rsidR="00402302" w:rsidRPr="004F3B17" w:rsidRDefault="005B50A5" w:rsidP="00F06A97">
      <w:pPr>
        <w:jc w:val="both"/>
        <w:rPr>
          <w:rFonts w:ascii="Book Antiqua" w:hAnsi="Book Antiqua"/>
          <w:sz w:val="22"/>
          <w:szCs w:val="22"/>
        </w:rPr>
      </w:pPr>
      <w:r w:rsidRPr="004F3B17">
        <w:rPr>
          <w:rFonts w:ascii="Book Antiqua" w:hAnsi="Book Antiqua"/>
          <w:sz w:val="22"/>
          <w:szCs w:val="22"/>
        </w:rPr>
        <w:t xml:space="preserve">NOW THEREFORE, in consideration of the above, the following understanding is mutually agreed upon by and between the Parties for entering into a </w:t>
      </w:r>
      <w:r w:rsidR="00F06A97">
        <w:rPr>
          <w:rFonts w:ascii="Book Antiqua" w:hAnsi="Book Antiqua"/>
          <w:sz w:val="22"/>
          <w:szCs w:val="22"/>
        </w:rPr>
        <w:t>Non-Disclosure Agreement</w:t>
      </w:r>
      <w:r w:rsidRPr="004F3B17">
        <w:rPr>
          <w:rFonts w:ascii="Book Antiqua" w:hAnsi="Book Antiqua"/>
          <w:sz w:val="22"/>
          <w:szCs w:val="22"/>
        </w:rPr>
        <w:t xml:space="preserve"> for </w:t>
      </w:r>
      <w:bookmarkStart w:id="2" w:name="_Hlk135991725"/>
      <w:r w:rsidR="005C71D0" w:rsidRPr="005F2980">
        <w:rPr>
          <w:rFonts w:ascii="Book Antiqua" w:hAnsi="Book Antiqua" w:cs="Arial"/>
          <w:b/>
          <w:bCs/>
          <w:sz w:val="22"/>
          <w:szCs w:val="22"/>
        </w:rPr>
        <w:t xml:space="preserve">Pre-bid tie up of </w:t>
      </w:r>
      <w:bookmarkEnd w:id="2"/>
      <w:r w:rsidR="003635AE" w:rsidRPr="009E2DE3">
        <w:rPr>
          <w:rFonts w:ascii="Book Antiqua" w:hAnsi="Book Antiqua" w:cs="Arial"/>
          <w:b/>
          <w:bCs/>
          <w:color w:val="000000"/>
          <w:sz w:val="22"/>
          <w:szCs w:val="22"/>
          <w:lang w:bidi="hi-IN"/>
        </w:rPr>
        <w:t>400kV Reactor Package RT-</w:t>
      </w:r>
      <w:r w:rsidR="003635AE">
        <w:rPr>
          <w:rFonts w:ascii="Book Antiqua" w:hAnsi="Book Antiqua" w:cs="Arial"/>
          <w:b/>
          <w:bCs/>
          <w:color w:val="000000"/>
          <w:sz w:val="22"/>
          <w:szCs w:val="22"/>
          <w:lang w:bidi="hi-IN"/>
        </w:rPr>
        <w:t>33</w:t>
      </w:r>
      <w:r w:rsidR="003635AE" w:rsidRPr="009E2DE3">
        <w:rPr>
          <w:rFonts w:ascii="Book Antiqua" w:hAnsi="Book Antiqua" w:cs="Arial"/>
          <w:b/>
          <w:bCs/>
          <w:color w:val="000000"/>
          <w:sz w:val="22"/>
          <w:szCs w:val="22"/>
          <w:lang w:bidi="hi-IN"/>
        </w:rPr>
        <w:t>T</w:t>
      </w:r>
      <w:r w:rsidR="003635AE" w:rsidRPr="00944B46">
        <w:rPr>
          <w:rFonts w:ascii="Book Antiqua" w:hAnsi="Book Antiqua" w:cs="Arial"/>
          <w:b/>
          <w:bCs/>
          <w:color w:val="000000"/>
          <w:sz w:val="22"/>
          <w:szCs w:val="22"/>
          <w:lang w:bidi="hi-IN"/>
        </w:rPr>
        <w:t xml:space="preserve"> for </w:t>
      </w:r>
      <w:r w:rsidR="003635AE" w:rsidRPr="00394955">
        <w:rPr>
          <w:rFonts w:ascii="Book Antiqua" w:hAnsi="Book Antiqua" w:cs="Arial"/>
          <w:b/>
          <w:bCs/>
          <w:color w:val="000000"/>
          <w:sz w:val="22"/>
          <w:szCs w:val="22"/>
          <w:lang w:bidi="hi-IN"/>
        </w:rPr>
        <w:t xml:space="preserve">400kV, 2x125MVAr &amp; 2x 50 MVAR (3-Ph) Reactors at </w:t>
      </w:r>
      <w:proofErr w:type="spellStart"/>
      <w:r w:rsidR="003635AE" w:rsidRPr="00394955">
        <w:rPr>
          <w:rFonts w:ascii="Book Antiqua" w:hAnsi="Book Antiqua" w:cs="Arial"/>
          <w:b/>
          <w:bCs/>
          <w:color w:val="000000"/>
          <w:sz w:val="22"/>
          <w:szCs w:val="22"/>
          <w:lang w:bidi="hi-IN"/>
        </w:rPr>
        <w:t>Fatehgarh</w:t>
      </w:r>
      <w:proofErr w:type="spellEnd"/>
      <w:r w:rsidR="003635AE" w:rsidRPr="00394955">
        <w:rPr>
          <w:rFonts w:ascii="Book Antiqua" w:hAnsi="Book Antiqua" w:cs="Arial"/>
          <w:b/>
          <w:bCs/>
          <w:color w:val="000000"/>
          <w:sz w:val="22"/>
          <w:szCs w:val="22"/>
          <w:lang w:bidi="hi-IN"/>
        </w:rPr>
        <w:t xml:space="preserve">-IV &amp; 2x50 MVAr (3-Ph) Reactor at </w:t>
      </w:r>
      <w:proofErr w:type="spellStart"/>
      <w:r w:rsidR="003635AE" w:rsidRPr="00394955">
        <w:rPr>
          <w:rFonts w:ascii="Book Antiqua" w:hAnsi="Book Antiqua" w:cs="Arial"/>
          <w:b/>
          <w:bCs/>
          <w:color w:val="000000"/>
          <w:sz w:val="22"/>
          <w:szCs w:val="22"/>
          <w:lang w:bidi="hi-IN"/>
        </w:rPr>
        <w:t>Bhinmal</w:t>
      </w:r>
      <w:proofErr w:type="spellEnd"/>
      <w:r w:rsidR="003635AE" w:rsidRPr="00394955">
        <w:rPr>
          <w:rFonts w:ascii="Book Antiqua" w:hAnsi="Book Antiqua" w:cs="Arial"/>
          <w:b/>
          <w:bCs/>
          <w:color w:val="000000"/>
          <w:sz w:val="22"/>
          <w:szCs w:val="22"/>
          <w:lang w:bidi="hi-IN"/>
        </w:rPr>
        <w:t xml:space="preserve"> S/s associated with “Transmission system for evacuation of power from Rajasthan REZ Ph-IV (Part-2 : 5.5GW) (Jaisalmer/Barmer Complex)Part-A” </w:t>
      </w:r>
      <w:r w:rsidR="003635AE" w:rsidRPr="002E5104">
        <w:rPr>
          <w:rFonts w:ascii="Book Antiqua" w:hAnsi="Book Antiqua" w:cs="Arial"/>
          <w:b/>
          <w:bCs/>
          <w:color w:val="000000"/>
          <w:sz w:val="22"/>
          <w:szCs w:val="22"/>
          <w:lang w:bidi="hi-IN"/>
        </w:rPr>
        <w:t>through</w:t>
      </w:r>
      <w:r w:rsidR="005C71D0" w:rsidRPr="00EF134C">
        <w:rPr>
          <w:rFonts w:ascii="Book Antiqua" w:hAnsi="Book Antiqua" w:cs="Arial"/>
          <w:b/>
          <w:bCs/>
          <w:sz w:val="22"/>
          <w:szCs w:val="22"/>
        </w:rPr>
        <w:t xml:space="preserve"> Tariff Based Competitive Bidding (TBCB) route prior to </w:t>
      </w:r>
      <w:proofErr w:type="spellStart"/>
      <w:r w:rsidR="005C71D0" w:rsidRPr="00EF134C">
        <w:rPr>
          <w:rFonts w:ascii="Book Antiqua" w:hAnsi="Book Antiqua" w:cs="Arial"/>
          <w:b/>
          <w:bCs/>
          <w:sz w:val="22"/>
          <w:szCs w:val="22"/>
        </w:rPr>
        <w:t>RfP</w:t>
      </w:r>
      <w:proofErr w:type="spellEnd"/>
      <w:r w:rsidR="005C71D0" w:rsidRPr="00EF134C">
        <w:rPr>
          <w:rFonts w:ascii="Book Antiqua" w:hAnsi="Book Antiqua" w:cs="Arial"/>
          <w:b/>
          <w:bCs/>
          <w:sz w:val="22"/>
          <w:szCs w:val="22"/>
        </w:rPr>
        <w:t xml:space="preserve"> bid submission by POWERGRID to BPC</w:t>
      </w:r>
      <w:r w:rsidR="005C71D0">
        <w:rPr>
          <w:rFonts w:ascii="Book Antiqua" w:hAnsi="Book Antiqua" w:cs="Arial"/>
          <w:b/>
          <w:bCs/>
          <w:sz w:val="22"/>
          <w:szCs w:val="22"/>
        </w:rPr>
        <w:t xml:space="preserve"> </w:t>
      </w:r>
      <w:r w:rsidR="00A3195B" w:rsidRPr="004F3B17">
        <w:rPr>
          <w:rFonts w:ascii="Book Antiqua" w:hAnsi="Book Antiqua"/>
          <w:sz w:val="22"/>
          <w:szCs w:val="22"/>
        </w:rPr>
        <w:t xml:space="preserve">under Spec. No. </w:t>
      </w:r>
      <w:r w:rsidR="003635AE" w:rsidRPr="003635AE">
        <w:rPr>
          <w:rFonts w:ascii="Book Antiqua" w:hAnsi="Book Antiqua" w:cs="Arial"/>
          <w:b/>
          <w:bCs/>
          <w:sz w:val="22"/>
          <w:szCs w:val="22"/>
        </w:rPr>
        <w:t>CC/T/W-RT/DOM/A00/23/13144</w:t>
      </w:r>
      <w:r w:rsidR="00EA44DA">
        <w:rPr>
          <w:rFonts w:ascii="Book Antiqua" w:hAnsi="Book Antiqua" w:cs="Arial"/>
          <w:b/>
          <w:bCs/>
          <w:color w:val="0000CC"/>
          <w:sz w:val="22"/>
          <w:szCs w:val="22"/>
        </w:rPr>
        <w:t xml:space="preserve"> </w:t>
      </w:r>
      <w:r w:rsidRPr="004F3B17">
        <w:rPr>
          <w:rFonts w:ascii="Book Antiqua" w:hAnsi="Book Antiqua"/>
          <w:sz w:val="22"/>
          <w:szCs w:val="22"/>
        </w:rPr>
        <w:t>as follows:</w:t>
      </w:r>
    </w:p>
    <w:p w14:paraId="18E83790" w14:textId="77777777" w:rsidR="004F3B17" w:rsidRPr="004F3B17" w:rsidRDefault="004F3B17" w:rsidP="008501A8">
      <w:pPr>
        <w:spacing w:after="180"/>
        <w:jc w:val="both"/>
        <w:rPr>
          <w:rFonts w:ascii="Book Antiqua" w:hAnsi="Book Antiqua"/>
          <w:sz w:val="22"/>
          <w:szCs w:val="22"/>
        </w:rPr>
      </w:pPr>
    </w:p>
    <w:p w14:paraId="1FA84C4E" w14:textId="77777777" w:rsidR="00402302" w:rsidRPr="004F3B17" w:rsidRDefault="00DB27C9" w:rsidP="0032624B">
      <w:pPr>
        <w:pStyle w:val="ParaLevel5"/>
        <w:numPr>
          <w:ilvl w:val="0"/>
          <w:numId w:val="9"/>
        </w:numPr>
        <w:tabs>
          <w:tab w:val="clear" w:pos="1080"/>
          <w:tab w:val="clear" w:pos="4147"/>
        </w:tabs>
        <w:spacing w:after="180"/>
        <w:ind w:left="360"/>
        <w:jc w:val="both"/>
        <w:rPr>
          <w:rFonts w:ascii="Book Antiqua" w:hAnsi="Book Antiqua"/>
          <w:sz w:val="22"/>
          <w:szCs w:val="22"/>
        </w:rPr>
      </w:pPr>
      <w:r w:rsidRPr="004F3B17">
        <w:rPr>
          <w:rFonts w:ascii="Book Antiqua" w:hAnsi="Book Antiqua"/>
          <w:b/>
          <w:bCs/>
          <w:sz w:val="22"/>
          <w:szCs w:val="22"/>
          <w:u w:val="single"/>
        </w:rPr>
        <w:t>Definition of Confidential Information</w:t>
      </w:r>
      <w:r w:rsidRPr="004F3B17">
        <w:rPr>
          <w:rFonts w:ascii="Book Antiqua" w:hAnsi="Book Antiqua"/>
          <w:sz w:val="22"/>
          <w:szCs w:val="22"/>
        </w:rPr>
        <w:tab/>
      </w:r>
    </w:p>
    <w:p w14:paraId="168420A2" w14:textId="77777777" w:rsidR="00402302" w:rsidRDefault="00DB27C9" w:rsidP="0032624B">
      <w:pPr>
        <w:pStyle w:val="ParaLevel5"/>
        <w:numPr>
          <w:ilvl w:val="0"/>
          <w:numId w:val="10"/>
        </w:numPr>
        <w:tabs>
          <w:tab w:val="clear" w:pos="1080"/>
          <w:tab w:val="clear" w:pos="4147"/>
        </w:tabs>
        <w:spacing w:after="180"/>
        <w:jc w:val="both"/>
        <w:rPr>
          <w:rFonts w:ascii="Book Antiqua" w:hAnsi="Book Antiqua"/>
          <w:sz w:val="22"/>
          <w:szCs w:val="22"/>
        </w:rPr>
      </w:pPr>
      <w:r w:rsidRPr="004F3B17">
        <w:rPr>
          <w:rFonts w:ascii="Book Antiqua" w:hAnsi="Book Antiqua"/>
          <w:sz w:val="22"/>
          <w:szCs w:val="22"/>
        </w:rPr>
        <w:t xml:space="preserve">For purposes of this </w:t>
      </w:r>
      <w:r w:rsidR="00E13127">
        <w:rPr>
          <w:rFonts w:ascii="Book Antiqua" w:hAnsi="Book Antiqua"/>
          <w:sz w:val="22"/>
          <w:szCs w:val="22"/>
        </w:rPr>
        <w:t>AGREEMENT</w:t>
      </w:r>
      <w:r w:rsidRPr="004F3B17">
        <w:rPr>
          <w:rFonts w:ascii="Book Antiqua" w:hAnsi="Book Antiqua"/>
          <w:sz w:val="22"/>
          <w:szCs w:val="22"/>
        </w:rPr>
        <w:t>, “</w:t>
      </w:r>
      <w:r w:rsidRPr="004F3B17">
        <w:rPr>
          <w:rFonts w:ascii="Book Antiqua" w:hAnsi="Book Antiqua"/>
          <w:b/>
          <w:bCs/>
          <w:sz w:val="22"/>
          <w:szCs w:val="22"/>
        </w:rPr>
        <w:t>Confidential Information</w:t>
      </w:r>
      <w:r w:rsidRPr="004F3B17">
        <w:rPr>
          <w:rFonts w:ascii="Book Antiqua" w:hAnsi="Book Antiqua"/>
          <w:sz w:val="22"/>
          <w:szCs w:val="22"/>
        </w:rPr>
        <w:t xml:space="preserve">” means any data or information that is proprietary to the </w:t>
      </w:r>
      <w:r w:rsidRPr="004F3B17">
        <w:rPr>
          <w:rFonts w:ascii="Book Antiqua" w:hAnsi="Book Antiqua"/>
          <w:bCs/>
          <w:sz w:val="22"/>
          <w:szCs w:val="22"/>
        </w:rPr>
        <w:t>Disclosing Party</w:t>
      </w:r>
      <w:r w:rsidRPr="004F3B17">
        <w:rPr>
          <w:rFonts w:ascii="Book Antiqua" w:hAnsi="Book Antiqua"/>
          <w:sz w:val="22"/>
          <w:szCs w:val="22"/>
        </w:rPr>
        <w:t xml:space="preserve"> and not generally known to the public, whether in tangible or intangible form, </w:t>
      </w:r>
      <w:bookmarkStart w:id="3" w:name="_DV_C9"/>
      <w:r w:rsidRPr="004F3B17">
        <w:rPr>
          <w:rStyle w:val="DeltaViewInsertion"/>
          <w:rFonts w:ascii="Book Antiqua" w:hAnsi="Book Antiqua"/>
          <w:b w:val="0"/>
          <w:color w:val="auto"/>
          <w:sz w:val="22"/>
          <w:szCs w:val="22"/>
          <w:u w:val="none"/>
        </w:rPr>
        <w:t xml:space="preserve">in whatever medium provided, whether unmodified or modified by Receiving Party or its Representatives (as defined herein), </w:t>
      </w:r>
      <w:bookmarkEnd w:id="3"/>
      <w:r w:rsidRPr="004F3B17">
        <w:rPr>
          <w:rFonts w:ascii="Book Antiqua" w:hAnsi="Book Antiqua"/>
          <w:sz w:val="22"/>
          <w:szCs w:val="22"/>
        </w:rPr>
        <w:t>whenever and however disclosed, including, but not limited to: (</w:t>
      </w:r>
      <w:proofErr w:type="spellStart"/>
      <w:r w:rsidRPr="004F3B17">
        <w:rPr>
          <w:rFonts w:ascii="Book Antiqua" w:hAnsi="Book Antiqua"/>
          <w:sz w:val="22"/>
          <w:szCs w:val="22"/>
        </w:rPr>
        <w:t>i</w:t>
      </w:r>
      <w:proofErr w:type="spellEnd"/>
      <w:r w:rsidRPr="004F3B17">
        <w:rPr>
          <w:rFonts w:ascii="Book Antiqua" w:hAnsi="Book Antiqua"/>
          <w:sz w:val="22"/>
          <w:szCs w:val="22"/>
        </w:rPr>
        <w:t xml:space="preserve">) </w:t>
      </w:r>
      <w:r w:rsidR="0032624B" w:rsidRPr="004F3B17">
        <w:rPr>
          <w:rFonts w:ascii="Book Antiqua" w:hAnsi="Book Antiqua"/>
          <w:sz w:val="22"/>
          <w:szCs w:val="22"/>
        </w:rPr>
        <w:t xml:space="preserve">any concepts, </w:t>
      </w:r>
      <w:r w:rsidR="0032624B">
        <w:rPr>
          <w:rFonts w:ascii="Book Antiqua" w:hAnsi="Book Antiqua"/>
          <w:sz w:val="22"/>
          <w:szCs w:val="22"/>
        </w:rPr>
        <w:t xml:space="preserve">maps, </w:t>
      </w:r>
      <w:r w:rsidR="0032624B" w:rsidRPr="004F3B17">
        <w:rPr>
          <w:rFonts w:ascii="Book Antiqua" w:hAnsi="Book Antiqua"/>
          <w:sz w:val="22"/>
          <w:szCs w:val="22"/>
        </w:rPr>
        <w:t>reports,</w:t>
      </w:r>
      <w:r w:rsidR="0032624B">
        <w:rPr>
          <w:rFonts w:ascii="Book Antiqua" w:hAnsi="Book Antiqua"/>
          <w:sz w:val="22"/>
          <w:szCs w:val="22"/>
        </w:rPr>
        <w:t xml:space="preserve"> diagrams,</w:t>
      </w:r>
      <w:r w:rsidR="0032624B" w:rsidRPr="004F3B17">
        <w:rPr>
          <w:rFonts w:ascii="Book Antiqua" w:hAnsi="Book Antiqua"/>
          <w:sz w:val="22"/>
          <w:szCs w:val="22"/>
        </w:rPr>
        <w:t xml:space="preserve"> data, know-how, works-in-progress, designs, development tools, specifications, computer software, flow charts, databases, inventions, information and trade secrets;</w:t>
      </w:r>
      <w:r w:rsidR="0032624B">
        <w:rPr>
          <w:rFonts w:ascii="Book Antiqua" w:hAnsi="Book Antiqua"/>
          <w:sz w:val="22"/>
          <w:szCs w:val="22"/>
        </w:rPr>
        <w:t xml:space="preserve"> ii) </w:t>
      </w:r>
      <w:r w:rsidRPr="004F3B17">
        <w:rPr>
          <w:rFonts w:ascii="Book Antiqua" w:hAnsi="Book Antiqua"/>
          <w:sz w:val="22"/>
          <w:szCs w:val="22"/>
        </w:rPr>
        <w:t xml:space="preserve">any strategies, plans, financial information, or projections, business plans and performance results relating to the past, present or future business activities of </w:t>
      </w:r>
      <w:r w:rsidR="00CE0161">
        <w:rPr>
          <w:rFonts w:ascii="Book Antiqua" w:hAnsi="Book Antiqua"/>
          <w:sz w:val="22"/>
          <w:szCs w:val="22"/>
        </w:rPr>
        <w:t>Disclosing</w:t>
      </w:r>
      <w:r w:rsidRPr="004F3B17">
        <w:rPr>
          <w:rFonts w:ascii="Book Antiqua" w:hAnsi="Book Antiqua"/>
          <w:sz w:val="22"/>
          <w:szCs w:val="22"/>
        </w:rPr>
        <w:t xml:space="preserve"> </w:t>
      </w:r>
      <w:r w:rsidR="00CE0161">
        <w:rPr>
          <w:rFonts w:ascii="Book Antiqua" w:hAnsi="Book Antiqua"/>
          <w:sz w:val="22"/>
          <w:szCs w:val="22"/>
        </w:rPr>
        <w:t>P</w:t>
      </w:r>
      <w:r w:rsidRPr="004F3B17">
        <w:rPr>
          <w:rFonts w:ascii="Book Antiqua" w:hAnsi="Book Antiqua"/>
          <w:sz w:val="22"/>
          <w:szCs w:val="22"/>
        </w:rPr>
        <w:t>arty, its affiliates, subsidiaries and affiliated companies; (i</w:t>
      </w:r>
      <w:r w:rsidR="00CE0161">
        <w:rPr>
          <w:rFonts w:ascii="Book Antiqua" w:hAnsi="Book Antiqua"/>
          <w:sz w:val="22"/>
          <w:szCs w:val="22"/>
        </w:rPr>
        <w:t>i</w:t>
      </w:r>
      <w:r w:rsidRPr="004F3B17">
        <w:rPr>
          <w:rFonts w:ascii="Book Antiqua" w:hAnsi="Book Antiqua"/>
          <w:sz w:val="22"/>
          <w:szCs w:val="22"/>
        </w:rPr>
        <w:t>i) plans for products or services, and customer or supplier lists; (i</w:t>
      </w:r>
      <w:r w:rsidR="00CE0161">
        <w:rPr>
          <w:rFonts w:ascii="Book Antiqua" w:hAnsi="Book Antiqua"/>
          <w:sz w:val="22"/>
          <w:szCs w:val="22"/>
        </w:rPr>
        <w:t>v</w:t>
      </w:r>
      <w:r w:rsidRPr="004F3B17">
        <w:rPr>
          <w:rFonts w:ascii="Book Antiqua" w:hAnsi="Book Antiqua"/>
          <w:sz w:val="22"/>
          <w:szCs w:val="22"/>
        </w:rPr>
        <w:t xml:space="preserve">) any scientific or technical information, invention, design, </w:t>
      </w:r>
      <w:r w:rsidR="00173EB3">
        <w:rPr>
          <w:rFonts w:ascii="Book Antiqua" w:hAnsi="Book Antiqua"/>
          <w:sz w:val="22"/>
          <w:szCs w:val="22"/>
        </w:rPr>
        <w:t xml:space="preserve">drawing, </w:t>
      </w:r>
      <w:r w:rsidRPr="004F3B17">
        <w:rPr>
          <w:rFonts w:ascii="Book Antiqua" w:hAnsi="Book Antiqua"/>
          <w:sz w:val="22"/>
          <w:szCs w:val="22"/>
        </w:rPr>
        <w:t>process, procedure, formula, improvement, technology or method; (v) any other information that should reasonably be recognized as confidential information of the Disclosing Party</w:t>
      </w:r>
      <w:bookmarkStart w:id="4" w:name="_DV_C11"/>
      <w:r w:rsidRPr="004F3B17">
        <w:rPr>
          <w:rStyle w:val="DeltaViewInsertion"/>
          <w:rFonts w:ascii="Book Antiqua" w:hAnsi="Book Antiqua"/>
          <w:b w:val="0"/>
          <w:color w:val="auto"/>
          <w:sz w:val="22"/>
          <w:szCs w:val="22"/>
          <w:u w:val="none"/>
        </w:rPr>
        <w:t>; and (vi) any information generated by the Receiving Party or by its Representatives that contains, reflects, or is derived from any of the foregoing</w:t>
      </w:r>
      <w:bookmarkEnd w:id="4"/>
      <w:r w:rsidRPr="004F3B17">
        <w:rPr>
          <w:rFonts w:ascii="Book Antiqua" w:hAnsi="Book Antiqua"/>
          <w:b/>
          <w:sz w:val="22"/>
          <w:szCs w:val="22"/>
        </w:rPr>
        <w:t xml:space="preserve">. </w:t>
      </w:r>
      <w:r w:rsidRPr="004F3B17">
        <w:rPr>
          <w:rFonts w:ascii="Book Antiqua" w:hAnsi="Book Antiqua"/>
          <w:spacing w:val="-3"/>
          <w:sz w:val="22"/>
          <w:szCs w:val="22"/>
        </w:rPr>
        <w:t xml:space="preserve">Confidential Information need not be </w:t>
      </w:r>
      <w:r w:rsidRPr="004F3B17">
        <w:rPr>
          <w:rFonts w:ascii="Book Antiqua" w:hAnsi="Book Antiqua"/>
          <w:color w:val="000000"/>
          <w:sz w:val="22"/>
          <w:szCs w:val="22"/>
        </w:rPr>
        <w:t xml:space="preserve">novel, unique, patentable, copyrightable or constitute a trade secret in order to be designated Confidential Information.  The </w:t>
      </w:r>
      <w:r w:rsidRPr="004F3B17">
        <w:rPr>
          <w:rFonts w:ascii="Book Antiqua" w:hAnsi="Book Antiqua"/>
          <w:bCs/>
          <w:sz w:val="22"/>
          <w:szCs w:val="22"/>
        </w:rPr>
        <w:t>Receiving Party</w:t>
      </w:r>
      <w:r w:rsidRPr="004F3B17">
        <w:rPr>
          <w:rFonts w:ascii="Book Antiqua" w:hAnsi="Book Antiqua"/>
          <w:sz w:val="22"/>
          <w:szCs w:val="22"/>
        </w:rPr>
        <w:t xml:space="preserve"> </w:t>
      </w:r>
      <w:r w:rsidRPr="004F3B17">
        <w:rPr>
          <w:rFonts w:ascii="Book Antiqua" w:hAnsi="Book Antiqua"/>
          <w:color w:val="000000"/>
          <w:sz w:val="22"/>
          <w:szCs w:val="22"/>
        </w:rPr>
        <w:t>acknowledges that the Confidential Information is proprietary to the Disclosing Party, has been developed and obtained through great efforts by the Disclosing Party and that</w:t>
      </w:r>
      <w:r w:rsidRPr="004F3B17">
        <w:rPr>
          <w:rFonts w:ascii="Book Antiqua" w:hAnsi="Book Antiqua"/>
          <w:sz w:val="22"/>
          <w:szCs w:val="22"/>
        </w:rPr>
        <w:t xml:space="preserve"> Disclosing Party regards all of its Confidential Information as trade secrets.</w:t>
      </w:r>
    </w:p>
    <w:p w14:paraId="65E4A796" w14:textId="77777777" w:rsidR="00E13127" w:rsidRDefault="0032624B" w:rsidP="0032624B">
      <w:pPr>
        <w:pStyle w:val="ParaLevel5"/>
        <w:numPr>
          <w:ilvl w:val="0"/>
          <w:numId w:val="10"/>
        </w:numPr>
        <w:tabs>
          <w:tab w:val="clear" w:pos="1080"/>
          <w:tab w:val="clear" w:pos="4147"/>
        </w:tabs>
        <w:spacing w:after="180"/>
        <w:jc w:val="both"/>
        <w:rPr>
          <w:rFonts w:ascii="Book Antiqua" w:hAnsi="Book Antiqua"/>
          <w:sz w:val="22"/>
          <w:szCs w:val="22"/>
        </w:rPr>
      </w:pPr>
      <w:r w:rsidRPr="004F3B17">
        <w:rPr>
          <w:rFonts w:ascii="Book Antiqua" w:hAnsi="Book Antiqua"/>
          <w:sz w:val="22"/>
          <w:szCs w:val="22"/>
        </w:rPr>
        <w:t xml:space="preserve">Notwithstanding anything in the foregoing to the contrary, Confidential Information shall not include information which: </w:t>
      </w:r>
    </w:p>
    <w:p w14:paraId="0FFE234D" w14:textId="77777777" w:rsidR="00E13127" w:rsidRDefault="0032624B" w:rsidP="00D3497D">
      <w:pPr>
        <w:pStyle w:val="ParaLevel5"/>
        <w:numPr>
          <w:ilvl w:val="0"/>
          <w:numId w:val="11"/>
        </w:numPr>
        <w:tabs>
          <w:tab w:val="clear" w:pos="1080"/>
          <w:tab w:val="clear" w:pos="4147"/>
        </w:tabs>
        <w:spacing w:after="180"/>
        <w:ind w:left="810" w:hanging="360"/>
        <w:jc w:val="both"/>
        <w:rPr>
          <w:rFonts w:ascii="Book Antiqua" w:hAnsi="Book Antiqua"/>
          <w:sz w:val="22"/>
          <w:szCs w:val="22"/>
        </w:rPr>
      </w:pPr>
      <w:r w:rsidRPr="004F3B17">
        <w:rPr>
          <w:rFonts w:ascii="Book Antiqua" w:hAnsi="Book Antiqua"/>
          <w:sz w:val="22"/>
          <w:szCs w:val="22"/>
        </w:rPr>
        <w:t xml:space="preserve">was lawfully possessed, as evidenced by the Receiving Party’s records, by the Receiving Party prior to receiving the Confidential Information from the Disclosing Party; </w:t>
      </w:r>
    </w:p>
    <w:p w14:paraId="239CF37A" w14:textId="77777777" w:rsidR="00E13127"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ii</w:t>
      </w:r>
      <w:r w:rsidR="0032624B" w:rsidRPr="004F3B17">
        <w:rPr>
          <w:rFonts w:ascii="Book Antiqua" w:hAnsi="Book Antiqua"/>
          <w:sz w:val="22"/>
          <w:szCs w:val="22"/>
        </w:rPr>
        <w:t>)</w:t>
      </w:r>
      <w:r w:rsidR="00D3497D">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becomes rightfully known by the Receiving Party from a third-party source not under an obligation to Disclosing Party to maintain confidentiality; </w:t>
      </w:r>
    </w:p>
    <w:p w14:paraId="57355321" w14:textId="77777777" w:rsidR="00E13127"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lastRenderedPageBreak/>
        <w:t>iii</w:t>
      </w:r>
      <w:r w:rsidR="0032624B" w:rsidRPr="004F3B17">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is generally known by the public through no fault of or failure to act by the Receiving Party inconsistent with its obligations under this </w:t>
      </w:r>
      <w:r>
        <w:rPr>
          <w:rFonts w:ascii="Book Antiqua" w:hAnsi="Book Antiqua"/>
          <w:sz w:val="22"/>
          <w:szCs w:val="22"/>
        </w:rPr>
        <w:t>A</w:t>
      </w:r>
      <w:r w:rsidR="007B08AF">
        <w:rPr>
          <w:rFonts w:ascii="Book Antiqua" w:hAnsi="Book Antiqua"/>
          <w:sz w:val="22"/>
          <w:szCs w:val="22"/>
        </w:rPr>
        <w:t>greement</w:t>
      </w:r>
      <w:r w:rsidR="0032624B" w:rsidRPr="004F3B17">
        <w:rPr>
          <w:rFonts w:ascii="Book Antiqua" w:hAnsi="Book Antiqua"/>
          <w:sz w:val="22"/>
          <w:szCs w:val="22"/>
        </w:rPr>
        <w:t>;</w:t>
      </w:r>
    </w:p>
    <w:p w14:paraId="33C30197" w14:textId="77777777" w:rsidR="00E13127"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iv</w:t>
      </w:r>
      <w:r w:rsidR="0032624B" w:rsidRPr="004F3B17">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is required to be disclosed in a judicial or administrative proceeding, or is otherwise requested or required to be disclosed by law or regulation, although the requirements of paragraph </w:t>
      </w:r>
      <w:r w:rsidR="00E779EC">
        <w:rPr>
          <w:rFonts w:ascii="Book Antiqua" w:hAnsi="Book Antiqua"/>
          <w:sz w:val="22"/>
          <w:szCs w:val="22"/>
        </w:rPr>
        <w:t>8</w:t>
      </w:r>
      <w:r w:rsidR="0032624B" w:rsidRPr="004F3B17">
        <w:rPr>
          <w:rFonts w:ascii="Book Antiqua" w:hAnsi="Book Antiqua"/>
          <w:sz w:val="22"/>
          <w:szCs w:val="22"/>
        </w:rPr>
        <w:t xml:space="preserve"> hereof shall apply prior to any disclosure being made; and </w:t>
      </w:r>
    </w:p>
    <w:p w14:paraId="5B20C735" w14:textId="77777777" w:rsidR="0032624B"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v</w:t>
      </w:r>
      <w:r w:rsidR="0032624B" w:rsidRPr="004F3B17">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is or has been independently developed by the Receiving Party without violation of the terms of this </w:t>
      </w:r>
      <w:r w:rsidR="007B08AF">
        <w:rPr>
          <w:rFonts w:ascii="Book Antiqua" w:hAnsi="Book Antiqua"/>
          <w:sz w:val="22"/>
          <w:szCs w:val="22"/>
        </w:rPr>
        <w:t>Agreement</w:t>
      </w:r>
      <w:r w:rsidR="0032624B" w:rsidRPr="004F3B17">
        <w:rPr>
          <w:rFonts w:ascii="Book Antiqua" w:hAnsi="Book Antiqua"/>
          <w:sz w:val="22"/>
          <w:szCs w:val="22"/>
        </w:rPr>
        <w:t>, as evidenced by the Receiving Party’s records, and without reference or access to any Confidential Information.</w:t>
      </w:r>
    </w:p>
    <w:p w14:paraId="138735CA" w14:textId="77777777" w:rsidR="00784F5B" w:rsidRDefault="00784F5B" w:rsidP="00D3497D">
      <w:pPr>
        <w:pStyle w:val="ParaLevel5"/>
        <w:tabs>
          <w:tab w:val="clear" w:pos="1080"/>
          <w:tab w:val="clear" w:pos="4147"/>
        </w:tabs>
        <w:spacing w:after="180"/>
        <w:ind w:left="810" w:hanging="360"/>
        <w:jc w:val="both"/>
        <w:rPr>
          <w:rFonts w:ascii="Book Antiqua" w:hAnsi="Book Antiqua"/>
          <w:sz w:val="22"/>
          <w:szCs w:val="22"/>
        </w:rPr>
      </w:pPr>
    </w:p>
    <w:p w14:paraId="452751B0" w14:textId="77777777" w:rsidR="00402302" w:rsidRPr="004F3B17" w:rsidRDefault="00DB27C9" w:rsidP="0032624B">
      <w:pPr>
        <w:pStyle w:val="ParaLevel1"/>
        <w:numPr>
          <w:ilvl w:val="0"/>
          <w:numId w:val="9"/>
        </w:numPr>
        <w:tabs>
          <w:tab w:val="clear" w:pos="1080"/>
        </w:tabs>
        <w:spacing w:after="180"/>
        <w:ind w:left="540" w:hanging="540"/>
        <w:jc w:val="both"/>
        <w:rPr>
          <w:rFonts w:ascii="Book Antiqua" w:hAnsi="Book Antiqua"/>
          <w:sz w:val="22"/>
          <w:szCs w:val="22"/>
        </w:rPr>
      </w:pPr>
      <w:r w:rsidRPr="004F3B17">
        <w:rPr>
          <w:rFonts w:ascii="Book Antiqua" w:hAnsi="Book Antiqua"/>
          <w:b/>
          <w:bCs/>
          <w:sz w:val="22"/>
          <w:szCs w:val="22"/>
          <w:u w:val="single"/>
        </w:rPr>
        <w:t>Disclosure of Confidential Information</w:t>
      </w:r>
      <w:r w:rsidRPr="004F3B17">
        <w:rPr>
          <w:rFonts w:ascii="Book Antiqua" w:hAnsi="Book Antiqua"/>
          <w:sz w:val="22"/>
          <w:szCs w:val="22"/>
        </w:rPr>
        <w:tab/>
      </w:r>
    </w:p>
    <w:p w14:paraId="10759579" w14:textId="77777777" w:rsidR="007B08AF" w:rsidRDefault="00DB27C9" w:rsidP="008037E6">
      <w:pPr>
        <w:pStyle w:val="ParaLevel1"/>
        <w:tabs>
          <w:tab w:val="clear" w:pos="1080"/>
        </w:tabs>
        <w:spacing w:after="180"/>
        <w:ind w:left="540" w:firstLine="0"/>
        <w:jc w:val="both"/>
        <w:rPr>
          <w:rFonts w:ascii="Book Antiqua" w:hAnsi="Book Antiqua"/>
          <w:sz w:val="22"/>
          <w:szCs w:val="22"/>
        </w:rPr>
      </w:pPr>
      <w:r w:rsidRPr="004F3B17">
        <w:rPr>
          <w:rFonts w:ascii="Book Antiqua" w:hAnsi="Book Antiqua"/>
          <w:sz w:val="22"/>
          <w:szCs w:val="22"/>
        </w:rPr>
        <w:t xml:space="preserve">From time to time, the Disclosing Party may disclose Confidential Information to the Receiving Party.  The Receiving Party </w:t>
      </w:r>
      <w:r w:rsidR="0085378A">
        <w:rPr>
          <w:rFonts w:ascii="Book Antiqua" w:hAnsi="Book Antiqua"/>
          <w:sz w:val="22"/>
          <w:szCs w:val="22"/>
        </w:rPr>
        <w:t>sha</w:t>
      </w:r>
      <w:r w:rsidRPr="004F3B17">
        <w:rPr>
          <w:rFonts w:ascii="Book Antiqua" w:hAnsi="Book Antiqua"/>
          <w:sz w:val="22"/>
          <w:szCs w:val="22"/>
        </w:rPr>
        <w:t xml:space="preserve">ll:  </w:t>
      </w:r>
    </w:p>
    <w:p w14:paraId="09F3EFD8" w14:textId="77777777" w:rsidR="0011776B" w:rsidRDefault="0085378A" w:rsidP="0011776B">
      <w:pPr>
        <w:pStyle w:val="ParaLevel1"/>
        <w:numPr>
          <w:ilvl w:val="0"/>
          <w:numId w:val="12"/>
        </w:numPr>
        <w:tabs>
          <w:tab w:val="clear" w:pos="1080"/>
        </w:tabs>
        <w:spacing w:after="180"/>
        <w:jc w:val="both"/>
        <w:rPr>
          <w:rFonts w:ascii="Book Antiqua" w:hAnsi="Book Antiqua"/>
          <w:sz w:val="22"/>
          <w:szCs w:val="22"/>
        </w:rPr>
      </w:pPr>
      <w:r>
        <w:rPr>
          <w:rFonts w:ascii="Book Antiqua" w:hAnsi="Book Antiqua"/>
          <w:sz w:val="22"/>
          <w:szCs w:val="22"/>
        </w:rPr>
        <w:t>refrain from disclosing, reproducing, summarizing and/or disseminating</w:t>
      </w:r>
      <w:r w:rsidR="00DB27C9" w:rsidRPr="004F3B17">
        <w:rPr>
          <w:rFonts w:ascii="Book Antiqua" w:hAnsi="Book Antiqua"/>
          <w:sz w:val="22"/>
          <w:szCs w:val="22"/>
        </w:rPr>
        <w:t xml:space="preserve"> Confidential Information</w:t>
      </w:r>
      <w:r w:rsidR="0011776B" w:rsidRPr="0011776B">
        <w:rPr>
          <w:rFonts w:ascii="Book Antiqua" w:hAnsi="Book Antiqua"/>
          <w:sz w:val="22"/>
          <w:szCs w:val="22"/>
        </w:rPr>
        <w:t xml:space="preserve"> </w:t>
      </w:r>
      <w:r w:rsidR="0011776B">
        <w:rPr>
          <w:rFonts w:ascii="Book Antiqua" w:hAnsi="Book Antiqua"/>
          <w:sz w:val="22"/>
          <w:szCs w:val="22"/>
        </w:rPr>
        <w:t>except in connection with the Proposed Transaction</w:t>
      </w:r>
    </w:p>
    <w:p w14:paraId="6E44DD60" w14:textId="77777777" w:rsidR="00A678D7" w:rsidRDefault="0011776B" w:rsidP="0011776B">
      <w:pPr>
        <w:pStyle w:val="ParaLevel1"/>
        <w:numPr>
          <w:ilvl w:val="0"/>
          <w:numId w:val="12"/>
        </w:numPr>
        <w:tabs>
          <w:tab w:val="clear" w:pos="1080"/>
        </w:tabs>
        <w:spacing w:after="180"/>
        <w:jc w:val="both"/>
        <w:rPr>
          <w:rFonts w:ascii="Book Antiqua" w:hAnsi="Book Antiqua"/>
          <w:sz w:val="22"/>
          <w:szCs w:val="22"/>
        </w:rPr>
      </w:pPr>
      <w:r>
        <w:rPr>
          <w:rFonts w:ascii="Book Antiqua" w:hAnsi="Book Antiqua"/>
          <w:sz w:val="22"/>
          <w:szCs w:val="22"/>
        </w:rPr>
        <w:t xml:space="preserve">limit disclosure of any Confidential Information to </w:t>
      </w:r>
      <w:r w:rsidR="00DB27C9" w:rsidRPr="004F3B17">
        <w:rPr>
          <w:rFonts w:ascii="Book Antiqua" w:hAnsi="Book Antiqua"/>
          <w:sz w:val="22"/>
          <w:szCs w:val="22"/>
        </w:rPr>
        <w:t>its directors, officers, employees, agents</w:t>
      </w:r>
      <w:r>
        <w:rPr>
          <w:rFonts w:ascii="Book Antiqua" w:hAnsi="Book Antiqua"/>
          <w:sz w:val="22"/>
          <w:szCs w:val="22"/>
        </w:rPr>
        <w:t>,</w:t>
      </w:r>
      <w:r w:rsidR="006809B7">
        <w:rPr>
          <w:rFonts w:ascii="Book Antiqua" w:hAnsi="Book Antiqua"/>
          <w:sz w:val="22"/>
          <w:szCs w:val="22"/>
        </w:rPr>
        <w:t xml:space="preserve"> Parent/principal</w:t>
      </w:r>
      <w:r w:rsidR="009B1F92">
        <w:rPr>
          <w:rFonts w:ascii="Book Antiqua" w:hAnsi="Book Antiqua"/>
          <w:sz w:val="22"/>
          <w:szCs w:val="22"/>
        </w:rPr>
        <w:t xml:space="preserve">, </w:t>
      </w:r>
      <w:r w:rsidR="007217C8">
        <w:rPr>
          <w:rFonts w:ascii="Book Antiqua" w:hAnsi="Book Antiqua"/>
          <w:sz w:val="22"/>
          <w:szCs w:val="22"/>
        </w:rPr>
        <w:t>S</w:t>
      </w:r>
      <w:r w:rsidR="009B1F92">
        <w:rPr>
          <w:rFonts w:ascii="Book Antiqua" w:hAnsi="Book Antiqua"/>
          <w:sz w:val="22"/>
          <w:szCs w:val="22"/>
        </w:rPr>
        <w:t>ubsidiary/</w:t>
      </w:r>
      <w:r w:rsidR="007217C8">
        <w:rPr>
          <w:rFonts w:ascii="Book Antiqua" w:hAnsi="Book Antiqua"/>
          <w:sz w:val="22"/>
          <w:szCs w:val="22"/>
        </w:rPr>
        <w:t>G</w:t>
      </w:r>
      <w:r w:rsidR="009B1F92">
        <w:rPr>
          <w:rFonts w:ascii="Book Antiqua" w:hAnsi="Book Antiqua"/>
          <w:sz w:val="22"/>
          <w:szCs w:val="22"/>
        </w:rPr>
        <w:t xml:space="preserve">roup companies </w:t>
      </w:r>
      <w:r w:rsidR="00DB27C9" w:rsidRPr="004F3B17">
        <w:rPr>
          <w:rFonts w:ascii="Book Antiqua" w:hAnsi="Book Antiqua"/>
          <w:sz w:val="22"/>
          <w:szCs w:val="22"/>
        </w:rPr>
        <w:t>or representatives (collectively “</w:t>
      </w:r>
      <w:r w:rsidR="00DB27C9" w:rsidRPr="004F3B17">
        <w:rPr>
          <w:rFonts w:ascii="Book Antiqua" w:hAnsi="Book Antiqua"/>
          <w:b/>
          <w:bCs/>
          <w:sz w:val="22"/>
          <w:szCs w:val="22"/>
        </w:rPr>
        <w:t>Representatives</w:t>
      </w:r>
      <w:r w:rsidR="00DB27C9" w:rsidRPr="004F3B17">
        <w:rPr>
          <w:rFonts w:ascii="Book Antiqua" w:hAnsi="Book Antiqua"/>
          <w:sz w:val="22"/>
          <w:szCs w:val="22"/>
        </w:rPr>
        <w:t>”)</w:t>
      </w:r>
      <w:r>
        <w:rPr>
          <w:rFonts w:ascii="Book Antiqua" w:hAnsi="Book Antiqua"/>
          <w:sz w:val="22"/>
          <w:szCs w:val="22"/>
        </w:rPr>
        <w:t xml:space="preserve"> on a need-to-know basis for the Proposed transaction</w:t>
      </w:r>
    </w:p>
    <w:p w14:paraId="62ED96A5" w14:textId="77777777" w:rsidR="00A678D7" w:rsidRDefault="00DB27C9" w:rsidP="0011776B">
      <w:pPr>
        <w:pStyle w:val="ParaLevel1"/>
        <w:tabs>
          <w:tab w:val="clear" w:pos="1080"/>
        </w:tabs>
        <w:spacing w:after="180"/>
        <w:ind w:left="900" w:hanging="360"/>
        <w:jc w:val="both"/>
        <w:rPr>
          <w:rFonts w:ascii="Book Antiqua" w:hAnsi="Book Antiqua"/>
          <w:sz w:val="22"/>
          <w:szCs w:val="22"/>
        </w:rPr>
      </w:pPr>
      <w:r w:rsidRPr="004F3B17">
        <w:rPr>
          <w:rFonts w:ascii="Book Antiqua" w:hAnsi="Book Antiqua"/>
          <w:sz w:val="22"/>
          <w:szCs w:val="22"/>
        </w:rPr>
        <w:t>(</w:t>
      </w:r>
      <w:r w:rsidR="0011776B">
        <w:rPr>
          <w:rFonts w:ascii="Book Antiqua" w:hAnsi="Book Antiqua"/>
          <w:sz w:val="22"/>
          <w:szCs w:val="22"/>
        </w:rPr>
        <w:t>c</w:t>
      </w:r>
      <w:r w:rsidRPr="004F3B17">
        <w:rPr>
          <w:rFonts w:ascii="Book Antiqua" w:hAnsi="Book Antiqua"/>
          <w:sz w:val="22"/>
          <w:szCs w:val="22"/>
        </w:rPr>
        <w:t xml:space="preserve">) </w:t>
      </w:r>
      <w:r w:rsidR="0011776B">
        <w:rPr>
          <w:rFonts w:ascii="Book Antiqua" w:hAnsi="Book Antiqua"/>
          <w:sz w:val="22"/>
          <w:szCs w:val="22"/>
        </w:rPr>
        <w:tab/>
      </w:r>
      <w:r w:rsidRPr="004F3B17">
        <w:rPr>
          <w:rFonts w:ascii="Book Antiqua" w:hAnsi="Book Antiqua"/>
          <w:sz w:val="22"/>
          <w:szCs w:val="22"/>
        </w:rPr>
        <w:t>advise its Representatives of the proprietary nature of the Confidential Information and of the obligations set forth in this Agreement</w:t>
      </w:r>
      <w:r w:rsidRPr="0088150F">
        <w:rPr>
          <w:rFonts w:ascii="Book Antiqua" w:hAnsi="Book Antiqua"/>
          <w:sz w:val="22"/>
          <w:szCs w:val="22"/>
        </w:rPr>
        <w:t>, require such Representatives to be bound by written confidentiality restrictions no less stringent than those contained herein,</w:t>
      </w:r>
      <w:r w:rsidRPr="004F3B17">
        <w:rPr>
          <w:rFonts w:ascii="Book Antiqua" w:hAnsi="Book Antiqua"/>
          <w:sz w:val="22"/>
          <w:szCs w:val="22"/>
        </w:rPr>
        <w:t xml:space="preserve"> and assume full liability for acts or omissions by its Representatives that are inconsistent with its obligations under this Agreement; </w:t>
      </w:r>
    </w:p>
    <w:p w14:paraId="4FB93200" w14:textId="77777777" w:rsidR="00A678D7" w:rsidRDefault="00DB27C9" w:rsidP="0011776B">
      <w:pPr>
        <w:pStyle w:val="ParaLevel1"/>
        <w:tabs>
          <w:tab w:val="clear" w:pos="1080"/>
        </w:tabs>
        <w:spacing w:after="180"/>
        <w:ind w:left="900" w:hanging="360"/>
        <w:jc w:val="both"/>
        <w:rPr>
          <w:rFonts w:ascii="Book Antiqua" w:hAnsi="Book Antiqua"/>
          <w:sz w:val="22"/>
          <w:szCs w:val="22"/>
        </w:rPr>
      </w:pPr>
      <w:r w:rsidRPr="004F3B17">
        <w:rPr>
          <w:rFonts w:ascii="Book Antiqua" w:hAnsi="Book Antiqua"/>
          <w:sz w:val="22"/>
          <w:szCs w:val="22"/>
        </w:rPr>
        <w:t>(</w:t>
      </w:r>
      <w:r w:rsidR="0011776B">
        <w:rPr>
          <w:rFonts w:ascii="Book Antiqua" w:hAnsi="Book Antiqua"/>
          <w:sz w:val="22"/>
          <w:szCs w:val="22"/>
        </w:rPr>
        <w:t>d</w:t>
      </w:r>
      <w:r w:rsidRPr="004F3B17">
        <w:rPr>
          <w:rFonts w:ascii="Book Antiqua" w:hAnsi="Book Antiqua"/>
          <w:sz w:val="22"/>
          <w:szCs w:val="22"/>
        </w:rPr>
        <w:t xml:space="preserve">) </w:t>
      </w:r>
      <w:r w:rsidR="0011776B">
        <w:rPr>
          <w:rFonts w:ascii="Book Antiqua" w:hAnsi="Book Antiqua"/>
          <w:sz w:val="22"/>
          <w:szCs w:val="22"/>
        </w:rPr>
        <w:tab/>
      </w:r>
      <w:r w:rsidRPr="004F3B17">
        <w:rPr>
          <w:rFonts w:ascii="Book Antiqua" w:hAnsi="Book Antiqua"/>
          <w:sz w:val="22"/>
          <w:szCs w:val="22"/>
        </w:rPr>
        <w:t xml:space="preserve">keep all Confidential Information strictly confidential by using a reasonable degree of care, but not less than the degree of care used by it in safeguarding its own confidential information; and </w:t>
      </w:r>
    </w:p>
    <w:p w14:paraId="0EBFFFB9" w14:textId="77777777" w:rsidR="00402302" w:rsidRDefault="00DB27C9" w:rsidP="0011776B">
      <w:pPr>
        <w:pStyle w:val="ParaLevel1"/>
        <w:tabs>
          <w:tab w:val="clear" w:pos="1080"/>
        </w:tabs>
        <w:spacing w:after="180"/>
        <w:ind w:left="900" w:hanging="360"/>
        <w:jc w:val="both"/>
        <w:rPr>
          <w:rFonts w:ascii="Book Antiqua" w:hAnsi="Book Antiqua"/>
          <w:sz w:val="22"/>
          <w:szCs w:val="22"/>
        </w:rPr>
      </w:pPr>
      <w:r w:rsidRPr="004F3B17">
        <w:rPr>
          <w:rFonts w:ascii="Book Antiqua" w:hAnsi="Book Antiqua"/>
          <w:sz w:val="22"/>
          <w:szCs w:val="22"/>
        </w:rPr>
        <w:t>(</w:t>
      </w:r>
      <w:r w:rsidR="0011776B">
        <w:rPr>
          <w:rFonts w:ascii="Book Antiqua" w:hAnsi="Book Antiqua"/>
          <w:sz w:val="22"/>
          <w:szCs w:val="22"/>
        </w:rPr>
        <w:t>e</w:t>
      </w:r>
      <w:r w:rsidRPr="004F3B17">
        <w:rPr>
          <w:rFonts w:ascii="Book Antiqua" w:hAnsi="Book Antiqua"/>
          <w:sz w:val="22"/>
          <w:szCs w:val="22"/>
        </w:rPr>
        <w:t xml:space="preserve">) </w:t>
      </w:r>
      <w:r w:rsidR="0011776B">
        <w:rPr>
          <w:rFonts w:ascii="Book Antiqua" w:hAnsi="Book Antiqua"/>
          <w:sz w:val="22"/>
          <w:szCs w:val="22"/>
        </w:rPr>
        <w:tab/>
      </w:r>
      <w:r w:rsidRPr="004F3B17">
        <w:rPr>
          <w:rFonts w:ascii="Book Antiqua" w:hAnsi="Book Antiqua"/>
          <w:sz w:val="22"/>
          <w:szCs w:val="22"/>
        </w:rPr>
        <w:t xml:space="preserve">not disclose any Confidential Information received by it to any third parties </w:t>
      </w:r>
      <w:r w:rsidR="002E47F1">
        <w:rPr>
          <w:rFonts w:ascii="Book Antiqua" w:hAnsi="Book Antiqua"/>
          <w:sz w:val="22"/>
          <w:szCs w:val="22"/>
        </w:rPr>
        <w:t>except for the ones in connection with the Proposed Transaction. In such cases, the Receiving Party shall have executed or shall execute appropriate written agreements with such parties in a form and manner sufficient to enable the Receiving Party to enforce all the provisions of this Agreement.</w:t>
      </w:r>
    </w:p>
    <w:p w14:paraId="76C207E3" w14:textId="77777777" w:rsidR="00773B2E" w:rsidRDefault="00773B2E" w:rsidP="0011776B">
      <w:pPr>
        <w:pStyle w:val="ParaLevel1"/>
        <w:tabs>
          <w:tab w:val="clear" w:pos="1080"/>
        </w:tabs>
        <w:spacing w:after="180"/>
        <w:ind w:left="900" w:hanging="360"/>
        <w:jc w:val="both"/>
        <w:rPr>
          <w:rFonts w:ascii="Book Antiqua" w:hAnsi="Book Antiqua"/>
          <w:sz w:val="22"/>
          <w:szCs w:val="22"/>
        </w:rPr>
      </w:pPr>
      <w:r>
        <w:rPr>
          <w:rFonts w:ascii="Book Antiqua" w:hAnsi="Book Antiqua"/>
          <w:sz w:val="22"/>
          <w:szCs w:val="22"/>
        </w:rPr>
        <w:t>(f)</w:t>
      </w:r>
      <w:r>
        <w:rPr>
          <w:rFonts w:ascii="Book Antiqua" w:hAnsi="Book Antiqua"/>
          <w:sz w:val="22"/>
          <w:szCs w:val="22"/>
        </w:rPr>
        <w:tab/>
      </w:r>
      <w:r w:rsidRPr="00083E29">
        <w:rPr>
          <w:rFonts w:ascii="Book Antiqua" w:hAnsi="Book Antiqua"/>
          <w:sz w:val="22"/>
          <w:szCs w:val="22"/>
        </w:rPr>
        <w:t xml:space="preserve">execute appropriate written agreements with Joint Venture Partner(s) or Associate(s) proposed by it in a form and manner </w:t>
      </w:r>
      <w:r w:rsidR="004A3F2F" w:rsidRPr="00083E29">
        <w:rPr>
          <w:rFonts w:ascii="Book Antiqua" w:hAnsi="Book Antiqua"/>
          <w:sz w:val="22"/>
          <w:szCs w:val="22"/>
        </w:rPr>
        <w:t>similar to</w:t>
      </w:r>
      <w:r w:rsidR="00EE762D" w:rsidRPr="00083E29">
        <w:rPr>
          <w:rFonts w:ascii="Book Antiqua" w:hAnsi="Book Antiqua"/>
          <w:sz w:val="22"/>
          <w:szCs w:val="22"/>
        </w:rPr>
        <w:t xml:space="preserve"> the subject Agreement.</w:t>
      </w:r>
    </w:p>
    <w:p w14:paraId="0CB58BB3" w14:textId="77777777" w:rsidR="00784F5B" w:rsidRDefault="00784F5B" w:rsidP="0011776B">
      <w:pPr>
        <w:pStyle w:val="ParaLevel1"/>
        <w:tabs>
          <w:tab w:val="clear" w:pos="1080"/>
        </w:tabs>
        <w:spacing w:after="180"/>
        <w:ind w:left="900" w:hanging="360"/>
        <w:jc w:val="both"/>
        <w:rPr>
          <w:rFonts w:ascii="Book Antiqua" w:hAnsi="Book Antiqua"/>
          <w:sz w:val="22"/>
          <w:szCs w:val="22"/>
        </w:rPr>
      </w:pPr>
    </w:p>
    <w:p w14:paraId="2BBD0BCC" w14:textId="77777777" w:rsidR="00402302" w:rsidRPr="004F3B17" w:rsidRDefault="00DB27C9" w:rsidP="00A678D7">
      <w:pPr>
        <w:pStyle w:val="ParaLevel1"/>
        <w:numPr>
          <w:ilvl w:val="0"/>
          <w:numId w:val="9"/>
        </w:numPr>
        <w:tabs>
          <w:tab w:val="clear" w:pos="1080"/>
        </w:tabs>
        <w:spacing w:after="180"/>
        <w:ind w:left="540" w:hanging="540"/>
        <w:jc w:val="both"/>
        <w:rPr>
          <w:rFonts w:ascii="Book Antiqua" w:hAnsi="Book Antiqua"/>
          <w:sz w:val="22"/>
          <w:szCs w:val="22"/>
        </w:rPr>
      </w:pPr>
      <w:r w:rsidRPr="004F3B17">
        <w:rPr>
          <w:rFonts w:ascii="Book Antiqua" w:hAnsi="Book Antiqua"/>
          <w:b/>
          <w:bCs/>
          <w:sz w:val="22"/>
          <w:szCs w:val="22"/>
          <w:u w:val="single"/>
        </w:rPr>
        <w:t>Use of Confidential Information</w:t>
      </w:r>
      <w:r w:rsidRPr="004F3B17">
        <w:rPr>
          <w:rFonts w:ascii="Book Antiqua" w:hAnsi="Book Antiqua"/>
          <w:sz w:val="22"/>
          <w:szCs w:val="22"/>
        </w:rPr>
        <w:tab/>
      </w:r>
    </w:p>
    <w:p w14:paraId="0E7A6CAD" w14:textId="77777777" w:rsidR="00402302" w:rsidRPr="004F3B17" w:rsidRDefault="00DB27C9" w:rsidP="00A678D7">
      <w:pPr>
        <w:ind w:left="540"/>
        <w:jc w:val="both"/>
        <w:rPr>
          <w:rFonts w:ascii="Book Antiqua" w:hAnsi="Book Antiqua"/>
          <w:sz w:val="22"/>
          <w:szCs w:val="22"/>
        </w:rPr>
      </w:pPr>
      <w:r w:rsidRPr="004F3B17">
        <w:rPr>
          <w:rFonts w:ascii="Book Antiqua" w:hAnsi="Book Antiqua"/>
          <w:sz w:val="22"/>
          <w:szCs w:val="22"/>
        </w:rPr>
        <w:t xml:space="preserve">The Receiving Party agrees to use the Confidential Information solely in connection with the </w:t>
      </w:r>
      <w:r w:rsidR="006809B7">
        <w:rPr>
          <w:rFonts w:ascii="Book Antiqua" w:hAnsi="Book Antiqua"/>
          <w:sz w:val="22"/>
          <w:szCs w:val="22"/>
        </w:rPr>
        <w:t>Proposed Transaction</w:t>
      </w:r>
      <w:r w:rsidRPr="004F3B17">
        <w:rPr>
          <w:rFonts w:ascii="Book Antiqua" w:hAnsi="Book Antiqua"/>
          <w:sz w:val="22"/>
          <w:szCs w:val="22"/>
        </w:rPr>
        <w:t xml:space="preserve"> between the parties and not for any purpose other than as authorized by this Agreement without the prior written consent of an authorized representative of the Disclosing Party.</w:t>
      </w:r>
      <w:r w:rsidR="0088150F">
        <w:rPr>
          <w:rFonts w:ascii="Book Antiqua" w:hAnsi="Book Antiqua"/>
          <w:sz w:val="22"/>
          <w:szCs w:val="22"/>
        </w:rPr>
        <w:t xml:space="preserve"> </w:t>
      </w:r>
      <w:r w:rsidRPr="004F3B17">
        <w:rPr>
          <w:rFonts w:ascii="Book Antiqua" w:hAnsi="Book Antiqua"/>
          <w:sz w:val="22"/>
          <w:szCs w:val="22"/>
        </w:rPr>
        <w:t xml:space="preserve">No other right or license, whether expressed or </w:t>
      </w:r>
      <w:r w:rsidRPr="004F3B17">
        <w:rPr>
          <w:rFonts w:ascii="Book Antiqua" w:hAnsi="Book Antiqua"/>
          <w:sz w:val="22"/>
          <w:szCs w:val="22"/>
        </w:rPr>
        <w:lastRenderedPageBreak/>
        <w:t>implied, in the Confidential Information is granted to the Receiving Party hereunder.  Title to the Confidential Information will remain solely in the Disclosing Party.  All use of Confidential Information by the Receiving Party shall be for the benefit of the Disclosing Party and any modifications and improvements thereof by the Receiving Party shall be the sole property of the Disclosing Party.</w:t>
      </w:r>
      <w:r w:rsidRPr="004F3B17">
        <w:rPr>
          <w:rFonts w:ascii="Book Antiqua" w:hAnsi="Book Antiqua"/>
          <w:color w:val="000000"/>
          <w:sz w:val="22"/>
          <w:szCs w:val="22"/>
        </w:rPr>
        <w:t xml:space="preserve">  </w:t>
      </w:r>
    </w:p>
    <w:p w14:paraId="09A7DAFA" w14:textId="77777777" w:rsidR="00402302" w:rsidRPr="004F3B17" w:rsidRDefault="00402302">
      <w:pPr>
        <w:pStyle w:val="ParaLevel1"/>
        <w:tabs>
          <w:tab w:val="clear" w:pos="1080"/>
        </w:tabs>
        <w:spacing w:after="180"/>
        <w:ind w:firstLine="1440"/>
        <w:jc w:val="both"/>
        <w:rPr>
          <w:rFonts w:ascii="Book Antiqua" w:hAnsi="Book Antiqua"/>
          <w:sz w:val="22"/>
          <w:szCs w:val="22"/>
        </w:rPr>
      </w:pPr>
    </w:p>
    <w:p w14:paraId="07887028" w14:textId="77777777" w:rsidR="00402302" w:rsidRPr="00020E7C" w:rsidRDefault="00DB27C9" w:rsidP="006809B7">
      <w:pPr>
        <w:pStyle w:val="ParaLevel1"/>
        <w:numPr>
          <w:ilvl w:val="0"/>
          <w:numId w:val="9"/>
        </w:numPr>
        <w:tabs>
          <w:tab w:val="clear" w:pos="1080"/>
        </w:tabs>
        <w:spacing w:after="180"/>
        <w:ind w:left="540" w:hanging="540"/>
        <w:jc w:val="both"/>
        <w:rPr>
          <w:rFonts w:ascii="Book Antiqua" w:hAnsi="Book Antiqua"/>
          <w:color w:val="000000" w:themeColor="text1"/>
          <w:sz w:val="22"/>
          <w:szCs w:val="22"/>
        </w:rPr>
      </w:pPr>
      <w:r w:rsidRPr="00020E7C">
        <w:rPr>
          <w:rFonts w:ascii="Book Antiqua" w:hAnsi="Book Antiqua"/>
          <w:b/>
          <w:bCs/>
          <w:color w:val="000000" w:themeColor="text1"/>
          <w:sz w:val="22"/>
          <w:szCs w:val="22"/>
          <w:u w:val="single"/>
        </w:rPr>
        <w:t>Compelled Disclosure of Confidential Information</w:t>
      </w:r>
      <w:r w:rsidRPr="00020E7C">
        <w:rPr>
          <w:rFonts w:ascii="Book Antiqua" w:hAnsi="Book Antiqua"/>
          <w:color w:val="000000" w:themeColor="text1"/>
          <w:sz w:val="22"/>
          <w:szCs w:val="22"/>
        </w:rPr>
        <w:tab/>
      </w:r>
    </w:p>
    <w:p w14:paraId="18435F03" w14:textId="77777777" w:rsidR="00402302" w:rsidRPr="004F3B17" w:rsidRDefault="00DB27C9" w:rsidP="006809B7">
      <w:pPr>
        <w:ind w:left="540"/>
        <w:jc w:val="both"/>
        <w:rPr>
          <w:rFonts w:ascii="Book Antiqua" w:hAnsi="Book Antiqua"/>
          <w:sz w:val="22"/>
          <w:szCs w:val="22"/>
        </w:rPr>
      </w:pPr>
      <w:r w:rsidRPr="004F3B17">
        <w:rPr>
          <w:rFonts w:ascii="Book Antiqua" w:hAnsi="Book Antiqua"/>
          <w:sz w:val="22"/>
          <w:szCs w:val="22"/>
        </w:rPr>
        <w:t>Notwithstanding anything in the foregoing to the contrary, the Receiving Party may disclose Confidential Information pursuant to any governmental, judicial, or administrative order, provided that the Receiving Party promptly notifies, to the extent practicable, the Disclosing Party in writing of such demand for disclosure so that the Disclosing Party, at its sole expense, may seek to make such disclosure subject to a protective order or other appropriate remedy to preserve the confidentiality of the Confidential Information</w:t>
      </w:r>
      <w:bookmarkStart w:id="5" w:name="OLE_LINK17"/>
      <w:r w:rsidRPr="004F3B17">
        <w:rPr>
          <w:rFonts w:ascii="Book Antiqua" w:hAnsi="Book Antiqua"/>
          <w:sz w:val="22"/>
          <w:szCs w:val="22"/>
        </w:rPr>
        <w:t xml:space="preserve">; provided </w:t>
      </w:r>
      <w:bookmarkStart w:id="6" w:name="_DV_C32"/>
      <w:bookmarkEnd w:id="5"/>
      <w:r w:rsidRPr="004F3B17">
        <w:rPr>
          <w:rStyle w:val="DeltaViewInsertion"/>
          <w:rFonts w:ascii="Book Antiqua" w:hAnsi="Book Antiqua"/>
          <w:b w:val="0"/>
          <w:color w:val="auto"/>
          <w:sz w:val="22"/>
          <w:szCs w:val="22"/>
          <w:u w:val="none"/>
        </w:rPr>
        <w:t>that the Receiving Party will disclose only that portion of the requested Confidential Information that, in the written opinion of its legal counsel, it is required to disclose</w:t>
      </w:r>
      <w:bookmarkEnd w:id="6"/>
      <w:r w:rsidRPr="004F3B17">
        <w:rPr>
          <w:rFonts w:ascii="Book Antiqua" w:hAnsi="Book Antiqua"/>
          <w:sz w:val="22"/>
          <w:szCs w:val="22"/>
        </w:rPr>
        <w:t>.  The Receiving Party agrees that it shall not oppose and shall cooperate with efforts by, to the extent practicable, the Disclosing Party with respect to any such request fo</w:t>
      </w:r>
      <w:r w:rsidRPr="004F3B17">
        <w:rPr>
          <w:rFonts w:ascii="Book Antiqua" w:hAnsi="Book Antiqua"/>
          <w:color w:val="000000"/>
          <w:sz w:val="22"/>
          <w:szCs w:val="22"/>
        </w:rPr>
        <w:t xml:space="preserve">r a protective order or other relief.  Notwithstanding the foregoing, </w:t>
      </w:r>
      <w:r w:rsidRPr="004F3B17">
        <w:rPr>
          <w:rFonts w:ascii="Book Antiqua" w:hAnsi="Book Antiqua"/>
          <w:sz w:val="22"/>
          <w:szCs w:val="22"/>
        </w:rPr>
        <w:t xml:space="preserve">if the Disclosing Party is unable to obtain or does not seek a protective order and the Receiving Party is legally requested or required to disclose such Confidential Information, disclosure of such Confidential Information </w:t>
      </w:r>
      <w:r w:rsidR="00173EB3">
        <w:rPr>
          <w:rFonts w:ascii="Book Antiqua" w:hAnsi="Book Antiqua"/>
          <w:sz w:val="22"/>
          <w:szCs w:val="22"/>
        </w:rPr>
        <w:t xml:space="preserve">in terms of the said order </w:t>
      </w:r>
      <w:r w:rsidRPr="004F3B17">
        <w:rPr>
          <w:rFonts w:ascii="Book Antiqua" w:hAnsi="Book Antiqua"/>
          <w:sz w:val="22"/>
          <w:szCs w:val="22"/>
        </w:rPr>
        <w:t>may be made without liability.</w:t>
      </w:r>
    </w:p>
    <w:p w14:paraId="6BA0BD92" w14:textId="77777777" w:rsidR="00402302" w:rsidRPr="004F3B17" w:rsidRDefault="00402302">
      <w:pPr>
        <w:jc w:val="both"/>
        <w:rPr>
          <w:rFonts w:ascii="Book Antiqua" w:hAnsi="Book Antiqua"/>
          <w:sz w:val="22"/>
          <w:szCs w:val="22"/>
        </w:rPr>
      </w:pPr>
    </w:p>
    <w:p w14:paraId="10956ED2" w14:textId="77777777" w:rsidR="00402302" w:rsidRPr="004F3B17" w:rsidRDefault="00DB27C9" w:rsidP="00CE0161">
      <w:pPr>
        <w:keepNext/>
        <w:numPr>
          <w:ilvl w:val="0"/>
          <w:numId w:val="9"/>
        </w:numPr>
        <w:spacing w:after="180"/>
        <w:ind w:left="540" w:hanging="540"/>
        <w:jc w:val="both"/>
        <w:rPr>
          <w:rFonts w:ascii="Book Antiqua" w:hAnsi="Book Antiqua"/>
          <w:sz w:val="22"/>
          <w:szCs w:val="22"/>
        </w:rPr>
      </w:pPr>
      <w:r w:rsidRPr="004F3B17">
        <w:rPr>
          <w:rFonts w:ascii="Book Antiqua" w:hAnsi="Book Antiqua"/>
          <w:b/>
          <w:bCs/>
          <w:sz w:val="22"/>
          <w:szCs w:val="22"/>
          <w:u w:val="single"/>
        </w:rPr>
        <w:t>Term</w:t>
      </w:r>
      <w:r w:rsidRPr="004F3B17">
        <w:rPr>
          <w:rFonts w:ascii="Book Antiqua" w:hAnsi="Book Antiqua"/>
          <w:sz w:val="22"/>
          <w:szCs w:val="22"/>
        </w:rPr>
        <w:t xml:space="preserve">  </w:t>
      </w:r>
    </w:p>
    <w:p w14:paraId="4FC92D9A" w14:textId="77777777" w:rsidR="002E47F1" w:rsidRDefault="00DB27C9" w:rsidP="00883FD2">
      <w:pPr>
        <w:pStyle w:val="BodyTextIndent2"/>
        <w:keepNext/>
        <w:spacing w:after="180"/>
        <w:ind w:left="540" w:firstLine="0"/>
        <w:rPr>
          <w:rFonts w:ascii="Book Antiqua" w:hAnsi="Book Antiqua"/>
          <w:sz w:val="22"/>
          <w:szCs w:val="22"/>
        </w:rPr>
      </w:pPr>
      <w:r w:rsidRPr="004F3B17">
        <w:rPr>
          <w:rFonts w:ascii="Book Antiqua" w:hAnsi="Book Antiqua"/>
          <w:sz w:val="22"/>
          <w:szCs w:val="22"/>
        </w:rPr>
        <w:t>This Agreement shall remain in effect</w:t>
      </w:r>
      <w:r w:rsidR="00823F11">
        <w:rPr>
          <w:rFonts w:ascii="Book Antiqua" w:hAnsi="Book Antiqua"/>
          <w:sz w:val="22"/>
          <w:szCs w:val="22"/>
        </w:rPr>
        <w:t xml:space="preserve"> from the date of execution of this Agreement till</w:t>
      </w:r>
      <w:r w:rsidR="0088150F">
        <w:rPr>
          <w:rFonts w:ascii="Book Antiqua" w:hAnsi="Book Antiqua"/>
          <w:sz w:val="22"/>
          <w:szCs w:val="22"/>
        </w:rPr>
        <w:t xml:space="preserve"> </w:t>
      </w:r>
      <w:r w:rsidR="002E47F1">
        <w:rPr>
          <w:rFonts w:ascii="Book Antiqua" w:hAnsi="Book Antiqua"/>
          <w:sz w:val="22"/>
          <w:szCs w:val="22"/>
        </w:rPr>
        <w:t xml:space="preserve">the time BPC </w:t>
      </w:r>
      <w:r w:rsidR="005D229D">
        <w:rPr>
          <w:rFonts w:ascii="Book Antiqua" w:hAnsi="Book Antiqua"/>
          <w:sz w:val="22"/>
          <w:szCs w:val="22"/>
        </w:rPr>
        <w:t xml:space="preserve">declares the successful bidder </w:t>
      </w:r>
      <w:r w:rsidR="002E47F1">
        <w:rPr>
          <w:rFonts w:ascii="Book Antiqua" w:hAnsi="Book Antiqua"/>
          <w:sz w:val="22"/>
          <w:szCs w:val="22"/>
        </w:rPr>
        <w:t>for the Project mentioned at S. No. 1 above</w:t>
      </w:r>
      <w:r w:rsidR="005D229D">
        <w:rPr>
          <w:rFonts w:ascii="Book Antiqua" w:hAnsi="Book Antiqua"/>
          <w:sz w:val="22"/>
          <w:szCs w:val="22"/>
        </w:rPr>
        <w:t xml:space="preserve"> or annuls the tendering process for the same, whichever is earlier</w:t>
      </w:r>
      <w:r w:rsidRPr="004F3B17">
        <w:rPr>
          <w:rFonts w:ascii="Book Antiqua" w:hAnsi="Book Antiqua"/>
          <w:sz w:val="22"/>
          <w:szCs w:val="22"/>
        </w:rPr>
        <w:t>.</w:t>
      </w:r>
      <w:r w:rsidR="0048749E">
        <w:rPr>
          <w:rFonts w:ascii="Book Antiqua" w:hAnsi="Book Antiqua"/>
          <w:sz w:val="22"/>
          <w:szCs w:val="22"/>
        </w:rPr>
        <w:t xml:space="preserve"> Further, t</w:t>
      </w:r>
      <w:r w:rsidR="0048749E" w:rsidRPr="0048749E">
        <w:rPr>
          <w:rFonts w:ascii="Book Antiqua" w:hAnsi="Book Antiqua"/>
          <w:sz w:val="22"/>
          <w:szCs w:val="22"/>
        </w:rPr>
        <w:t xml:space="preserve">his </w:t>
      </w:r>
      <w:r w:rsidR="0048749E">
        <w:rPr>
          <w:rFonts w:ascii="Book Antiqua" w:hAnsi="Book Antiqua"/>
          <w:sz w:val="22"/>
          <w:szCs w:val="22"/>
        </w:rPr>
        <w:t xml:space="preserve">Agreement </w:t>
      </w:r>
      <w:r w:rsidR="0048749E" w:rsidRPr="0048749E">
        <w:rPr>
          <w:rFonts w:ascii="Book Antiqua" w:hAnsi="Book Antiqua"/>
          <w:sz w:val="22"/>
          <w:szCs w:val="22"/>
        </w:rPr>
        <w:t xml:space="preserve">shall continue to be in force for the Term (stated herein above) until terminated </w:t>
      </w:r>
      <w:r w:rsidR="0048749E">
        <w:rPr>
          <w:rFonts w:ascii="Book Antiqua" w:hAnsi="Book Antiqua"/>
          <w:sz w:val="22"/>
          <w:szCs w:val="22"/>
        </w:rPr>
        <w:t>b</w:t>
      </w:r>
      <w:r w:rsidR="0048749E" w:rsidRPr="0048749E">
        <w:rPr>
          <w:rFonts w:ascii="Book Antiqua" w:hAnsi="Book Antiqua"/>
          <w:sz w:val="22"/>
          <w:szCs w:val="22"/>
        </w:rPr>
        <w:t xml:space="preserve">y mutual </w:t>
      </w:r>
      <w:r w:rsidR="0048749E">
        <w:rPr>
          <w:rFonts w:ascii="Book Antiqua" w:hAnsi="Book Antiqua"/>
          <w:sz w:val="22"/>
          <w:szCs w:val="22"/>
        </w:rPr>
        <w:t>a</w:t>
      </w:r>
      <w:r w:rsidR="0048749E" w:rsidRPr="0048749E">
        <w:rPr>
          <w:rFonts w:ascii="Book Antiqua" w:hAnsi="Book Antiqua"/>
          <w:sz w:val="22"/>
          <w:szCs w:val="22"/>
        </w:rPr>
        <w:t>greement</w:t>
      </w:r>
      <w:r w:rsidR="0048749E">
        <w:rPr>
          <w:rFonts w:ascii="Book Antiqua" w:hAnsi="Book Antiqua"/>
          <w:sz w:val="22"/>
          <w:szCs w:val="22"/>
        </w:rPr>
        <w:t xml:space="preserve"> by both the Parties</w:t>
      </w:r>
      <w:r w:rsidR="0048749E" w:rsidRPr="0048749E">
        <w:rPr>
          <w:rFonts w:ascii="Book Antiqua" w:hAnsi="Book Antiqua"/>
          <w:sz w:val="22"/>
          <w:szCs w:val="22"/>
        </w:rPr>
        <w:t>.</w:t>
      </w:r>
    </w:p>
    <w:p w14:paraId="73E75970" w14:textId="77777777" w:rsidR="002E47F1" w:rsidRPr="004F3B17" w:rsidRDefault="00DB27C9" w:rsidP="00883FD2">
      <w:pPr>
        <w:pStyle w:val="BodyTextIndent2"/>
        <w:keepNext/>
        <w:spacing w:after="180"/>
        <w:ind w:left="540" w:firstLine="0"/>
        <w:rPr>
          <w:rFonts w:ascii="Book Antiqua" w:hAnsi="Book Antiqua"/>
          <w:sz w:val="22"/>
          <w:szCs w:val="22"/>
        </w:rPr>
      </w:pPr>
      <w:r w:rsidRPr="004F3B17">
        <w:rPr>
          <w:rFonts w:ascii="Book Antiqua" w:hAnsi="Book Antiqua"/>
          <w:sz w:val="22"/>
          <w:szCs w:val="22"/>
        </w:rPr>
        <w:t>Notwithstanding the foregoing, the Receiving Party’s duty to hold in confidence Confidential Information that was disclosed during term shall remain in effect indefinitely.</w:t>
      </w:r>
    </w:p>
    <w:p w14:paraId="0D5F1E7E" w14:textId="77777777" w:rsidR="00402302" w:rsidRPr="004F3B17" w:rsidRDefault="00DB27C9" w:rsidP="002E47F1">
      <w:pPr>
        <w:numPr>
          <w:ilvl w:val="0"/>
          <w:numId w:val="9"/>
        </w:numPr>
        <w:tabs>
          <w:tab w:val="left" w:pos="2160"/>
          <w:tab w:val="left" w:pos="2880"/>
        </w:tabs>
        <w:spacing w:after="180"/>
        <w:ind w:left="540" w:hanging="540"/>
        <w:rPr>
          <w:rFonts w:ascii="Book Antiqua" w:hAnsi="Book Antiqua"/>
          <w:bCs/>
          <w:sz w:val="22"/>
          <w:szCs w:val="22"/>
        </w:rPr>
      </w:pPr>
      <w:r w:rsidRPr="004F3B17">
        <w:rPr>
          <w:rFonts w:ascii="Book Antiqua" w:hAnsi="Book Antiqua"/>
          <w:b/>
          <w:sz w:val="22"/>
          <w:szCs w:val="22"/>
          <w:u w:val="single"/>
        </w:rPr>
        <w:t>Remedies</w:t>
      </w:r>
      <w:r w:rsidRPr="004F3B17">
        <w:rPr>
          <w:rFonts w:ascii="Book Antiqua" w:hAnsi="Book Antiqua"/>
          <w:bCs/>
          <w:sz w:val="22"/>
          <w:szCs w:val="22"/>
        </w:rPr>
        <w:tab/>
      </w:r>
    </w:p>
    <w:p w14:paraId="1521848B" w14:textId="77777777" w:rsidR="00402302" w:rsidRPr="004F3B17" w:rsidRDefault="00DB27C9" w:rsidP="002E47F1">
      <w:pPr>
        <w:tabs>
          <w:tab w:val="left" w:pos="1440"/>
          <w:tab w:val="left" w:pos="2160"/>
          <w:tab w:val="left" w:pos="2880"/>
        </w:tabs>
        <w:spacing w:after="180"/>
        <w:ind w:left="540"/>
        <w:jc w:val="both"/>
        <w:rPr>
          <w:rFonts w:ascii="Book Antiqua" w:hAnsi="Book Antiqua"/>
          <w:sz w:val="22"/>
          <w:szCs w:val="22"/>
        </w:rPr>
      </w:pPr>
      <w:r w:rsidRPr="004F3B17">
        <w:rPr>
          <w:rFonts w:ascii="Book Antiqua" w:hAnsi="Book Antiqua"/>
          <w:color w:val="000000"/>
          <w:sz w:val="22"/>
          <w:szCs w:val="22"/>
        </w:rPr>
        <w:t>Both parties acknowledge that the Confidential Information to be disclosed hereunder is of a unique and valuable character, and that the unauthorized dissemination of the Confidential Information would destroy or diminish the value of such information. The damages to Disclosing Party that would result from the unauthorized dissemination of the Confidential Information would be impossible to calculate.  Therefore, both parties hereby agree that the Disclosing Party shall be entitled to injunctive relief preventing the dissemination of any Confidential Information in violation of the terms hereof.  Such injunctive relief shall be in addition to any other remedies available hereunder, whether at law or in equity.  Disclosing Party shall be entitled to recover its costs and fees, including attorneys’ fees, incurred in obtaining any such relief.</w:t>
      </w:r>
      <w:r w:rsidRPr="004F3B17">
        <w:rPr>
          <w:rFonts w:ascii="Book Antiqua" w:hAnsi="Book Antiqua"/>
          <w:sz w:val="22"/>
          <w:szCs w:val="22"/>
        </w:rPr>
        <w:t xml:space="preserve">  Further, in the event of litigation </w:t>
      </w:r>
      <w:r w:rsidRPr="004F3B17">
        <w:rPr>
          <w:rFonts w:ascii="Book Antiqua" w:hAnsi="Book Antiqua"/>
          <w:sz w:val="22"/>
          <w:szCs w:val="22"/>
        </w:rPr>
        <w:lastRenderedPageBreak/>
        <w:t xml:space="preserve">relating to this Agreement, the prevailing party shall be entitled to recover its reasonable attorney’s fees and expenses. </w:t>
      </w:r>
    </w:p>
    <w:p w14:paraId="41E687E3" w14:textId="77777777" w:rsidR="00402302" w:rsidRPr="00083E29" w:rsidRDefault="00DD5A3C" w:rsidP="00DD5A3C">
      <w:pPr>
        <w:spacing w:after="180"/>
        <w:ind w:left="720" w:hanging="72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1</w:t>
      </w:r>
      <w:r w:rsidRPr="009207AD">
        <w:rPr>
          <w:rFonts w:ascii="Book Antiqua" w:hAnsi="Book Antiqua"/>
          <w:sz w:val="22"/>
          <w:szCs w:val="22"/>
        </w:rPr>
        <w:t>.</w:t>
      </w:r>
      <w:r w:rsidRPr="00083E29">
        <w:rPr>
          <w:rFonts w:ascii="Book Antiqua" w:hAnsi="Book Antiqua"/>
          <w:b/>
          <w:bCs/>
          <w:sz w:val="22"/>
          <w:szCs w:val="22"/>
        </w:rPr>
        <w:t xml:space="preserve">     </w:t>
      </w:r>
      <w:r w:rsidR="00DB27C9" w:rsidRPr="00083E29">
        <w:rPr>
          <w:rFonts w:ascii="Book Antiqua" w:hAnsi="Book Antiqua"/>
          <w:b/>
          <w:bCs/>
          <w:sz w:val="22"/>
          <w:szCs w:val="22"/>
          <w:u w:val="single"/>
        </w:rPr>
        <w:t>Notice of Breach</w:t>
      </w:r>
      <w:r w:rsidR="00DB27C9" w:rsidRPr="00083E29">
        <w:rPr>
          <w:rFonts w:ascii="Book Antiqua" w:hAnsi="Book Antiqua"/>
          <w:sz w:val="22"/>
          <w:szCs w:val="22"/>
        </w:rPr>
        <w:t>.</w:t>
      </w:r>
      <w:r w:rsidR="00DB27C9" w:rsidRPr="00083E29">
        <w:rPr>
          <w:rFonts w:ascii="Book Antiqua" w:hAnsi="Book Antiqua"/>
          <w:sz w:val="22"/>
          <w:szCs w:val="22"/>
        </w:rPr>
        <w:tab/>
      </w:r>
    </w:p>
    <w:p w14:paraId="43F7DC91" w14:textId="77777777" w:rsidR="00402302" w:rsidRPr="004F3B17" w:rsidRDefault="00DB27C9" w:rsidP="00DD5A3C">
      <w:pPr>
        <w:pStyle w:val="BodyTextIndent3"/>
        <w:spacing w:after="180"/>
        <w:ind w:left="540" w:firstLine="0"/>
        <w:rPr>
          <w:rFonts w:ascii="Book Antiqua" w:hAnsi="Book Antiqua"/>
          <w:sz w:val="22"/>
          <w:szCs w:val="22"/>
        </w:rPr>
      </w:pPr>
      <w:r w:rsidRPr="00083E29">
        <w:rPr>
          <w:rFonts w:ascii="Book Antiqua" w:hAnsi="Book Antiqua"/>
          <w:sz w:val="22"/>
          <w:szCs w:val="22"/>
        </w:rPr>
        <w:t>Receiving Party shall notify the Disclosing Party immediately upon discovery of, or suspicion of, (1) any unauthorized use or disclosure of Confidential Information  by Receiving Party or its Representatives</w:t>
      </w:r>
      <w:bookmarkStart w:id="7" w:name="_DV_C48"/>
      <w:r w:rsidRPr="00083E29">
        <w:rPr>
          <w:rStyle w:val="DeltaViewInsertion"/>
          <w:rFonts w:ascii="Book Antiqua" w:hAnsi="Book Antiqua"/>
          <w:b w:val="0"/>
          <w:color w:val="auto"/>
          <w:sz w:val="22"/>
          <w:szCs w:val="22"/>
          <w:u w:val="none"/>
        </w:rPr>
        <w:t>; or (2) any actions by Receiving Party or its Representatives inconsistent with their respective obligations under</w:t>
      </w:r>
      <w:bookmarkStart w:id="8" w:name="_DV_M52"/>
      <w:bookmarkEnd w:id="7"/>
      <w:bookmarkEnd w:id="8"/>
      <w:r w:rsidRPr="00083E29">
        <w:rPr>
          <w:rFonts w:ascii="Book Antiqua" w:hAnsi="Book Antiqua"/>
          <w:sz w:val="22"/>
          <w:szCs w:val="22"/>
        </w:rPr>
        <w:t xml:space="preserve"> this Agreement, Receiving Party shall cooperate with any and all efforts of the Disclosing Party to help the Disclosing Party regain possession of Confidential Information and prevent its further unauthorized use.</w:t>
      </w:r>
    </w:p>
    <w:p w14:paraId="16D57CFF" w14:textId="77777777" w:rsidR="00402302" w:rsidRPr="004F3B17" w:rsidRDefault="00436877" w:rsidP="00436877">
      <w:pPr>
        <w:spacing w:after="180"/>
        <w:ind w:left="540" w:hanging="54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2</w:t>
      </w:r>
      <w:r w:rsidRPr="009207AD">
        <w:rPr>
          <w:rFonts w:ascii="Book Antiqua" w:hAnsi="Book Antiqua"/>
          <w:sz w:val="22"/>
          <w:szCs w:val="22"/>
        </w:rPr>
        <w:t>.</w:t>
      </w:r>
      <w:r w:rsidRPr="00436877">
        <w:rPr>
          <w:rFonts w:ascii="Book Antiqua" w:hAnsi="Book Antiqua"/>
          <w:b/>
          <w:bCs/>
          <w:sz w:val="22"/>
          <w:szCs w:val="22"/>
        </w:rPr>
        <w:t xml:space="preserve"> </w:t>
      </w:r>
      <w:r w:rsidRPr="00436877">
        <w:rPr>
          <w:rFonts w:ascii="Book Antiqua" w:hAnsi="Book Antiqua"/>
          <w:b/>
          <w:bCs/>
          <w:sz w:val="22"/>
          <w:szCs w:val="22"/>
        </w:rPr>
        <w:tab/>
      </w:r>
      <w:r w:rsidR="00DB27C9" w:rsidRPr="004F3B17">
        <w:rPr>
          <w:rFonts w:ascii="Book Antiqua" w:hAnsi="Book Antiqua"/>
          <w:b/>
          <w:bCs/>
          <w:sz w:val="22"/>
          <w:szCs w:val="22"/>
          <w:u w:val="single"/>
        </w:rPr>
        <w:t>No Binding Agreement for Transaction</w:t>
      </w:r>
      <w:r w:rsidR="00DB27C9" w:rsidRPr="004F3B17">
        <w:rPr>
          <w:rFonts w:ascii="Book Antiqua" w:hAnsi="Book Antiqua"/>
          <w:sz w:val="22"/>
          <w:szCs w:val="22"/>
        </w:rPr>
        <w:t xml:space="preserve"> </w:t>
      </w:r>
    </w:p>
    <w:p w14:paraId="1728FFB5" w14:textId="77777777" w:rsidR="00402302" w:rsidRPr="004F3B17" w:rsidRDefault="00DB27C9" w:rsidP="00436877">
      <w:pPr>
        <w:pStyle w:val="BodyTextIndent2"/>
        <w:spacing w:after="180"/>
        <w:ind w:left="540" w:firstLine="0"/>
        <w:rPr>
          <w:rFonts w:ascii="Book Antiqua" w:hAnsi="Book Antiqua"/>
          <w:sz w:val="22"/>
          <w:szCs w:val="22"/>
        </w:rPr>
      </w:pPr>
      <w:r w:rsidRPr="004F3B17">
        <w:rPr>
          <w:rFonts w:ascii="Book Antiqua" w:hAnsi="Book Antiqua"/>
          <w:sz w:val="22"/>
          <w:szCs w:val="22"/>
        </w:rPr>
        <w:t>The parties agree that neither party will be under any legal obligation of any kind whatsoever with respect to a Transaction by virtue of this Agreement, except for the matters specifically agreed to herein.  The parties further acknowledge and agree that they each reserve the right, in their sole and absolute discretion, to reject any and all proposals and to terminate discussions and negotiations with respect to a Transaction at any time. This Agreement does not create a joint venture or partnership between the parties.  If a Transaction goes forward, the non-disclosure provisions of any applicable transaction documents entered into between the parties (or their respective affiliates) for the Transaction shall supersede this Agreement. In the event such provision is not provided for in said transaction documents, this Agreement shall control.</w:t>
      </w:r>
    </w:p>
    <w:p w14:paraId="1AE677A8" w14:textId="77777777" w:rsidR="00402302" w:rsidRPr="004F3B17" w:rsidRDefault="007427BD" w:rsidP="00DD71EF">
      <w:pPr>
        <w:tabs>
          <w:tab w:val="left" w:pos="540"/>
        </w:tabs>
        <w:spacing w:after="180"/>
        <w:ind w:left="540" w:hanging="45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3</w:t>
      </w:r>
      <w:r w:rsidRPr="009207AD">
        <w:rPr>
          <w:rFonts w:ascii="Book Antiqua" w:hAnsi="Book Antiqua"/>
          <w:sz w:val="22"/>
          <w:szCs w:val="22"/>
        </w:rPr>
        <w:t>.</w:t>
      </w:r>
      <w:r w:rsidRPr="007427BD">
        <w:rPr>
          <w:rFonts w:ascii="Book Antiqua" w:hAnsi="Book Antiqua"/>
          <w:b/>
          <w:bCs/>
          <w:sz w:val="22"/>
          <w:szCs w:val="22"/>
        </w:rPr>
        <w:tab/>
      </w:r>
      <w:r w:rsidR="00DB27C9" w:rsidRPr="004F3B17">
        <w:rPr>
          <w:rFonts w:ascii="Book Antiqua" w:hAnsi="Book Antiqua"/>
          <w:b/>
          <w:bCs/>
          <w:sz w:val="22"/>
          <w:szCs w:val="22"/>
          <w:u w:val="single"/>
        </w:rPr>
        <w:t>Warranty</w:t>
      </w:r>
      <w:r w:rsidR="00DB27C9" w:rsidRPr="004F3B17">
        <w:rPr>
          <w:rFonts w:ascii="Book Antiqua" w:hAnsi="Book Antiqua"/>
          <w:sz w:val="22"/>
          <w:szCs w:val="22"/>
        </w:rPr>
        <w:t xml:space="preserve">.   </w:t>
      </w:r>
    </w:p>
    <w:p w14:paraId="168924A7" w14:textId="77777777" w:rsidR="00402302" w:rsidRPr="004F3B17" w:rsidRDefault="008841F6" w:rsidP="00D31634">
      <w:pPr>
        <w:spacing w:after="180"/>
        <w:ind w:left="540"/>
        <w:jc w:val="both"/>
        <w:rPr>
          <w:rFonts w:ascii="Book Antiqua" w:hAnsi="Book Antiqua"/>
          <w:sz w:val="22"/>
          <w:szCs w:val="22"/>
        </w:rPr>
      </w:pPr>
      <w:r w:rsidRPr="008841F6">
        <w:rPr>
          <w:rFonts w:ascii="Book Antiqua" w:hAnsi="Book Antiqua"/>
          <w:sz w:val="22"/>
          <w:szCs w:val="22"/>
        </w:rPr>
        <w:t xml:space="preserve">No </w:t>
      </w:r>
      <w:r>
        <w:rPr>
          <w:rFonts w:ascii="Book Antiqua" w:hAnsi="Book Antiqua"/>
          <w:sz w:val="22"/>
          <w:szCs w:val="22"/>
        </w:rPr>
        <w:t>W</w:t>
      </w:r>
      <w:r w:rsidRPr="008841F6">
        <w:rPr>
          <w:rFonts w:ascii="Book Antiqua" w:hAnsi="Book Antiqua"/>
          <w:sz w:val="22"/>
          <w:szCs w:val="22"/>
        </w:rPr>
        <w:t xml:space="preserve">arranties </w:t>
      </w:r>
      <w:r>
        <w:rPr>
          <w:rFonts w:ascii="Book Antiqua" w:hAnsi="Book Antiqua"/>
          <w:sz w:val="22"/>
          <w:szCs w:val="22"/>
        </w:rPr>
        <w:t>a</w:t>
      </w:r>
      <w:r w:rsidRPr="008841F6">
        <w:rPr>
          <w:rFonts w:ascii="Book Antiqua" w:hAnsi="Book Antiqua"/>
          <w:sz w:val="22"/>
          <w:szCs w:val="22"/>
        </w:rPr>
        <w:t xml:space="preserve">re </w:t>
      </w:r>
      <w:r>
        <w:rPr>
          <w:rFonts w:ascii="Book Antiqua" w:hAnsi="Book Antiqua"/>
          <w:sz w:val="22"/>
          <w:szCs w:val="22"/>
        </w:rPr>
        <w:t>m</w:t>
      </w:r>
      <w:r w:rsidRPr="008841F6">
        <w:rPr>
          <w:rFonts w:ascii="Book Antiqua" w:hAnsi="Book Antiqua"/>
          <w:sz w:val="22"/>
          <w:szCs w:val="22"/>
        </w:rPr>
        <w:t xml:space="preserve">ade </w:t>
      </w:r>
      <w:r>
        <w:rPr>
          <w:rFonts w:ascii="Book Antiqua" w:hAnsi="Book Antiqua"/>
          <w:sz w:val="22"/>
          <w:szCs w:val="22"/>
        </w:rPr>
        <w:t>b</w:t>
      </w:r>
      <w:r w:rsidRPr="008841F6">
        <w:rPr>
          <w:rFonts w:ascii="Book Antiqua" w:hAnsi="Book Antiqua"/>
          <w:sz w:val="22"/>
          <w:szCs w:val="22"/>
        </w:rPr>
        <w:t xml:space="preserve">y </w:t>
      </w:r>
      <w:r>
        <w:rPr>
          <w:rFonts w:ascii="Book Antiqua" w:hAnsi="Book Antiqua"/>
          <w:sz w:val="22"/>
          <w:szCs w:val="22"/>
        </w:rPr>
        <w:t>e</w:t>
      </w:r>
      <w:r w:rsidRPr="008841F6">
        <w:rPr>
          <w:rFonts w:ascii="Book Antiqua" w:hAnsi="Book Antiqua"/>
          <w:sz w:val="22"/>
          <w:szCs w:val="22"/>
        </w:rPr>
        <w:t xml:space="preserve">ither Party </w:t>
      </w:r>
      <w:r>
        <w:rPr>
          <w:rFonts w:ascii="Book Antiqua" w:hAnsi="Book Antiqua"/>
          <w:sz w:val="22"/>
          <w:szCs w:val="22"/>
        </w:rPr>
        <w:t>u</w:t>
      </w:r>
      <w:r w:rsidRPr="008841F6">
        <w:rPr>
          <w:rFonts w:ascii="Book Antiqua" w:hAnsi="Book Antiqua"/>
          <w:sz w:val="22"/>
          <w:szCs w:val="22"/>
        </w:rPr>
        <w:t xml:space="preserve">nder </w:t>
      </w:r>
      <w:r>
        <w:rPr>
          <w:rFonts w:ascii="Book Antiqua" w:hAnsi="Book Antiqua"/>
          <w:sz w:val="22"/>
          <w:szCs w:val="22"/>
        </w:rPr>
        <w:t>t</w:t>
      </w:r>
      <w:r w:rsidRPr="008841F6">
        <w:rPr>
          <w:rFonts w:ascii="Book Antiqua" w:hAnsi="Book Antiqua"/>
          <w:sz w:val="22"/>
          <w:szCs w:val="22"/>
        </w:rPr>
        <w:t xml:space="preserve">his Agreement </w:t>
      </w:r>
      <w:r>
        <w:rPr>
          <w:rFonts w:ascii="Book Antiqua" w:hAnsi="Book Antiqua"/>
          <w:sz w:val="22"/>
          <w:szCs w:val="22"/>
        </w:rPr>
        <w:t>w</w:t>
      </w:r>
      <w:r w:rsidRPr="008841F6">
        <w:rPr>
          <w:rFonts w:ascii="Book Antiqua" w:hAnsi="Book Antiqua"/>
          <w:sz w:val="22"/>
          <w:szCs w:val="22"/>
        </w:rPr>
        <w:t>hatsoever</w:t>
      </w:r>
      <w:r w:rsidRPr="004F3B17">
        <w:rPr>
          <w:rFonts w:ascii="Book Antiqua" w:hAnsi="Book Antiqua"/>
          <w:sz w:val="22"/>
          <w:szCs w:val="22"/>
        </w:rPr>
        <w:t xml:space="preserve">.  </w:t>
      </w:r>
      <w:r w:rsidR="00DB27C9" w:rsidRPr="004F3B17">
        <w:rPr>
          <w:rFonts w:ascii="Book Antiqua" w:hAnsi="Book Antiqua"/>
          <w:sz w:val="22"/>
          <w:szCs w:val="22"/>
        </w:rPr>
        <w:t xml:space="preserve">The parties acknowledge that although they shall each endeavor to include in the Confidential Information all information that they each believe relevant for the purpose of the evaluation of a Transaction, the parties understand that no representation or warranty as to the accuracy or completeness of the Confidential Information is being made by the Disclosing Party.  Further, neither party is under any obligation under this Agreement to disclose any Confidential Information it chooses not to disclose.  </w:t>
      </w:r>
      <w:r w:rsidR="00DB27C9" w:rsidRPr="008841F6">
        <w:rPr>
          <w:rFonts w:ascii="Book Antiqua" w:hAnsi="Book Antiqua"/>
          <w:color w:val="000000" w:themeColor="text1"/>
          <w:sz w:val="22"/>
          <w:szCs w:val="22"/>
        </w:rPr>
        <w:t>The Disclosing Party shall have no liability to the Receiving Party (or any other person or entity) resulting from the use of the Disclosing Party's Confidential Information or any reliance on the accuracy or completeness thereof.</w:t>
      </w:r>
    </w:p>
    <w:p w14:paraId="264FCC1F" w14:textId="77777777" w:rsidR="00402302" w:rsidRPr="004F3B17" w:rsidRDefault="001D2292" w:rsidP="001D2292">
      <w:pPr>
        <w:keepNext/>
        <w:keepLines/>
        <w:tabs>
          <w:tab w:val="left" w:pos="1530"/>
        </w:tabs>
        <w:spacing w:after="180"/>
        <w:ind w:left="720" w:hanging="630"/>
        <w:jc w:val="both"/>
        <w:rPr>
          <w:rFonts w:ascii="Book Antiqua" w:hAnsi="Book Antiqua"/>
          <w:sz w:val="22"/>
          <w:szCs w:val="22"/>
        </w:rPr>
      </w:pPr>
      <w:r w:rsidRPr="009207AD">
        <w:rPr>
          <w:rFonts w:ascii="Book Antiqua" w:hAnsi="Book Antiqua"/>
          <w:sz w:val="22"/>
          <w:szCs w:val="22"/>
        </w:rPr>
        <w:lastRenderedPageBreak/>
        <w:t>1</w:t>
      </w:r>
      <w:r w:rsidR="007A21F0" w:rsidRPr="009207AD">
        <w:rPr>
          <w:rFonts w:ascii="Book Antiqua" w:hAnsi="Book Antiqua"/>
          <w:sz w:val="22"/>
          <w:szCs w:val="22"/>
        </w:rPr>
        <w:t>4</w:t>
      </w:r>
      <w:r w:rsidRPr="009207AD">
        <w:rPr>
          <w:rFonts w:ascii="Book Antiqua" w:hAnsi="Book Antiqua"/>
          <w:sz w:val="22"/>
          <w:szCs w:val="22"/>
        </w:rPr>
        <w:t>.</w:t>
      </w:r>
      <w:r w:rsidR="00D31634">
        <w:rPr>
          <w:rFonts w:ascii="Book Antiqua" w:hAnsi="Book Antiqua"/>
          <w:b/>
          <w:bCs/>
          <w:sz w:val="22"/>
          <w:szCs w:val="22"/>
        </w:rPr>
        <w:t xml:space="preserve">   </w:t>
      </w:r>
      <w:r w:rsidR="00DB27C9" w:rsidRPr="004F3B17">
        <w:rPr>
          <w:rFonts w:ascii="Book Antiqua" w:hAnsi="Book Antiqua"/>
          <w:b/>
          <w:bCs/>
          <w:sz w:val="22"/>
          <w:szCs w:val="22"/>
          <w:u w:val="single"/>
        </w:rPr>
        <w:t>Miscellaneous</w:t>
      </w:r>
      <w:r w:rsidR="00DB27C9" w:rsidRPr="004F3B17">
        <w:rPr>
          <w:rFonts w:ascii="Book Antiqua" w:hAnsi="Book Antiqua"/>
          <w:sz w:val="22"/>
          <w:szCs w:val="22"/>
        </w:rPr>
        <w:t>.</w:t>
      </w:r>
    </w:p>
    <w:p w14:paraId="5E56969B" w14:textId="77777777" w:rsidR="00D56116" w:rsidRDefault="00DB27C9" w:rsidP="00D31634">
      <w:pPr>
        <w:keepNext/>
        <w:keepLines/>
        <w:spacing w:after="180"/>
        <w:ind w:left="1170" w:hanging="630"/>
        <w:jc w:val="both"/>
        <w:rPr>
          <w:rFonts w:ascii="Book Antiqua" w:hAnsi="Book Antiqua"/>
          <w:sz w:val="22"/>
          <w:szCs w:val="22"/>
        </w:rPr>
      </w:pPr>
      <w:r w:rsidRPr="004F3B17">
        <w:rPr>
          <w:rFonts w:ascii="Book Antiqua" w:hAnsi="Book Antiqua"/>
          <w:color w:val="000000"/>
          <w:sz w:val="22"/>
          <w:szCs w:val="22"/>
        </w:rPr>
        <w:t>(a)</w:t>
      </w:r>
      <w:r w:rsidRPr="004F3B17">
        <w:rPr>
          <w:rFonts w:ascii="Book Antiqua" w:hAnsi="Book Antiqua"/>
          <w:color w:val="000000"/>
          <w:sz w:val="22"/>
          <w:szCs w:val="22"/>
        </w:rPr>
        <w:tab/>
        <w:t xml:space="preserve">This Agreement constitutes the entire understanding between the parties and </w:t>
      </w:r>
      <w:r w:rsidRPr="004F3B17">
        <w:rPr>
          <w:rFonts w:ascii="Book Antiqua" w:hAnsi="Book Antiqua"/>
          <w:sz w:val="22"/>
          <w:szCs w:val="22"/>
        </w:rPr>
        <w:t xml:space="preserve">supersedes any and all prior or contemporaneous understandings and agreements, </w:t>
      </w:r>
      <w:r w:rsidRPr="004F3B17">
        <w:rPr>
          <w:rFonts w:ascii="Book Antiqua" w:hAnsi="Book Antiqua"/>
          <w:color w:val="000000"/>
          <w:sz w:val="22"/>
          <w:szCs w:val="22"/>
        </w:rPr>
        <w:t>whether oral or written,</w:t>
      </w:r>
      <w:r w:rsidRPr="004F3B17">
        <w:rPr>
          <w:rFonts w:ascii="Book Antiqua" w:hAnsi="Book Antiqua"/>
          <w:sz w:val="22"/>
          <w:szCs w:val="22"/>
        </w:rPr>
        <w:t xml:space="preserve"> between the parties</w:t>
      </w:r>
      <w:r w:rsidRPr="004F3B17">
        <w:rPr>
          <w:rFonts w:ascii="Book Antiqua" w:hAnsi="Book Antiqua"/>
          <w:color w:val="000000"/>
          <w:sz w:val="22"/>
          <w:szCs w:val="22"/>
        </w:rPr>
        <w:t xml:space="preserve">, </w:t>
      </w:r>
      <w:r w:rsidRPr="004F3B17">
        <w:rPr>
          <w:rFonts w:ascii="Book Antiqua" w:hAnsi="Book Antiqua"/>
          <w:sz w:val="22"/>
          <w:szCs w:val="22"/>
        </w:rPr>
        <w:t>with respect to the subject matter</w:t>
      </w:r>
      <w:r w:rsidRPr="004F3B17">
        <w:rPr>
          <w:rFonts w:ascii="Book Antiqua" w:hAnsi="Book Antiqua"/>
          <w:color w:val="000000"/>
          <w:sz w:val="22"/>
          <w:szCs w:val="22"/>
        </w:rPr>
        <w:t xml:space="preserve"> hereof.  </w:t>
      </w:r>
    </w:p>
    <w:p w14:paraId="3ADC8DE1" w14:textId="77777777" w:rsidR="00402302" w:rsidRPr="004F3B17" w:rsidRDefault="00D56116" w:rsidP="00D31634">
      <w:pPr>
        <w:keepNext/>
        <w:keepLines/>
        <w:spacing w:after="180"/>
        <w:ind w:firstLine="540"/>
        <w:jc w:val="both"/>
        <w:rPr>
          <w:rFonts w:ascii="Book Antiqua" w:hAnsi="Book Antiqua"/>
          <w:sz w:val="22"/>
          <w:szCs w:val="22"/>
        </w:rPr>
      </w:pPr>
      <w:r>
        <w:rPr>
          <w:rFonts w:ascii="Book Antiqua" w:hAnsi="Book Antiqua"/>
          <w:sz w:val="22"/>
          <w:szCs w:val="22"/>
        </w:rPr>
        <w:t>(b)</w:t>
      </w:r>
      <w:r w:rsidR="00D31634">
        <w:rPr>
          <w:rFonts w:ascii="Book Antiqua" w:hAnsi="Book Antiqua"/>
          <w:sz w:val="22"/>
          <w:szCs w:val="22"/>
        </w:rPr>
        <w:t xml:space="preserve">       </w:t>
      </w:r>
      <w:r>
        <w:rPr>
          <w:rFonts w:ascii="Book Antiqua" w:hAnsi="Book Antiqua"/>
          <w:sz w:val="22"/>
          <w:szCs w:val="22"/>
        </w:rPr>
        <w:t>All modifications and Amendments to this Agreement must be made in writing.</w:t>
      </w:r>
    </w:p>
    <w:p w14:paraId="3A3BB4D9" w14:textId="77777777" w:rsidR="00402302" w:rsidRPr="004F3B17" w:rsidRDefault="00DB27C9" w:rsidP="00D31634">
      <w:pPr>
        <w:pStyle w:val="BodyTextIndent2"/>
        <w:spacing w:after="180"/>
        <w:ind w:left="1170" w:hanging="630"/>
        <w:rPr>
          <w:rFonts w:ascii="Book Antiqua" w:hAnsi="Book Antiqua"/>
          <w:sz w:val="22"/>
          <w:szCs w:val="22"/>
        </w:rPr>
      </w:pPr>
      <w:r w:rsidRPr="004F3B17">
        <w:rPr>
          <w:rFonts w:ascii="Book Antiqua" w:hAnsi="Book Antiqua"/>
          <w:sz w:val="22"/>
          <w:szCs w:val="22"/>
        </w:rPr>
        <w:t>(</w:t>
      </w:r>
      <w:r w:rsidR="00E2667D">
        <w:rPr>
          <w:rFonts w:ascii="Book Antiqua" w:hAnsi="Book Antiqua"/>
          <w:sz w:val="22"/>
          <w:szCs w:val="22"/>
        </w:rPr>
        <w:t>c</w:t>
      </w:r>
      <w:r w:rsidRPr="004F3B17">
        <w:rPr>
          <w:rFonts w:ascii="Book Antiqua" w:hAnsi="Book Antiqua"/>
          <w:sz w:val="22"/>
          <w:szCs w:val="22"/>
        </w:rPr>
        <w:t>)</w:t>
      </w:r>
      <w:r w:rsidRPr="004F3B17">
        <w:rPr>
          <w:rFonts w:ascii="Book Antiqua" w:hAnsi="Book Antiqua"/>
          <w:sz w:val="22"/>
          <w:szCs w:val="22"/>
        </w:rPr>
        <w:tab/>
        <w:t>Any failure by either party to enforce the other party’s strict performance of any provision of this Agreement will not constitute a waiver of its right to subsequently enforce such provision or any other provision of this Agreement.</w:t>
      </w:r>
    </w:p>
    <w:p w14:paraId="1F95C6F2" w14:textId="77777777" w:rsidR="00402302" w:rsidRPr="004F3B17" w:rsidRDefault="00DB27C9" w:rsidP="00D31634">
      <w:pPr>
        <w:pStyle w:val="ParaLevel1"/>
        <w:tabs>
          <w:tab w:val="clear" w:pos="1080"/>
        </w:tabs>
        <w:spacing w:after="180"/>
        <w:ind w:left="1170" w:hanging="630"/>
        <w:jc w:val="both"/>
        <w:rPr>
          <w:rFonts w:ascii="Book Antiqua" w:hAnsi="Book Antiqua"/>
          <w:sz w:val="22"/>
          <w:szCs w:val="22"/>
        </w:rPr>
      </w:pPr>
      <w:r w:rsidRPr="004F3B17">
        <w:rPr>
          <w:rFonts w:ascii="Book Antiqua" w:hAnsi="Book Antiqua"/>
          <w:color w:val="000000"/>
          <w:sz w:val="22"/>
          <w:szCs w:val="22"/>
        </w:rPr>
        <w:t>(</w:t>
      </w:r>
      <w:r w:rsidR="00E2667D">
        <w:rPr>
          <w:rFonts w:ascii="Book Antiqua" w:hAnsi="Book Antiqua"/>
          <w:color w:val="000000"/>
          <w:sz w:val="22"/>
          <w:szCs w:val="22"/>
        </w:rPr>
        <w:t>d</w:t>
      </w:r>
      <w:r w:rsidRPr="004F3B17">
        <w:rPr>
          <w:rFonts w:ascii="Book Antiqua" w:hAnsi="Book Antiqua"/>
          <w:color w:val="000000"/>
          <w:sz w:val="22"/>
          <w:szCs w:val="22"/>
        </w:rPr>
        <w:t>)</w:t>
      </w:r>
      <w:r w:rsidRPr="004F3B17">
        <w:rPr>
          <w:rFonts w:ascii="Book Antiqua" w:hAnsi="Book Antiqua"/>
          <w:color w:val="000000"/>
          <w:sz w:val="22"/>
          <w:szCs w:val="22"/>
        </w:rPr>
        <w:tab/>
        <w:t>Although the restrictions contained in this Agreement are considered by the parties to be reasonable for the purpose of protecting the Confidential Information</w:t>
      </w:r>
      <w:r w:rsidRPr="004F3B17">
        <w:rPr>
          <w:rFonts w:ascii="Book Antiqua" w:hAnsi="Book Antiqua"/>
          <w:sz w:val="22"/>
          <w:szCs w:val="22"/>
        </w:rPr>
        <w:t xml:space="preserve">, </w:t>
      </w:r>
      <w:r w:rsidRPr="004F3B17">
        <w:rPr>
          <w:rFonts w:ascii="Book Antiqua" w:hAnsi="Book Antiqua"/>
          <w:color w:val="000000"/>
          <w:sz w:val="22"/>
          <w:szCs w:val="22"/>
        </w:rPr>
        <w:t xml:space="preserve">if any such restriction is found by a court of competent jurisdiction </w:t>
      </w:r>
      <w:r w:rsidRPr="004F3B17">
        <w:rPr>
          <w:rFonts w:ascii="Book Antiqua" w:hAnsi="Book Antiqua"/>
          <w:sz w:val="22"/>
          <w:szCs w:val="22"/>
        </w:rPr>
        <w:t xml:space="preserve">to be unenforceable, such provision will be modified, rewritten or interpreted to include as much of its nature and scope as will render it enforceable.  If it cannot be so modified, rewritten or interpreted to be enforceable in any respect, it will not be given effect, and the remainder of the Agreement will be enforced as if such provision was not included. </w:t>
      </w:r>
    </w:p>
    <w:p w14:paraId="4FFDEAC9" w14:textId="77777777" w:rsidR="00402302" w:rsidRPr="004F3B17" w:rsidRDefault="00DB27C9" w:rsidP="00D31634">
      <w:pPr>
        <w:spacing w:after="180"/>
        <w:ind w:left="1170" w:hanging="630"/>
        <w:jc w:val="both"/>
        <w:rPr>
          <w:rFonts w:ascii="Book Antiqua" w:hAnsi="Book Antiqua"/>
          <w:sz w:val="22"/>
          <w:szCs w:val="22"/>
        </w:rPr>
      </w:pPr>
      <w:r w:rsidRPr="004F3B17">
        <w:rPr>
          <w:rFonts w:ascii="Book Antiqua" w:hAnsi="Book Antiqua"/>
          <w:sz w:val="22"/>
          <w:szCs w:val="22"/>
        </w:rPr>
        <w:t>(</w:t>
      </w:r>
      <w:r w:rsidR="00E2667D">
        <w:rPr>
          <w:rFonts w:ascii="Book Antiqua" w:hAnsi="Book Antiqua"/>
          <w:sz w:val="22"/>
          <w:szCs w:val="22"/>
        </w:rPr>
        <w:t>e</w:t>
      </w:r>
      <w:r w:rsidRPr="004F3B17">
        <w:rPr>
          <w:rFonts w:ascii="Book Antiqua" w:hAnsi="Book Antiqua"/>
          <w:sz w:val="22"/>
          <w:szCs w:val="22"/>
        </w:rPr>
        <w:t>)</w:t>
      </w:r>
      <w:r w:rsidRPr="004F3B17">
        <w:rPr>
          <w:rFonts w:ascii="Book Antiqua" w:hAnsi="Book Antiqua"/>
          <w:sz w:val="22"/>
          <w:szCs w:val="22"/>
        </w:rPr>
        <w:tab/>
        <w:t xml:space="preserve">Any notices or communications required or permitted to be given hereunder </w:t>
      </w:r>
      <w:r w:rsidR="004F7F9D" w:rsidRPr="004F7F9D">
        <w:rPr>
          <w:rFonts w:ascii="Book Antiqua" w:hAnsi="Book Antiqua"/>
          <w:sz w:val="22"/>
          <w:szCs w:val="22"/>
        </w:rPr>
        <w:t xml:space="preserve">shall be in writing </w:t>
      </w:r>
      <w:r w:rsidR="004F7F9D">
        <w:rPr>
          <w:rFonts w:ascii="Book Antiqua" w:hAnsi="Book Antiqua"/>
          <w:sz w:val="22"/>
          <w:szCs w:val="22"/>
        </w:rPr>
        <w:t>and shall</w:t>
      </w:r>
      <w:r w:rsidRPr="004F3B17">
        <w:rPr>
          <w:rFonts w:ascii="Book Antiqua" w:hAnsi="Book Antiqua"/>
          <w:sz w:val="22"/>
          <w:szCs w:val="22"/>
        </w:rPr>
        <w:t xml:space="preserve"> be delivered by hand, </w:t>
      </w:r>
      <w:r w:rsidR="009456C8" w:rsidRPr="009456C8">
        <w:rPr>
          <w:rFonts w:ascii="Book Antiqua" w:hAnsi="Book Antiqua"/>
          <w:sz w:val="22"/>
          <w:szCs w:val="22"/>
        </w:rPr>
        <w:t>courier</w:t>
      </w:r>
      <w:r w:rsidR="009456C8">
        <w:rPr>
          <w:rFonts w:ascii="Book Antiqua" w:hAnsi="Book Antiqua"/>
          <w:sz w:val="22"/>
          <w:szCs w:val="22"/>
        </w:rPr>
        <w:t xml:space="preserve"> or </w:t>
      </w:r>
      <w:r w:rsidRPr="004F3B17">
        <w:rPr>
          <w:rFonts w:ascii="Book Antiqua" w:hAnsi="Book Antiqua"/>
          <w:sz w:val="22"/>
          <w:szCs w:val="22"/>
        </w:rPr>
        <w:t xml:space="preserve">electronic-mail, in each case, to the address of the other party first indicated above (or such other addressee as may be furnished by a party in accordance with this paragraph).  All such notices or communications shall be deemed to have been given and received (a) in the case of personal delivery or electronic-mail, on the date of such delivery, (b) in the case of delivery by </w:t>
      </w:r>
      <w:r w:rsidR="009456C8">
        <w:rPr>
          <w:rFonts w:ascii="Book Antiqua" w:hAnsi="Book Antiqua"/>
          <w:sz w:val="22"/>
          <w:szCs w:val="22"/>
        </w:rPr>
        <w:t>courier</w:t>
      </w:r>
      <w:r w:rsidRPr="004F3B17">
        <w:rPr>
          <w:rFonts w:ascii="Book Antiqua" w:hAnsi="Book Antiqua"/>
          <w:sz w:val="22"/>
          <w:szCs w:val="22"/>
        </w:rPr>
        <w:t xml:space="preserve">, on the </w:t>
      </w:r>
      <w:r w:rsidR="00542C4A">
        <w:rPr>
          <w:rFonts w:ascii="Book Antiqua" w:hAnsi="Book Antiqua"/>
          <w:sz w:val="22"/>
          <w:szCs w:val="22"/>
        </w:rPr>
        <w:t>seventh</w:t>
      </w:r>
      <w:r w:rsidRPr="004F3B17">
        <w:rPr>
          <w:rFonts w:ascii="Book Antiqua" w:hAnsi="Book Antiqua"/>
          <w:sz w:val="22"/>
          <w:szCs w:val="22"/>
        </w:rPr>
        <w:t xml:space="preserve"> business day following dispatch</w:t>
      </w:r>
      <w:r w:rsidR="00542C4A">
        <w:rPr>
          <w:rFonts w:ascii="Book Antiqua" w:hAnsi="Book Antiqua"/>
          <w:sz w:val="22"/>
          <w:szCs w:val="22"/>
        </w:rPr>
        <w:t xml:space="preserve">. </w:t>
      </w:r>
      <w:r w:rsidRPr="004F3B17">
        <w:rPr>
          <w:rFonts w:ascii="Book Antiqua" w:hAnsi="Book Antiqua"/>
          <w:sz w:val="22"/>
          <w:szCs w:val="22"/>
        </w:rPr>
        <w:t xml:space="preserve"> </w:t>
      </w:r>
      <w:r w:rsidR="00542C4A" w:rsidRPr="00542C4A">
        <w:rPr>
          <w:rFonts w:ascii="Book Antiqua" w:hAnsi="Book Antiqua"/>
          <w:sz w:val="22"/>
          <w:szCs w:val="22"/>
        </w:rPr>
        <w:t>In proving the fact of dispatch, it shall be sufficient to show that the envelope containing such notice was properly addressed, stamped and conveyed to the postal authorities or courier service for transmission by special courier. Provided further that whenever the postal authorities or courier service provide a proof of delivery, the same shall also be applicable for presenting the fact of dispatch.</w:t>
      </w:r>
    </w:p>
    <w:p w14:paraId="5B24F5B0" w14:textId="77777777" w:rsidR="00402302" w:rsidRPr="004F3B17" w:rsidRDefault="00DB27C9" w:rsidP="00D31634">
      <w:pPr>
        <w:pStyle w:val="ParaLevel1"/>
        <w:tabs>
          <w:tab w:val="clear" w:pos="1080"/>
        </w:tabs>
        <w:spacing w:after="180"/>
        <w:ind w:left="1170" w:hanging="630"/>
        <w:jc w:val="both"/>
        <w:rPr>
          <w:rFonts w:ascii="Book Antiqua" w:hAnsi="Book Antiqua"/>
          <w:sz w:val="22"/>
          <w:szCs w:val="22"/>
        </w:rPr>
      </w:pPr>
      <w:r w:rsidRPr="004F3B17">
        <w:rPr>
          <w:rFonts w:ascii="Book Antiqua" w:hAnsi="Book Antiqua"/>
          <w:sz w:val="22"/>
          <w:szCs w:val="22"/>
        </w:rPr>
        <w:t>(f)</w:t>
      </w:r>
      <w:r w:rsidRPr="004F3B17">
        <w:rPr>
          <w:rFonts w:ascii="Book Antiqua" w:hAnsi="Book Antiqua"/>
          <w:sz w:val="22"/>
          <w:szCs w:val="22"/>
        </w:rPr>
        <w:tab/>
        <w:t xml:space="preserve">This Agreement is personal in nature, and neither party may directly or indirectly assign or transfer it by operation of law or otherwise without the prior written consent of the other party, which consent will not be unreasonably withheld.  </w:t>
      </w:r>
      <w:r w:rsidRPr="004F3B17">
        <w:rPr>
          <w:rFonts w:ascii="Book Antiqua" w:hAnsi="Book Antiqua"/>
          <w:color w:val="000000"/>
          <w:sz w:val="22"/>
          <w:szCs w:val="22"/>
        </w:rPr>
        <w:t>All obligations contained in this Agreement shall extend to and be binding upon the parties to this Agreement and their respective successors, assigns and designees.</w:t>
      </w:r>
    </w:p>
    <w:p w14:paraId="33F24485" w14:textId="77777777" w:rsidR="00402302" w:rsidRDefault="00DB27C9" w:rsidP="00D31634">
      <w:pPr>
        <w:spacing w:after="180"/>
        <w:ind w:left="1170" w:hanging="630"/>
        <w:jc w:val="both"/>
        <w:rPr>
          <w:rFonts w:ascii="Book Antiqua" w:hAnsi="Book Antiqua"/>
          <w:sz w:val="22"/>
          <w:szCs w:val="22"/>
        </w:rPr>
      </w:pPr>
      <w:r w:rsidRPr="004F3B17">
        <w:rPr>
          <w:rFonts w:ascii="Book Antiqua" w:hAnsi="Book Antiqua"/>
          <w:sz w:val="22"/>
          <w:szCs w:val="22"/>
        </w:rPr>
        <w:t>(g)</w:t>
      </w:r>
      <w:r w:rsidRPr="004F3B17">
        <w:rPr>
          <w:rFonts w:ascii="Book Antiqua" w:hAnsi="Book Antiqua"/>
          <w:sz w:val="22"/>
          <w:szCs w:val="22"/>
        </w:rPr>
        <w:tab/>
        <w:t>The receipt of Confidential Information pursuant to this Agreement will not prevent or in any way limit either party from: (</w:t>
      </w:r>
      <w:proofErr w:type="spellStart"/>
      <w:r w:rsidRPr="004F3B17">
        <w:rPr>
          <w:rFonts w:ascii="Book Antiqua" w:hAnsi="Book Antiqua"/>
          <w:sz w:val="22"/>
          <w:szCs w:val="22"/>
        </w:rPr>
        <w:t>i</w:t>
      </w:r>
      <w:proofErr w:type="spellEnd"/>
      <w:r w:rsidRPr="004F3B17">
        <w:rPr>
          <w:rFonts w:ascii="Book Antiqua" w:hAnsi="Book Antiqua"/>
          <w:sz w:val="22"/>
          <w:szCs w:val="22"/>
        </w:rPr>
        <w:t>) developing, making or marketing products or services that are or may be competitive with the products or services of the other; or (ii) providing products or services to others who compete with the other.</w:t>
      </w:r>
    </w:p>
    <w:p w14:paraId="703B6526" w14:textId="77777777" w:rsidR="00E2667D" w:rsidRPr="004F3B17" w:rsidRDefault="00E2667D" w:rsidP="00D31634">
      <w:pPr>
        <w:spacing w:after="180"/>
        <w:ind w:left="1170" w:hanging="630"/>
        <w:jc w:val="both"/>
        <w:rPr>
          <w:rFonts w:ascii="Book Antiqua" w:hAnsi="Book Antiqua"/>
          <w:sz w:val="22"/>
          <w:szCs w:val="22"/>
        </w:rPr>
      </w:pPr>
      <w:r>
        <w:rPr>
          <w:rFonts w:ascii="Book Antiqua" w:hAnsi="Book Antiqua"/>
          <w:sz w:val="22"/>
          <w:szCs w:val="22"/>
        </w:rPr>
        <w:t>(h)</w:t>
      </w:r>
      <w:r>
        <w:rPr>
          <w:rFonts w:ascii="Book Antiqua" w:hAnsi="Book Antiqua"/>
          <w:sz w:val="22"/>
          <w:szCs w:val="22"/>
        </w:rPr>
        <w:tab/>
        <w:t>Paragraph headings used in this Agreement are for reference only and shall not be used or relied upon in the interpretation of this Agreement.</w:t>
      </w:r>
    </w:p>
    <w:p w14:paraId="31A463E8" w14:textId="77777777" w:rsidR="00402302" w:rsidRDefault="00DB27C9" w:rsidP="00D31634">
      <w:pPr>
        <w:pStyle w:val="BodyTextIndent2"/>
        <w:spacing w:after="180"/>
        <w:ind w:left="1170" w:hanging="630"/>
        <w:rPr>
          <w:rFonts w:ascii="Book Antiqua" w:hAnsi="Book Antiqua"/>
          <w:sz w:val="22"/>
          <w:szCs w:val="22"/>
        </w:rPr>
      </w:pPr>
      <w:r w:rsidRPr="004F3B17">
        <w:rPr>
          <w:rFonts w:ascii="Book Antiqua" w:hAnsi="Book Antiqua"/>
          <w:sz w:val="22"/>
          <w:szCs w:val="22"/>
        </w:rPr>
        <w:lastRenderedPageBreak/>
        <w:t>(h)</w:t>
      </w:r>
      <w:r w:rsidRPr="004F3B17">
        <w:rPr>
          <w:rFonts w:ascii="Book Antiqua" w:hAnsi="Book Antiqua"/>
          <w:sz w:val="22"/>
          <w:szCs w:val="22"/>
        </w:rPr>
        <w:tab/>
      </w:r>
      <w:r w:rsidR="00542C4A" w:rsidRPr="000D5240">
        <w:rPr>
          <w:rFonts w:ascii="Book Antiqua" w:hAnsi="Book Antiqua"/>
          <w:sz w:val="22"/>
          <w:szCs w:val="22"/>
        </w:rPr>
        <w:t>Th</w:t>
      </w:r>
      <w:r w:rsidR="00542C4A">
        <w:rPr>
          <w:rFonts w:ascii="Book Antiqua" w:hAnsi="Book Antiqua"/>
          <w:sz w:val="22"/>
          <w:szCs w:val="22"/>
        </w:rPr>
        <w:t>is</w:t>
      </w:r>
      <w:r w:rsidR="00542C4A" w:rsidRPr="000D5240">
        <w:rPr>
          <w:rFonts w:ascii="Book Antiqua" w:hAnsi="Book Antiqua"/>
          <w:sz w:val="22"/>
          <w:szCs w:val="22"/>
        </w:rPr>
        <w:t xml:space="preserve"> </w:t>
      </w:r>
      <w:r w:rsidR="00542C4A">
        <w:rPr>
          <w:rFonts w:ascii="Book Antiqua" w:hAnsi="Book Antiqua"/>
          <w:sz w:val="22"/>
          <w:szCs w:val="22"/>
        </w:rPr>
        <w:t>Agreement</w:t>
      </w:r>
      <w:r w:rsidR="00542C4A" w:rsidRPr="000D5240">
        <w:rPr>
          <w:rFonts w:ascii="Book Antiqua" w:hAnsi="Book Antiqua"/>
          <w:sz w:val="22"/>
          <w:szCs w:val="22"/>
        </w:rPr>
        <w:t xml:space="preserve"> shall be governed by and interpreted in accordance with laws of Union of India and the Courts of New Delhi shall have exclusive jurisdiction in all maters arising under this </w:t>
      </w:r>
      <w:r w:rsidR="00542C4A">
        <w:rPr>
          <w:rFonts w:ascii="Book Antiqua" w:hAnsi="Book Antiqua"/>
          <w:sz w:val="22"/>
          <w:szCs w:val="22"/>
        </w:rPr>
        <w:t>Agreement</w:t>
      </w:r>
      <w:r w:rsidR="00542C4A" w:rsidRPr="000D5240">
        <w:rPr>
          <w:rFonts w:ascii="Book Antiqua" w:hAnsi="Book Antiqua"/>
          <w:sz w:val="22"/>
          <w:szCs w:val="22"/>
        </w:rPr>
        <w:t>.</w:t>
      </w:r>
    </w:p>
    <w:p w14:paraId="0A9993ED" w14:textId="77777777" w:rsidR="00784F5B" w:rsidRDefault="00784F5B" w:rsidP="00D31634">
      <w:pPr>
        <w:pStyle w:val="BodyTextIndent2"/>
        <w:spacing w:after="180"/>
        <w:ind w:left="1170" w:hanging="630"/>
        <w:rPr>
          <w:rFonts w:ascii="Book Antiqua" w:hAnsi="Book Antiqua"/>
          <w:sz w:val="22"/>
          <w:szCs w:val="22"/>
        </w:rPr>
      </w:pPr>
    </w:p>
    <w:p w14:paraId="40CC9A01" w14:textId="77777777" w:rsidR="00402302" w:rsidRDefault="00DB27C9" w:rsidP="00D31634">
      <w:pPr>
        <w:spacing w:after="180"/>
        <w:ind w:left="540"/>
        <w:jc w:val="both"/>
        <w:rPr>
          <w:rFonts w:ascii="Book Antiqua" w:hAnsi="Book Antiqua"/>
          <w:sz w:val="22"/>
          <w:szCs w:val="22"/>
        </w:rPr>
      </w:pPr>
      <w:r w:rsidRPr="004F3B17">
        <w:rPr>
          <w:rFonts w:ascii="Book Antiqua" w:hAnsi="Book Antiqua"/>
          <w:b/>
          <w:bCs/>
          <w:sz w:val="22"/>
          <w:szCs w:val="22"/>
        </w:rPr>
        <w:t>IN WITNESS WHEREOF</w:t>
      </w:r>
      <w:r w:rsidRPr="004F3B17">
        <w:rPr>
          <w:rFonts w:ascii="Book Antiqua" w:hAnsi="Book Antiqua"/>
          <w:sz w:val="22"/>
          <w:szCs w:val="22"/>
        </w:rPr>
        <w:t xml:space="preserve">, the </w:t>
      </w:r>
      <w:r w:rsidR="001D2292">
        <w:rPr>
          <w:rFonts w:ascii="Book Antiqua" w:hAnsi="Book Antiqua"/>
          <w:sz w:val="22"/>
          <w:szCs w:val="22"/>
        </w:rPr>
        <w:t>P</w:t>
      </w:r>
      <w:r w:rsidRPr="004F3B17">
        <w:rPr>
          <w:rFonts w:ascii="Book Antiqua" w:hAnsi="Book Antiqua"/>
          <w:sz w:val="22"/>
          <w:szCs w:val="22"/>
        </w:rPr>
        <w:t>arties hereto have executed this Agreement as of the date first above written.</w:t>
      </w:r>
    </w:p>
    <w:p w14:paraId="043CE6F8" w14:textId="77777777" w:rsidR="00083E29" w:rsidRDefault="00083E29" w:rsidP="00D31634">
      <w:pPr>
        <w:spacing w:after="180"/>
        <w:ind w:left="540"/>
        <w:jc w:val="both"/>
        <w:rPr>
          <w:rFonts w:ascii="Book Antiqua" w:hAnsi="Book Antiqua"/>
          <w:sz w:val="22"/>
          <w:szCs w:val="22"/>
        </w:rPr>
      </w:pPr>
    </w:p>
    <w:p w14:paraId="2F7559F6" w14:textId="77777777" w:rsidR="006F6302" w:rsidRPr="004F3B17" w:rsidRDefault="006F6302" w:rsidP="00D31634">
      <w:pPr>
        <w:spacing w:after="180"/>
        <w:ind w:left="540"/>
        <w:jc w:val="both"/>
        <w:rPr>
          <w:rFonts w:ascii="Book Antiqua" w:hAnsi="Book Antiqua"/>
          <w:sz w:val="22"/>
          <w:szCs w:val="22"/>
        </w:rPr>
      </w:pPr>
    </w:p>
    <w:tbl>
      <w:tblPr>
        <w:tblW w:w="0" w:type="auto"/>
        <w:tblInd w:w="828" w:type="dxa"/>
        <w:tblLook w:val="01E0" w:firstRow="1" w:lastRow="1" w:firstColumn="1" w:lastColumn="1" w:noHBand="0" w:noVBand="0"/>
      </w:tblPr>
      <w:tblGrid>
        <w:gridCol w:w="4500"/>
        <w:gridCol w:w="4140"/>
      </w:tblGrid>
      <w:tr w:rsidR="00D0006F" w:rsidRPr="00FF2E27" w14:paraId="3E633153" w14:textId="77777777" w:rsidTr="007A21F0">
        <w:trPr>
          <w:trHeight w:val="1232"/>
        </w:trPr>
        <w:tc>
          <w:tcPr>
            <w:tcW w:w="4500" w:type="dxa"/>
          </w:tcPr>
          <w:p w14:paraId="4409101A"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Signed by for and</w:t>
            </w:r>
          </w:p>
          <w:p w14:paraId="2ABB9834"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on behalf of the Disclosing Party</w:t>
            </w:r>
          </w:p>
          <w:p w14:paraId="79CAC5CC" w14:textId="77777777" w:rsidR="00D0006F" w:rsidRPr="00083E29" w:rsidRDefault="00D0006F" w:rsidP="00940632">
            <w:pPr>
              <w:jc w:val="both"/>
              <w:rPr>
                <w:rFonts w:ascii="Book Antiqua" w:hAnsi="Book Antiqua"/>
                <w:sz w:val="22"/>
                <w:szCs w:val="22"/>
              </w:rPr>
            </w:pPr>
          </w:p>
          <w:p w14:paraId="73132B2D" w14:textId="77777777" w:rsidR="00D0006F" w:rsidRPr="00083E29" w:rsidRDefault="00D0006F" w:rsidP="00940632">
            <w:pPr>
              <w:jc w:val="both"/>
              <w:rPr>
                <w:rFonts w:ascii="Book Antiqua" w:hAnsi="Book Antiqua"/>
                <w:sz w:val="22"/>
                <w:szCs w:val="22"/>
              </w:rPr>
            </w:pPr>
          </w:p>
        </w:tc>
        <w:tc>
          <w:tcPr>
            <w:tcW w:w="4140" w:type="dxa"/>
          </w:tcPr>
          <w:p w14:paraId="416C5828"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 xml:space="preserve">Signed by for and </w:t>
            </w:r>
          </w:p>
          <w:p w14:paraId="747EC547"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on behalf of the Receiving Party</w:t>
            </w:r>
          </w:p>
        </w:tc>
      </w:tr>
    </w:tbl>
    <w:p w14:paraId="7E6812CB" w14:textId="77777777" w:rsidR="00402302" w:rsidRDefault="00DB27C9">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79A5E72F" w14:textId="77777777" w:rsidR="00402302" w:rsidRDefault="00402302">
      <w:pPr>
        <w:spacing w:after="180"/>
        <w:jc w:val="both"/>
        <w:rPr>
          <w:sz w:val="22"/>
        </w:rPr>
      </w:pPr>
    </w:p>
    <w:sectPr w:rsidR="00402302">
      <w:footerReference w:type="even" r:id="rId10"/>
      <w:footerReference w:type="default" r:id="rId11"/>
      <w:footerReference w:type="first" r:id="rId12"/>
      <w:endnotePr>
        <w:numFmt w:val="decimal"/>
      </w:endnotePr>
      <w:pgSz w:w="12240" w:h="15840"/>
      <w:pgMar w:top="1440" w:right="1440" w:bottom="1440" w:left="1440" w:header="144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76735" w14:textId="77777777" w:rsidR="0063562F" w:rsidRDefault="0063562F">
      <w:r>
        <w:separator/>
      </w:r>
    </w:p>
  </w:endnote>
  <w:endnote w:type="continuationSeparator" w:id="0">
    <w:p w14:paraId="4216F3B3" w14:textId="77777777" w:rsidR="0063562F" w:rsidRDefault="0063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5E58" w14:textId="77777777" w:rsidR="00402302" w:rsidRDefault="00DB27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23B4144" w14:textId="77777777" w:rsidR="00402302" w:rsidRDefault="00402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642085"/>
      <w:docPartObj>
        <w:docPartGallery w:val="Page Numbers (Bottom of Page)"/>
        <w:docPartUnique/>
      </w:docPartObj>
    </w:sdtPr>
    <w:sdtEndPr>
      <w:rPr>
        <w:color w:val="7F7F7F" w:themeColor="background1" w:themeShade="7F"/>
        <w:spacing w:val="60"/>
      </w:rPr>
    </w:sdtEndPr>
    <w:sdtContent>
      <w:p w14:paraId="2D2049ED" w14:textId="77777777" w:rsidR="0032624B" w:rsidRDefault="003262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AC0E1E3" w14:textId="77777777" w:rsidR="00402302" w:rsidRDefault="00402302">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698083"/>
      <w:docPartObj>
        <w:docPartGallery w:val="Page Numbers (Bottom of Page)"/>
        <w:docPartUnique/>
      </w:docPartObj>
    </w:sdtPr>
    <w:sdtEndPr>
      <w:rPr>
        <w:color w:val="7F7F7F" w:themeColor="background1" w:themeShade="7F"/>
        <w:spacing w:val="60"/>
      </w:rPr>
    </w:sdtEndPr>
    <w:sdtContent>
      <w:p w14:paraId="680820D7" w14:textId="77777777" w:rsidR="0032624B" w:rsidRDefault="003262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AE0C774" w14:textId="77777777" w:rsidR="00402302" w:rsidRDefault="00402302">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D8F18" w14:textId="77777777" w:rsidR="0063562F" w:rsidRDefault="0063562F">
      <w:r>
        <w:separator/>
      </w:r>
    </w:p>
  </w:footnote>
  <w:footnote w:type="continuationSeparator" w:id="0">
    <w:p w14:paraId="29209EAA" w14:textId="77777777" w:rsidR="0063562F" w:rsidRDefault="00635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D2B"/>
    <w:multiLevelType w:val="hybridMultilevel"/>
    <w:tmpl w:val="1F14993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B120C1"/>
    <w:multiLevelType w:val="hybridMultilevel"/>
    <w:tmpl w:val="FD94A79C"/>
    <w:lvl w:ilvl="0" w:tplc="DF9E35B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B3E7658"/>
    <w:multiLevelType w:val="hybridMultilevel"/>
    <w:tmpl w:val="7C02D80C"/>
    <w:lvl w:ilvl="0" w:tplc="0A5491B6">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E053E"/>
    <w:multiLevelType w:val="hybridMultilevel"/>
    <w:tmpl w:val="9D7AECCE"/>
    <w:lvl w:ilvl="0" w:tplc="7C847660">
      <w:start w:val="1"/>
      <w:numFmt w:val="upperLetter"/>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99684C"/>
    <w:multiLevelType w:val="hybridMultilevel"/>
    <w:tmpl w:val="31EC9FA0"/>
    <w:lvl w:ilvl="0" w:tplc="F0822D6E">
      <w:start w:val="7"/>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DF1C3F"/>
    <w:multiLevelType w:val="hybridMultilevel"/>
    <w:tmpl w:val="3A74E3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DEF189F"/>
    <w:multiLevelType w:val="hybridMultilevel"/>
    <w:tmpl w:val="22E287AC"/>
    <w:lvl w:ilvl="0" w:tplc="9AFC4F5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14C1435"/>
    <w:multiLevelType w:val="hybridMultilevel"/>
    <w:tmpl w:val="1AD6DFA8"/>
    <w:lvl w:ilvl="0" w:tplc="1B98E80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36F80F5F"/>
    <w:multiLevelType w:val="hybridMultilevel"/>
    <w:tmpl w:val="63120B82"/>
    <w:lvl w:ilvl="0" w:tplc="11E6F84E">
      <w:start w:val="7"/>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99A085A"/>
    <w:multiLevelType w:val="hybridMultilevel"/>
    <w:tmpl w:val="014AC7D2"/>
    <w:lvl w:ilvl="0" w:tplc="370E8880">
      <w:start w:val="1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5A4E35AE"/>
    <w:multiLevelType w:val="hybridMultilevel"/>
    <w:tmpl w:val="7C02D80C"/>
    <w:lvl w:ilvl="0" w:tplc="0A5491B6">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04FA3"/>
    <w:multiLevelType w:val="hybridMultilevel"/>
    <w:tmpl w:val="CA90A87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9586AF7"/>
    <w:multiLevelType w:val="hybridMultilevel"/>
    <w:tmpl w:val="6B4EFC58"/>
    <w:lvl w:ilvl="0" w:tplc="F35CD63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844562683">
    <w:abstractNumId w:val="3"/>
  </w:num>
  <w:num w:numId="2" w16cid:durableId="1726829593">
    <w:abstractNumId w:val="4"/>
  </w:num>
  <w:num w:numId="3" w16cid:durableId="681012757">
    <w:abstractNumId w:val="8"/>
  </w:num>
  <w:num w:numId="4" w16cid:durableId="1464228718">
    <w:abstractNumId w:val="9"/>
  </w:num>
  <w:num w:numId="5" w16cid:durableId="733088269">
    <w:abstractNumId w:val="7"/>
  </w:num>
  <w:num w:numId="6" w16cid:durableId="942374427">
    <w:abstractNumId w:val="10"/>
  </w:num>
  <w:num w:numId="7" w16cid:durableId="1346203616">
    <w:abstractNumId w:val="0"/>
  </w:num>
  <w:num w:numId="8" w16cid:durableId="1224753011">
    <w:abstractNumId w:val="2"/>
  </w:num>
  <w:num w:numId="9" w16cid:durableId="1208882619">
    <w:abstractNumId w:val="5"/>
  </w:num>
  <w:num w:numId="10" w16cid:durableId="753010465">
    <w:abstractNumId w:val="6"/>
  </w:num>
  <w:num w:numId="11" w16cid:durableId="291328355">
    <w:abstractNumId w:val="12"/>
  </w:num>
  <w:num w:numId="12" w16cid:durableId="1575237598">
    <w:abstractNumId w:val="1"/>
  </w:num>
  <w:num w:numId="13" w16cid:durableId="6365739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302"/>
    <w:rsid w:val="00020E7C"/>
    <w:rsid w:val="00082076"/>
    <w:rsid w:val="00083E29"/>
    <w:rsid w:val="000D5240"/>
    <w:rsid w:val="00106591"/>
    <w:rsid w:val="0011776B"/>
    <w:rsid w:val="00173EB3"/>
    <w:rsid w:val="001C4F00"/>
    <w:rsid w:val="001D2292"/>
    <w:rsid w:val="00272BC0"/>
    <w:rsid w:val="00277005"/>
    <w:rsid w:val="002908AD"/>
    <w:rsid w:val="002B63DF"/>
    <w:rsid w:val="002E47F1"/>
    <w:rsid w:val="00325149"/>
    <w:rsid w:val="0032624B"/>
    <w:rsid w:val="00341932"/>
    <w:rsid w:val="003635AE"/>
    <w:rsid w:val="003B1888"/>
    <w:rsid w:val="00402302"/>
    <w:rsid w:val="00436877"/>
    <w:rsid w:val="00437C9B"/>
    <w:rsid w:val="00450A7E"/>
    <w:rsid w:val="00467702"/>
    <w:rsid w:val="0048749E"/>
    <w:rsid w:val="0049605A"/>
    <w:rsid w:val="004A3F2F"/>
    <w:rsid w:val="004B1F3A"/>
    <w:rsid w:val="004B65B3"/>
    <w:rsid w:val="004D7EC7"/>
    <w:rsid w:val="004E0F97"/>
    <w:rsid w:val="004E5C7A"/>
    <w:rsid w:val="004F1984"/>
    <w:rsid w:val="004F3B17"/>
    <w:rsid w:val="004F7F9D"/>
    <w:rsid w:val="00542C4A"/>
    <w:rsid w:val="005B50A5"/>
    <w:rsid w:val="005B7D62"/>
    <w:rsid w:val="005C71D0"/>
    <w:rsid w:val="005D229D"/>
    <w:rsid w:val="006156C6"/>
    <w:rsid w:val="0063562F"/>
    <w:rsid w:val="0066429B"/>
    <w:rsid w:val="00671A9A"/>
    <w:rsid w:val="006809B7"/>
    <w:rsid w:val="006D6CA8"/>
    <w:rsid w:val="006F6302"/>
    <w:rsid w:val="007217C8"/>
    <w:rsid w:val="007427BD"/>
    <w:rsid w:val="00773B2E"/>
    <w:rsid w:val="00784F5B"/>
    <w:rsid w:val="007A21F0"/>
    <w:rsid w:val="007B08AF"/>
    <w:rsid w:val="007F7A2F"/>
    <w:rsid w:val="00801CE9"/>
    <w:rsid w:val="008037E6"/>
    <w:rsid w:val="00823F11"/>
    <w:rsid w:val="008501A8"/>
    <w:rsid w:val="0085378A"/>
    <w:rsid w:val="00872EE5"/>
    <w:rsid w:val="008744CB"/>
    <w:rsid w:val="0088150F"/>
    <w:rsid w:val="008829A3"/>
    <w:rsid w:val="00883FD2"/>
    <w:rsid w:val="008841F6"/>
    <w:rsid w:val="009207AD"/>
    <w:rsid w:val="009456C8"/>
    <w:rsid w:val="009B1F92"/>
    <w:rsid w:val="009F475D"/>
    <w:rsid w:val="00A240A4"/>
    <w:rsid w:val="00A3195B"/>
    <w:rsid w:val="00A678D7"/>
    <w:rsid w:val="00AC6925"/>
    <w:rsid w:val="00AE3E61"/>
    <w:rsid w:val="00AE44CE"/>
    <w:rsid w:val="00B96C5B"/>
    <w:rsid w:val="00BE475A"/>
    <w:rsid w:val="00C07A35"/>
    <w:rsid w:val="00C82B44"/>
    <w:rsid w:val="00CE0161"/>
    <w:rsid w:val="00CE225B"/>
    <w:rsid w:val="00CF113D"/>
    <w:rsid w:val="00D0006F"/>
    <w:rsid w:val="00D31634"/>
    <w:rsid w:val="00D3497D"/>
    <w:rsid w:val="00D4708B"/>
    <w:rsid w:val="00D56116"/>
    <w:rsid w:val="00DB27C9"/>
    <w:rsid w:val="00DB7433"/>
    <w:rsid w:val="00DD5A3C"/>
    <w:rsid w:val="00DD71EF"/>
    <w:rsid w:val="00E13127"/>
    <w:rsid w:val="00E160D5"/>
    <w:rsid w:val="00E2667D"/>
    <w:rsid w:val="00E562F5"/>
    <w:rsid w:val="00E779EC"/>
    <w:rsid w:val="00EA44DA"/>
    <w:rsid w:val="00EE762D"/>
    <w:rsid w:val="00F00E87"/>
    <w:rsid w:val="00F06A9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F663F"/>
  <w15:docId w15:val="{4FF28EFB-F62E-4057-BE35-160FCB46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after="180"/>
      <w:jc w:val="both"/>
      <w:outlineLvl w:val="0"/>
    </w:pPr>
    <w:rPr>
      <w:b/>
      <w:bCs/>
      <w:sz w:val="22"/>
    </w:rPr>
  </w:style>
  <w:style w:type="paragraph" w:styleId="Heading2">
    <w:name w:val="heading 2"/>
    <w:basedOn w:val="Normal"/>
    <w:next w:val="Normal"/>
    <w:qFormat/>
    <w:pPr>
      <w:keepNext/>
      <w:spacing w:after="180"/>
      <w:ind w:left="3600" w:hanging="360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rFonts w:cs="Times New Roman"/>
    </w:rPr>
  </w:style>
  <w:style w:type="paragraph" w:styleId="Title">
    <w:name w:val="Title"/>
    <w:basedOn w:val="Normal"/>
    <w:link w:val="TitleChar"/>
    <w:qFormat/>
    <w:pPr>
      <w:widowControl w:val="0"/>
      <w:jc w:val="center"/>
    </w:pPr>
    <w:rPr>
      <w:rFonts w:ascii="Arial" w:hAnsi="Arial"/>
      <w:b/>
    </w:rPr>
  </w:style>
  <w:style w:type="paragraph" w:styleId="Subtitle">
    <w:name w:val="Subtitle"/>
    <w:basedOn w:val="Normal"/>
    <w:qFormat/>
    <w:pPr>
      <w:widowControl w:val="0"/>
      <w:jc w:val="center"/>
    </w:pPr>
    <w:rPr>
      <w:rFonts w:ascii="Arial" w:hAnsi="Arial"/>
      <w:b/>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pPr>
      <w:widowControl w:val="0"/>
      <w:jc w:val="both"/>
    </w:pPr>
    <w:rPr>
      <w:rFonts w:ascii="Arial" w:hAnsi="Arial"/>
    </w:rPr>
  </w:style>
  <w:style w:type="paragraph" w:customStyle="1" w:styleId="ParaLevel5">
    <w:name w:val="ParaLevel5"/>
    <w:basedOn w:val="Normal"/>
    <w:pPr>
      <w:tabs>
        <w:tab w:val="left" w:pos="1080"/>
        <w:tab w:val="left" w:pos="4147"/>
      </w:tabs>
      <w:overflowPunct w:val="0"/>
      <w:autoSpaceDE w:val="0"/>
      <w:autoSpaceDN w:val="0"/>
      <w:adjustRightInd w:val="0"/>
      <w:ind w:left="2880" w:firstLine="720"/>
      <w:textAlignment w:val="baseline"/>
    </w:pPr>
    <w:rPr>
      <w:sz w:val="24"/>
    </w:rPr>
  </w:style>
  <w:style w:type="paragraph" w:customStyle="1" w:styleId="ParaLevel1">
    <w:name w:val="ParaLevel1"/>
    <w:basedOn w:val="Normal"/>
    <w:pPr>
      <w:tabs>
        <w:tab w:val="left" w:pos="1080"/>
      </w:tabs>
      <w:overflowPunct w:val="0"/>
      <w:autoSpaceDE w:val="0"/>
      <w:autoSpaceDN w:val="0"/>
      <w:adjustRightInd w:val="0"/>
      <w:ind w:firstLine="720"/>
      <w:textAlignment w:val="baseline"/>
    </w:pPr>
    <w:rPr>
      <w:sz w:val="24"/>
    </w:rPr>
  </w:style>
  <w:style w:type="paragraph" w:styleId="BodyTextIndent">
    <w:name w:val="Body Text Indent"/>
    <w:basedOn w:val="Normal"/>
    <w:pPr>
      <w:ind w:firstLine="720"/>
      <w:jc w:val="both"/>
    </w:pPr>
    <w:rPr>
      <w:sz w:val="24"/>
    </w:rPr>
  </w:style>
  <w:style w:type="paragraph" w:styleId="Header">
    <w:name w:val="header"/>
    <w:basedOn w:val="Normal"/>
    <w:pPr>
      <w:tabs>
        <w:tab w:val="center" w:pos="4320"/>
        <w:tab w:val="right" w:pos="8640"/>
      </w:tabs>
    </w:pPr>
  </w:style>
  <w:style w:type="paragraph" w:styleId="BodyTextIndent2">
    <w:name w:val="Body Text Indent 2"/>
    <w:basedOn w:val="Normal"/>
    <w:pPr>
      <w:spacing w:after="240"/>
      <w:ind w:firstLine="1440"/>
      <w:jc w:val="both"/>
    </w:pPr>
    <w:rPr>
      <w:sz w:val="24"/>
    </w:rPr>
  </w:style>
  <w:style w:type="paragraph" w:styleId="BodyTextIndent3">
    <w:name w:val="Body Text Indent 3"/>
    <w:basedOn w:val="Normal"/>
    <w:pPr>
      <w:spacing w:after="240"/>
      <w:ind w:firstLine="1350"/>
      <w:jc w:val="both"/>
    </w:pPr>
    <w:rPr>
      <w:sz w:val="24"/>
    </w:rPr>
  </w:style>
  <w:style w:type="paragraph" w:styleId="BalloonText">
    <w:name w:val="Balloon Text"/>
    <w:basedOn w:val="Normal"/>
    <w:semiHidden/>
    <w:rPr>
      <w:rFonts w:ascii="Tahoma" w:hAnsi="Tahoma" w:cs="Tahoma"/>
      <w:sz w:val="16"/>
      <w:szCs w:val="16"/>
    </w:rPr>
  </w:style>
  <w:style w:type="character" w:customStyle="1" w:styleId="DeltaViewInsertion">
    <w:name w:val="DeltaView Insertion"/>
    <w:rPr>
      <w:b/>
      <w:color w:val="0000FF"/>
      <w:spacing w:val="0"/>
      <w:u w:val="double"/>
    </w:rPr>
  </w:style>
  <w:style w:type="character" w:customStyle="1" w:styleId="DeltaViewDeletion">
    <w:name w:val="DeltaView Deletion"/>
    <w:rPr>
      <w:strike/>
      <w:color w:val="FF0000"/>
      <w:spacing w:val="0"/>
    </w:rPr>
  </w:style>
  <w:style w:type="paragraph" w:customStyle="1" w:styleId="DocID">
    <w:name w:val="DocID"/>
    <w:basedOn w:val="Footer"/>
    <w:next w:val="Footer"/>
    <w:link w:val="DocIDChar"/>
    <w:pPr>
      <w:tabs>
        <w:tab w:val="clear" w:pos="4320"/>
        <w:tab w:val="clear" w:pos="8640"/>
      </w:tabs>
    </w:pPr>
    <w:rPr>
      <w:sz w:val="16"/>
    </w:rPr>
  </w:style>
  <w:style w:type="character" w:customStyle="1" w:styleId="DocIDChar">
    <w:name w:val="DocID Char"/>
    <w:basedOn w:val="DefaultParagraphFont"/>
    <w:link w:val="DocID"/>
    <w:rPr>
      <w:sz w:val="16"/>
    </w:rPr>
  </w:style>
  <w:style w:type="paragraph" w:styleId="ListParagraph">
    <w:name w:val="List Paragraph"/>
    <w:basedOn w:val="Normal"/>
    <w:link w:val="ListParagraphChar"/>
    <w:uiPriority w:val="34"/>
    <w:qFormat/>
    <w:rsid w:val="00DB7433"/>
    <w:pPr>
      <w:ind w:left="720"/>
      <w:contextualSpacing/>
    </w:pPr>
  </w:style>
  <w:style w:type="character" w:customStyle="1" w:styleId="TitleChar">
    <w:name w:val="Title Char"/>
    <w:link w:val="Title"/>
    <w:rsid w:val="00DB7433"/>
    <w:rPr>
      <w:rFonts w:ascii="Arial" w:hAnsi="Arial"/>
      <w:b/>
    </w:rPr>
  </w:style>
  <w:style w:type="character" w:customStyle="1" w:styleId="ListParagraphChar">
    <w:name w:val="List Paragraph Char"/>
    <w:link w:val="ListParagraph"/>
    <w:uiPriority w:val="34"/>
    <w:locked/>
    <w:rsid w:val="005B50A5"/>
  </w:style>
  <w:style w:type="character" w:customStyle="1" w:styleId="FooterChar">
    <w:name w:val="Footer Char"/>
    <w:basedOn w:val="DefaultParagraphFont"/>
    <w:link w:val="Footer"/>
    <w:uiPriority w:val="99"/>
    <w:rsid w:val="0032624B"/>
  </w:style>
  <w:style w:type="paragraph" w:styleId="Revision">
    <w:name w:val="Revision"/>
    <w:hidden/>
    <w:uiPriority w:val="99"/>
    <w:semiHidden/>
    <w:rsid w:val="00F00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5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1B2E325796648A225DC2B514AB27D" ma:contentTypeVersion="4" ma:contentTypeDescription="Create a new document." ma:contentTypeScope="" ma:versionID="8bfd874009ef1555ed94a7b9660c1e5b">
  <xsd:schema xmlns:xsd="http://www.w3.org/2001/XMLSchema" xmlns:xs="http://www.w3.org/2001/XMLSchema" xmlns:p="http://schemas.microsoft.com/office/2006/metadata/properties" xmlns:ns2="108c62fd-7def-4232-ac93-381a34c6566f" targetNamespace="http://schemas.microsoft.com/office/2006/metadata/properties" ma:root="true" ma:fieldsID="8c6265773e59e6db876e98896e2362b7" ns2:_="">
    <xsd:import namespace="108c62fd-7def-4232-ac93-381a34c656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c62fd-7def-4232-ac93-381a34c65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7D26E9-8AC6-4185-A870-9E58B19AB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c62fd-7def-4232-ac93-381a34c65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D7D8C-0C34-412B-918D-11021D5366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96B45C-F7CD-4381-A6DA-96947A6B8B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7</Pages>
  <Words>2631</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dc:creator>
  <cp:lastModifiedBy>RAJESH ROJ {राजेश रोज}</cp:lastModifiedBy>
  <cp:revision>47</cp:revision>
  <cp:lastPrinted>2023-02-09T05:48:00Z</cp:lastPrinted>
  <dcterms:created xsi:type="dcterms:W3CDTF">2013-11-13T21:59:00Z</dcterms:created>
  <dcterms:modified xsi:type="dcterms:W3CDTF">2023-12-19T11:41:00Z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chkNativeAuthor">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Operation">
    <vt:lpwstr>EVERY PAGE</vt:lpwstr>
  </property>
  <property fmtid="{D5CDD505-2E9C-101B-9397-08002B2CF9AE}" pid="14" name="LibraryName">
    <vt:lpwstr>FHBOSTON</vt:lpwstr>
  </property>
  <property fmtid="{D5CDD505-2E9C-101B-9397-08002B2CF9AE}" pid="15" name="DocName">
    <vt:lpwstr>HBS Sample Nondisclosure Agreement</vt:lpwstr>
  </property>
  <property fmtid="{D5CDD505-2E9C-101B-9397-08002B2CF9AE}" pid="16" name="DocNumber">
    <vt:lpwstr>4190829</vt:lpwstr>
  </property>
  <property fmtid="{D5CDD505-2E9C-101B-9397-08002B2CF9AE}" pid="17" name="VersionNumber">
    <vt:lpwstr>v2</vt:lpwstr>
  </property>
  <property fmtid="{D5CDD505-2E9C-101B-9397-08002B2CF9AE}" pid="18" name="AuthorName">
    <vt:lpwstr>Brp</vt:lpwstr>
  </property>
  <property fmtid="{D5CDD505-2E9C-101B-9397-08002B2CF9AE}" pid="19" name="ClientNumber">
    <vt:lpwstr>12326</vt:lpwstr>
  </property>
  <property fmtid="{D5CDD505-2E9C-101B-9397-08002B2CF9AE}" pid="20" name="MatterNumber">
    <vt:lpwstr>00000</vt:lpwstr>
  </property>
  <property fmtid="{D5CDD505-2E9C-101B-9397-08002B2CF9AE}" pid="21" name="CUS_DocIDString">
    <vt:lpwstr>B4190829.2</vt:lpwstr>
  </property>
  <property fmtid="{D5CDD505-2E9C-101B-9397-08002B2CF9AE}" pid="22" name="ContentTypeId">
    <vt:lpwstr>0x01010059D1B2E325796648A225DC2B514AB27D</vt:lpwstr>
  </property>
</Properties>
</file>