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07273F9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EX-</w:t>
      </w:r>
      <w:r w:rsidR="005F3B83" w:rsidRPr="00D669FA">
        <w:rPr>
          <w:rFonts w:ascii="Book Antiqua" w:hAnsi="Book Antiqua"/>
          <w:b/>
          <w:bCs/>
          <w:sz w:val="20"/>
        </w:rPr>
        <w:t>V</w:t>
      </w:r>
      <w:r w:rsidR="00F02E23" w:rsidRPr="00D669FA">
        <w:rPr>
          <w:rFonts w:ascii="Book Antiqua" w:hAnsi="Book Antiqua"/>
          <w:b/>
          <w:bCs/>
          <w:sz w:val="20"/>
        </w:rPr>
        <w:t>I</w:t>
      </w:r>
      <w:r w:rsidR="00D669FA" w:rsidRPr="00D669FA">
        <w:rPr>
          <w:rFonts w:ascii="Book Antiqua" w:hAnsi="Book Antiqua"/>
          <w:b/>
          <w:bCs/>
          <w:sz w:val="20"/>
        </w:rPr>
        <w:t>I</w:t>
      </w:r>
      <w:r w:rsidR="005A0D1C">
        <w:rPr>
          <w:rFonts w:ascii="Book Antiqua" w:hAnsi="Book Antiqua"/>
          <w:b/>
          <w:bCs/>
          <w:sz w:val="20"/>
        </w:rPr>
        <w:t>I</w:t>
      </w:r>
      <w:r w:rsidRPr="00D669FA">
        <w:rPr>
          <w:rFonts w:ascii="Book Antiqua" w:hAnsi="Book Antiqua" w:cs="Courier New"/>
          <w:b/>
          <w:sz w:val="20"/>
        </w:rPr>
        <w:t xml:space="preserve"> 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AA0C72">
        <w:rPr>
          <w:rFonts w:ascii="Book Antiqua" w:hAnsi="Book Antiqua" w:cs="Courier New"/>
          <w:b/>
          <w:sz w:val="20"/>
        </w:rPr>
        <w:t>20</w:t>
      </w:r>
      <w:r w:rsidR="00C14165" w:rsidRPr="00D669FA">
        <w:rPr>
          <w:rFonts w:ascii="Book Antiqua" w:hAnsi="Book Antiqua" w:cs="Courier New"/>
          <w:b/>
          <w:sz w:val="20"/>
        </w:rPr>
        <w:t>/0</w:t>
      </w:r>
      <w:r w:rsidR="00F02E23" w:rsidRPr="00D669FA">
        <w:rPr>
          <w:rFonts w:ascii="Book Antiqua" w:hAnsi="Book Antiqua" w:cs="Courier New"/>
          <w:b/>
          <w:sz w:val="20"/>
        </w:rPr>
        <w:t>5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>Pre Bid Tie up for 765kV GIS substation Package SS 101T under “Transmission system for proposed Green Hydrogen / Green Ammonia projects in Kakinada area (Phase-I) area” through tariff based competitive bidding (TBCB) route prior to RfP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541E0C70" w14:textId="77777777" w:rsidR="00734CC0" w:rsidRPr="00E60889" w:rsidRDefault="00734CC0" w:rsidP="00734CC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FCFF52A" w14:textId="77777777" w:rsidR="00734CC0" w:rsidRPr="00E60889" w:rsidRDefault="00734CC0" w:rsidP="00734CC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07FD02E2" w14:textId="77777777" w:rsidR="00734CC0" w:rsidRPr="00E60889" w:rsidRDefault="00734CC0" w:rsidP="00734CC0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0E723A">
              <w:rPr>
                <w:rFonts w:ascii="Book Antiqua" w:hAnsi="Book Antiqua"/>
                <w:b/>
                <w:bCs/>
                <w:szCs w:val="22"/>
              </w:rPr>
              <w:t>19</w:t>
            </w:r>
            <w:r w:rsidRPr="00E60889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0645B8A" w14:textId="77777777" w:rsidR="00734CC0" w:rsidRPr="00E60889" w:rsidRDefault="00734CC0" w:rsidP="00734CC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51882E3" w14:textId="77777777" w:rsidR="00734CC0" w:rsidRPr="00E60889" w:rsidRDefault="00734CC0" w:rsidP="00734CC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486242CA" w14:textId="77777777" w:rsidR="00734CC0" w:rsidRPr="00E60889" w:rsidRDefault="00734CC0" w:rsidP="00734CC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CA910D4" w14:textId="77777777" w:rsidR="00734CC0" w:rsidRPr="00E60889" w:rsidRDefault="00734CC0" w:rsidP="00734CC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7CF77FDC" w:rsidR="00F20F80" w:rsidRPr="00E60889" w:rsidRDefault="00734CC0" w:rsidP="00734CC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</w:rPr>
              <w:t>21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22A97365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7E446D">
              <w:rPr>
                <w:rFonts w:ascii="Book Antiqua" w:hAnsi="Book Antiqua"/>
                <w:b/>
                <w:bCs/>
                <w:szCs w:val="22"/>
              </w:rPr>
              <w:t>25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C24D6" w:rsidRPr="00E60889">
              <w:rPr>
                <w:rFonts w:ascii="Book Antiqua" w:hAnsi="Book Antiqua"/>
                <w:b/>
                <w:bCs/>
                <w:szCs w:val="22"/>
              </w:rPr>
              <w:t>5</w:t>
            </w:r>
            <w:r w:rsidR="00C83FDA" w:rsidRPr="00E60889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485E5375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0E723A">
              <w:rPr>
                <w:rFonts w:ascii="Book Antiqua" w:hAnsi="Book Antiqua" w:cs="Arial"/>
                <w:b/>
                <w:bCs/>
                <w:sz w:val="20"/>
              </w:rPr>
              <w:t>2</w:t>
            </w:r>
            <w:r w:rsidR="007E446D">
              <w:rPr>
                <w:rFonts w:ascii="Book Antiqua" w:hAnsi="Book Antiqua" w:cs="Arial"/>
                <w:b/>
                <w:bCs/>
                <w:sz w:val="20"/>
              </w:rPr>
              <w:t>7</w:t>
            </w:r>
            <w:r w:rsidR="00BC24D6" w:rsidRPr="00E60889">
              <w:rPr>
                <w:rFonts w:ascii="Book Antiqua" w:hAnsi="Book Antiqua" w:cs="Arial"/>
                <w:b/>
                <w:bCs/>
                <w:sz w:val="20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7E446D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.3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D2516"/>
    <w:rsid w:val="006D4B30"/>
    <w:rsid w:val="00701A89"/>
    <w:rsid w:val="0071667C"/>
    <w:rsid w:val="007255AC"/>
    <w:rsid w:val="00734CC0"/>
    <w:rsid w:val="007424E8"/>
    <w:rsid w:val="00743559"/>
    <w:rsid w:val="007A0A7A"/>
    <w:rsid w:val="007D0004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A02481"/>
    <w:rsid w:val="00A1227C"/>
    <w:rsid w:val="00A216F9"/>
    <w:rsid w:val="00A46CED"/>
    <w:rsid w:val="00A56DD2"/>
    <w:rsid w:val="00A7221E"/>
    <w:rsid w:val="00A83C79"/>
    <w:rsid w:val="00AA0C72"/>
    <w:rsid w:val="00AA2BA0"/>
    <w:rsid w:val="00AB268E"/>
    <w:rsid w:val="00AB419A"/>
    <w:rsid w:val="00AC7F57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MAJJkO7WMz5k2dlVs1PfkTD1ueF35aQgYK7yJ/vPjGs=</DigestValue>
    </Reference>
    <Reference Type="http://www.w3.org/2000/09/xmldsig#Object" URI="#idOfficeObject">
      <DigestMethod Algorithm="http://www.w3.org/2001/04/xmlenc#sha256"/>
      <DigestValue>MIFZen7tsXJE09+ynq5DcfdrxrD2ffaR25NDHXjQL1w=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b0iBbWkEHu7xB+kQ6BqC48ITnU8HcJlNyY9BOdVfWP8=</DigestValue>
    </Reference>
    <Reference Type="http://www.w3.org/2000/09/xmldsig#Object" URI="#idValidSigLnImg">
      <DigestMethod Algorithm="http://www.w3.org/2001/04/xmlenc#sha256"/>
      <DigestValue>sL6IqcJH+e5WXMRKYjqDiV4TVsSU72x9m+dbdRO8vII=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X5kaaGg2cm1pKM/5j8IV+aYrv4+BnK/iIT6XPUOSAmbNcrykEmoJHioJKakT5e8AzgbL1NHpQ4OJ
/9NAhBEcl9YCefYRrRvWIoHFDmJdr3yRlKrbUeayM+EmZMw/X4YD7o2HwHOyTZb0oVJzwSAP7Rp9
HvVPYqcXfoXXk/Ucjf7bko2BS1nmlLv3Sr9MuVHY9wHrOxLSQaQAk+xNsZ+nzDMqcTb5FbzbK1oq
c1p+SArL3BtGCT2MWF3yN4llgTHCxGyuu4hUYZjA79Eu3czTqD2kWVcqwGdkPz7LNjyMIQPZsqUH
cKq57kKeAbJsIbo7KziehS9BYgK9LTAS/pGlZw==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X3op55u4GHH3Xc/Qj3b4gIYV19j2nKSpWXaQVtjA+mI=</DigestValue>
      </Reference>
      <Reference URI="/word/endnotes.xml?ContentType=application/vnd.openxmlformats-officedocument.wordprocessingml.endnotes+xml">
        <DigestMethod Algorithm="http://www.w3.org/2001/04/xmlenc#sha256"/>
        <DigestValue>ECGov/SKv78YZRsR8BGH7bnJ1Pwr4SWRFTrl7ubnG/w=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iE3YLLexmzNFgrxiSETdPC3la2CL56rNltHNpYR5QMo=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+nwD785AKhNShaWVxo5BfjUx52v1c6jaEZ/dnWTGc5w=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2025-05-20T05:13:10Z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2025-05-20T05:13:10Z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61</cp:revision>
  <cp:lastPrinted>2023-06-12T05:36:00Z</cp:lastPrinted>
  <dcterms:created xsi:type="dcterms:W3CDTF">2020-03-30T14:37:00Z</dcterms:created>
  <dcterms:modified xsi:type="dcterms:W3CDTF">2025-05-20T05:12:00Z</dcterms:modified>
</cp:coreProperties>
</file>