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A3F8" w14:textId="67A749E2" w:rsidR="001B1EB1" w:rsidRPr="00B33626" w:rsidRDefault="00336ACF" w:rsidP="00164D8F">
      <w:pPr>
        <w:pStyle w:val="Default"/>
        <w:jc w:val="center"/>
        <w:rPr>
          <w:rFonts w:cs="Mangal"/>
          <w:b/>
          <w:bCs/>
          <w:color w:val="auto"/>
          <w:sz w:val="14"/>
          <w:szCs w:val="14"/>
        </w:rPr>
      </w:pPr>
      <w:r w:rsidRPr="00336ACF">
        <w:rPr>
          <w:b/>
          <w:bCs/>
          <w:color w:val="FF0000"/>
        </w:rPr>
        <w:t xml:space="preserve"> </w:t>
      </w:r>
      <w:r w:rsidRPr="00830CAC">
        <w:rPr>
          <w:b/>
          <w:bCs/>
          <w:color w:val="FF0000"/>
        </w:rPr>
        <w:t>Strengthening the existing shed, Installation of staircase and Painting of Outdoor Store Structural steel</w:t>
      </w:r>
      <w:r>
        <w:rPr>
          <w:b/>
          <w:bCs/>
          <w:color w:val="FF0000"/>
        </w:rPr>
        <w:t xml:space="preserve"> </w:t>
      </w:r>
      <w:r w:rsidRPr="003E1CD0">
        <w:rPr>
          <w:b/>
          <w:bCs/>
          <w:color w:val="FF0000"/>
        </w:rPr>
        <w:t xml:space="preserve">at Thrissur HVDC </w:t>
      </w:r>
      <w:r>
        <w:rPr>
          <w:b/>
          <w:bCs/>
          <w:color w:val="FF0000"/>
        </w:rPr>
        <w:t>sub</w:t>
      </w:r>
      <w:r w:rsidRPr="003E1CD0">
        <w:rPr>
          <w:b/>
          <w:bCs/>
          <w:color w:val="FF0000"/>
        </w:rPr>
        <w:t>station</w:t>
      </w:r>
    </w:p>
    <w:p w14:paraId="3E8C5F53" w14:textId="5C66E15D" w:rsidR="00415A59" w:rsidRDefault="00415A59">
      <w:pPr>
        <w:pStyle w:val="Default"/>
        <w:jc w:val="both"/>
        <w:rPr>
          <w:b/>
        </w:rPr>
      </w:pPr>
    </w:p>
    <w:p w14:paraId="2A31BB63" w14:textId="77777777" w:rsidR="00415A59" w:rsidRPr="00B33626" w:rsidRDefault="00415A59">
      <w:pPr>
        <w:pStyle w:val="Default"/>
        <w:ind w:left="702" w:hanging="702"/>
        <w:jc w:val="both"/>
        <w:rPr>
          <w:b/>
          <w:bCs/>
          <w:sz w:val="14"/>
          <w:szCs w:val="14"/>
          <w:lang w:val="en-GB"/>
        </w:rPr>
      </w:pPr>
    </w:p>
    <w:p w14:paraId="50EE7C56" w14:textId="77777777" w:rsidR="00415A59" w:rsidRDefault="007954FB">
      <w:pPr>
        <w:pStyle w:val="Default"/>
        <w:ind w:left="702" w:hanging="702"/>
        <w:jc w:val="both"/>
      </w:pPr>
      <w:r>
        <w:tab/>
        <w:t>(</w:t>
      </w:r>
      <w:r>
        <w:rPr>
          <w:b/>
          <w:bCs/>
          <w:sz w:val="23"/>
          <w:szCs w:val="23"/>
        </w:rPr>
        <w:t>Declaration regarding events encountered pursuant to ITB Clause 2.1)</w:t>
      </w:r>
    </w:p>
    <w:tbl>
      <w:tblPr>
        <w:tblW w:w="9872" w:type="dxa"/>
        <w:tblInd w:w="108" w:type="dxa"/>
        <w:tblLook w:val="04A0" w:firstRow="1" w:lastRow="0" w:firstColumn="1" w:lastColumn="0" w:noHBand="0" w:noVBand="1"/>
      </w:tblPr>
      <w:tblGrid>
        <w:gridCol w:w="3128"/>
        <w:gridCol w:w="816"/>
        <w:gridCol w:w="816"/>
        <w:gridCol w:w="116"/>
        <w:gridCol w:w="236"/>
        <w:gridCol w:w="464"/>
        <w:gridCol w:w="344"/>
        <w:gridCol w:w="816"/>
        <w:gridCol w:w="1504"/>
        <w:gridCol w:w="580"/>
        <w:gridCol w:w="236"/>
        <w:gridCol w:w="580"/>
        <w:gridCol w:w="236"/>
      </w:tblGrid>
      <w:tr w:rsidR="005B5278" w14:paraId="1D50238A" w14:textId="77777777" w:rsidTr="00CB294F">
        <w:trPr>
          <w:trHeight w:val="402"/>
        </w:trPr>
        <w:tc>
          <w:tcPr>
            <w:tcW w:w="4876" w:type="dxa"/>
            <w:gridSpan w:val="4"/>
            <w:shd w:val="clear" w:color="auto" w:fill="auto"/>
            <w:noWrap/>
            <w:vAlign w:val="center"/>
            <w:hideMark/>
          </w:tcPr>
          <w:p w14:paraId="67990CE9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Bidder’s Name and Address  :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CC5D923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14:paraId="2D2808D4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To: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3E7832E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13A07792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0E17D942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43F67BD0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5B5278" w14:paraId="5A3EDDEE" w14:textId="77777777" w:rsidTr="00CB294F">
        <w:trPr>
          <w:gridAfter w:val="7"/>
          <w:wAfter w:w="4296" w:type="dxa"/>
          <w:trHeight w:val="180"/>
        </w:trPr>
        <w:tc>
          <w:tcPr>
            <w:tcW w:w="3128" w:type="dxa"/>
            <w:shd w:val="clear" w:color="auto" w:fill="auto"/>
            <w:noWrap/>
            <w:vAlign w:val="center"/>
            <w:hideMark/>
          </w:tcPr>
          <w:p w14:paraId="3971FC0C" w14:textId="77777777" w:rsidR="005B5278" w:rsidRDefault="005B5278" w:rsidP="009D394E">
            <w:pPr>
              <w:spacing w:after="0" w:line="240" w:lineRule="auto"/>
              <w:ind w:right="-526"/>
              <w:contextualSpacing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>
              <w:rPr>
                <w:rFonts w:ascii="Book Antiqua" w:hAnsi="Book Antiqua" w:cs="Arial"/>
                <w:lang w:val="en-GB"/>
              </w:rPr>
              <w:t>Sr. General Manager (C&amp;M),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4DF2037" w14:textId="77777777" w:rsidR="005B5278" w:rsidRDefault="005B5278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E3BF3C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bottom"/>
            <w:hideMark/>
          </w:tcPr>
          <w:p w14:paraId="622C5828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5B5278" w14:paraId="7A67EF04" w14:textId="77777777" w:rsidTr="00CB294F">
        <w:trPr>
          <w:gridAfter w:val="1"/>
          <w:wAfter w:w="236" w:type="dxa"/>
          <w:trHeight w:val="402"/>
        </w:trPr>
        <w:tc>
          <w:tcPr>
            <w:tcW w:w="4876" w:type="dxa"/>
            <w:gridSpan w:val="4"/>
            <w:shd w:val="clear" w:color="auto" w:fill="auto"/>
            <w:noWrap/>
            <w:vAlign w:val="center"/>
            <w:hideMark/>
          </w:tcPr>
          <w:p w14:paraId="38D4E6C7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Name        :</w:t>
            </w:r>
          </w:p>
        </w:tc>
        <w:tc>
          <w:tcPr>
            <w:tcW w:w="4760" w:type="dxa"/>
            <w:gridSpan w:val="8"/>
            <w:shd w:val="clear" w:color="auto" w:fill="auto"/>
            <w:noWrap/>
            <w:vAlign w:val="center"/>
            <w:hideMark/>
          </w:tcPr>
          <w:p w14:paraId="33733A28" w14:textId="77777777" w:rsidR="005B5278" w:rsidRDefault="005B5278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Cs w:val="22"/>
                <w:lang w:eastAsia="en-IN"/>
              </w:rPr>
              <w:t>Power Grid Corporation of India Ltd.,</w:t>
            </w:r>
          </w:p>
        </w:tc>
      </w:tr>
      <w:tr w:rsidR="005B5278" w14:paraId="61A7647C" w14:textId="77777777" w:rsidTr="00CB294F">
        <w:trPr>
          <w:gridAfter w:val="1"/>
          <w:wAfter w:w="236" w:type="dxa"/>
          <w:trHeight w:val="402"/>
        </w:trPr>
        <w:tc>
          <w:tcPr>
            <w:tcW w:w="4876" w:type="dxa"/>
            <w:gridSpan w:val="4"/>
            <w:shd w:val="clear" w:color="auto" w:fill="auto"/>
            <w:noWrap/>
            <w:vAlign w:val="center"/>
            <w:hideMark/>
          </w:tcPr>
          <w:p w14:paraId="00496D7C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Address    :</w:t>
            </w:r>
          </w:p>
        </w:tc>
        <w:tc>
          <w:tcPr>
            <w:tcW w:w="4760" w:type="dxa"/>
            <w:gridSpan w:val="8"/>
            <w:shd w:val="clear" w:color="auto" w:fill="auto"/>
            <w:noWrap/>
            <w:vAlign w:val="center"/>
            <w:hideMark/>
          </w:tcPr>
          <w:p w14:paraId="5B173152" w14:textId="77777777" w:rsidR="005B5278" w:rsidRDefault="005B5278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>
              <w:rPr>
                <w:rFonts w:ascii="Book Antiqua" w:hAnsi="Book Antiqua" w:cs="Arial"/>
                <w:lang w:val="en-GB"/>
              </w:rPr>
              <w:t>Southern Region Transmission System-II</w:t>
            </w:r>
          </w:p>
        </w:tc>
      </w:tr>
      <w:tr w:rsidR="005B5278" w14:paraId="6B660EFF" w14:textId="77777777" w:rsidTr="00CB294F">
        <w:trPr>
          <w:gridAfter w:val="1"/>
          <w:wAfter w:w="236" w:type="dxa"/>
          <w:trHeight w:val="402"/>
        </w:trPr>
        <w:tc>
          <w:tcPr>
            <w:tcW w:w="4876" w:type="dxa"/>
            <w:gridSpan w:val="4"/>
            <w:shd w:val="clear" w:color="auto" w:fill="auto"/>
            <w:noWrap/>
            <w:vAlign w:val="center"/>
            <w:hideMark/>
          </w:tcPr>
          <w:p w14:paraId="6DC6E640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3944" w:type="dxa"/>
            <w:gridSpan w:val="6"/>
            <w:shd w:val="clear" w:color="auto" w:fill="auto"/>
            <w:noWrap/>
            <w:vAlign w:val="center"/>
            <w:hideMark/>
          </w:tcPr>
          <w:p w14:paraId="6CF564A5" w14:textId="77777777" w:rsidR="005B5278" w:rsidRDefault="005B5278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>
              <w:rPr>
                <w:rFonts w:ascii="Book Antiqua" w:hAnsi="Book Antiqua" w:cs="Arial"/>
                <w:lang w:val="en-GB"/>
              </w:rPr>
              <w:t>Singanayakanahalli</w:t>
            </w:r>
            <w:r>
              <w:rPr>
                <w:rFonts w:ascii="Book Antiqua" w:eastAsia="Times New Roman" w:hAnsi="Book Antiqua" w:cs="Times New Roman"/>
                <w:szCs w:val="22"/>
                <w:lang w:eastAsia="en-IN"/>
              </w:rPr>
              <w:t xml:space="preserve">, </w:t>
            </w:r>
          </w:p>
          <w:p w14:paraId="1D23017C" w14:textId="77777777" w:rsidR="005B5278" w:rsidRDefault="005B5278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>
              <w:rPr>
                <w:rFonts w:ascii="Book Antiqua" w:hAnsi="Book Antiqua" w:cs="Arial"/>
                <w:lang w:val="en-GB"/>
              </w:rPr>
              <w:t>Yelahanka Hobli,</w:t>
            </w:r>
          </w:p>
          <w:p w14:paraId="62FCC00C" w14:textId="77777777" w:rsidR="005B5278" w:rsidRDefault="005B5278" w:rsidP="009D394E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>
              <w:rPr>
                <w:rFonts w:ascii="Book Antiqua" w:hAnsi="Book Antiqua" w:cs="Arial"/>
                <w:lang w:val="en-GB"/>
              </w:rPr>
              <w:t>Bangalore – 560 064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  <w:hideMark/>
          </w:tcPr>
          <w:p w14:paraId="15606993" w14:textId="77777777" w:rsidR="005B5278" w:rsidRDefault="005B5278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</w:tbl>
    <w:p w14:paraId="25305D53" w14:textId="77777777" w:rsidR="00415A59" w:rsidRDefault="007954F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Dear Sir,</w:t>
      </w:r>
    </w:p>
    <w:p w14:paraId="4B7903C8" w14:textId="77777777" w:rsidR="00415A59" w:rsidRDefault="007954FB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1.0</w:t>
      </w:r>
      <w:r>
        <w:rPr>
          <w:rFonts w:ascii="Book Antiqua" w:hAnsi="Book Antiqua"/>
          <w:sz w:val="24"/>
          <w:szCs w:val="24"/>
        </w:rPr>
        <w:tab/>
        <w:t xml:space="preserve">In accordance with the relevant provisions of the bidding documents inter-alia including for assessment of capacity and capability, we furnish herewith our data/details/documents along with other information, as follows </w:t>
      </w:r>
    </w:p>
    <w:tbl>
      <w:tblPr>
        <w:tblW w:w="85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580"/>
        <w:gridCol w:w="2340"/>
      </w:tblGrid>
      <w:tr w:rsidR="00415A59" w14:paraId="620BF9E6" w14:textId="77777777">
        <w:trPr>
          <w:tblHeader/>
        </w:trPr>
        <w:tc>
          <w:tcPr>
            <w:tcW w:w="630" w:type="dxa"/>
            <w:shd w:val="clear" w:color="auto" w:fill="auto"/>
          </w:tcPr>
          <w:p w14:paraId="7C92E632" w14:textId="77777777" w:rsidR="00415A59" w:rsidRPr="005B5278" w:rsidRDefault="007954FB" w:rsidP="005B5278">
            <w:pPr>
              <w:jc w:val="center"/>
              <w:rPr>
                <w:rFonts w:ascii="Book Antiqua" w:hAnsi="Book Antiqua" w:cs="Calibri"/>
                <w:b/>
                <w:bCs/>
                <w:sz w:val="23"/>
                <w:szCs w:val="23"/>
              </w:rPr>
            </w:pPr>
            <w:r w:rsidRPr="005B5278">
              <w:rPr>
                <w:rFonts w:ascii="Book Antiqua" w:hAnsi="Book Antiqua" w:cs="Calibri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5580" w:type="dxa"/>
            <w:shd w:val="clear" w:color="auto" w:fill="auto"/>
          </w:tcPr>
          <w:p w14:paraId="2A960480" w14:textId="17DB059D" w:rsidR="00415A59" w:rsidRPr="005B5278" w:rsidRDefault="007954FB" w:rsidP="005B5278">
            <w:pPr>
              <w:jc w:val="center"/>
              <w:rPr>
                <w:rFonts w:ascii="Book Antiqua" w:hAnsi="Book Antiqua" w:cs="Calibri"/>
                <w:b/>
                <w:bCs/>
                <w:sz w:val="23"/>
                <w:szCs w:val="23"/>
              </w:rPr>
            </w:pPr>
            <w:r w:rsidRPr="005B5278">
              <w:rPr>
                <w:rFonts w:ascii="Book Antiqua" w:hAnsi="Book Antiqua" w:cs="Calibri"/>
                <w:b/>
                <w:bCs/>
                <w:sz w:val="23"/>
                <w:szCs w:val="23"/>
              </w:rPr>
              <w:t>Event</w:t>
            </w:r>
          </w:p>
        </w:tc>
        <w:tc>
          <w:tcPr>
            <w:tcW w:w="2340" w:type="dxa"/>
          </w:tcPr>
          <w:p w14:paraId="5837718C" w14:textId="77777777" w:rsidR="00415A59" w:rsidRDefault="00415A59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</w:p>
        </w:tc>
      </w:tr>
      <w:tr w:rsidR="00415A59" w14:paraId="118502A7" w14:textId="77777777">
        <w:tc>
          <w:tcPr>
            <w:tcW w:w="630" w:type="dxa"/>
            <w:shd w:val="clear" w:color="auto" w:fill="auto"/>
          </w:tcPr>
          <w:p w14:paraId="007ED7EE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14:paraId="1D2E841A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 xml:space="preserve">Whether there was Termination of Contract(s) due to Contractor’s default </w:t>
            </w:r>
          </w:p>
        </w:tc>
        <w:tc>
          <w:tcPr>
            <w:tcW w:w="2340" w:type="dxa"/>
          </w:tcPr>
          <w:p w14:paraId="1C8EAD98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Yes</w:t>
            </w:r>
          </w:p>
          <w:p w14:paraId="28A65E86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No</w:t>
            </w:r>
          </w:p>
        </w:tc>
      </w:tr>
      <w:tr w:rsidR="00415A59" w14:paraId="4BE596E5" w14:textId="77777777">
        <w:tc>
          <w:tcPr>
            <w:tcW w:w="630" w:type="dxa"/>
            <w:shd w:val="clear" w:color="auto" w:fill="auto"/>
          </w:tcPr>
          <w:p w14:paraId="36C372D5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14:paraId="03193361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 xml:space="preserve">Whether there was Encashment of CPG(s) due to non-performance </w:t>
            </w:r>
          </w:p>
        </w:tc>
        <w:tc>
          <w:tcPr>
            <w:tcW w:w="2340" w:type="dxa"/>
          </w:tcPr>
          <w:p w14:paraId="78D4D1DF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Yes</w:t>
            </w:r>
          </w:p>
          <w:p w14:paraId="17845CB7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No</w:t>
            </w:r>
          </w:p>
        </w:tc>
      </w:tr>
      <w:tr w:rsidR="00415A59" w14:paraId="53845AE7" w14:textId="77777777">
        <w:tc>
          <w:tcPr>
            <w:tcW w:w="630" w:type="dxa"/>
            <w:shd w:val="clear" w:color="auto" w:fill="auto"/>
          </w:tcPr>
          <w:p w14:paraId="41DAB4CB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14:paraId="7E56B545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 xml:space="preserve">Whether there was repeated failure of major Equipment(s) while in service* </w:t>
            </w:r>
          </w:p>
        </w:tc>
        <w:tc>
          <w:tcPr>
            <w:tcW w:w="2340" w:type="dxa"/>
          </w:tcPr>
          <w:p w14:paraId="5F751CFD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Yes</w:t>
            </w:r>
          </w:p>
          <w:p w14:paraId="2AE5F8BE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No</w:t>
            </w:r>
          </w:p>
        </w:tc>
      </w:tr>
      <w:tr w:rsidR="00415A59" w14:paraId="6F906466" w14:textId="77777777">
        <w:tc>
          <w:tcPr>
            <w:tcW w:w="630" w:type="dxa"/>
            <w:shd w:val="clear" w:color="auto" w:fill="auto"/>
          </w:tcPr>
          <w:p w14:paraId="17A02D82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14:paraId="76FE82AE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Whether substantial portion of works (</w:t>
            </w:r>
            <w:r>
              <w:rPr>
                <w:rFonts w:ascii="Book Antiqua" w:hAnsi="Book Antiqua" w:cs="Calibri"/>
                <w:sz w:val="23"/>
                <w:szCs w:val="23"/>
                <w:u w:val="single"/>
              </w:rPr>
              <w:t>more than 50% of the Contract*</w:t>
            </w:r>
            <w:r>
              <w:rPr>
                <w:rFonts w:ascii="Book Antiqua" w:hAnsi="Book Antiqua" w:cs="Calibri"/>
                <w:sz w:val="23"/>
                <w:szCs w:val="23"/>
              </w:rPr>
              <w:t xml:space="preserve">*) is sub-contracted, under an existing Contract </w:t>
            </w:r>
          </w:p>
        </w:tc>
        <w:tc>
          <w:tcPr>
            <w:tcW w:w="2340" w:type="dxa"/>
          </w:tcPr>
          <w:p w14:paraId="1CE83EBB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Yes</w:t>
            </w:r>
          </w:p>
          <w:p w14:paraId="14BB469B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No</w:t>
            </w:r>
          </w:p>
        </w:tc>
      </w:tr>
      <w:tr w:rsidR="00415A59" w14:paraId="1E42E888" w14:textId="77777777">
        <w:tc>
          <w:tcPr>
            <w:tcW w:w="630" w:type="dxa"/>
            <w:shd w:val="clear" w:color="auto" w:fill="auto"/>
          </w:tcPr>
          <w:p w14:paraId="116890D2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14:paraId="73889430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 xml:space="preserve">Whether more than 25% of the Contract price (awarded value), in aggregate, is  paid to sub-contractors/suppliers as Direct payment, under an existing Contract, due to financial position of Contractor </w:t>
            </w:r>
          </w:p>
        </w:tc>
        <w:tc>
          <w:tcPr>
            <w:tcW w:w="2340" w:type="dxa"/>
          </w:tcPr>
          <w:p w14:paraId="59A9F5B7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Yes</w:t>
            </w:r>
          </w:p>
          <w:p w14:paraId="6844461E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No</w:t>
            </w:r>
          </w:p>
        </w:tc>
      </w:tr>
      <w:tr w:rsidR="00415A59" w14:paraId="08BE9CC9" w14:textId="77777777">
        <w:tc>
          <w:tcPr>
            <w:tcW w:w="630" w:type="dxa"/>
            <w:shd w:val="clear" w:color="auto" w:fill="auto"/>
          </w:tcPr>
          <w:p w14:paraId="07DF7803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14:paraId="230BACF6" w14:textId="77777777" w:rsidR="00415A59" w:rsidRDefault="007954FB">
            <w:pPr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 xml:space="preserve">Firm has been referred to NCLT under Insolvency &amp; Bankruptcy Code </w:t>
            </w:r>
            <w:r>
              <w:rPr>
                <w:rFonts w:ascii="Book Antiqua" w:hAnsi="Book Antiqua" w:cs="Calibri"/>
                <w:i/>
                <w:iCs/>
                <w:sz w:val="23"/>
                <w:szCs w:val="23"/>
              </w:rPr>
              <w:t>(IRP has been appointed or Liquidation proceedings have been initiated under IBC)</w:t>
            </w:r>
            <w:r>
              <w:rPr>
                <w:rFonts w:ascii="Book Antiqua" w:hAnsi="Book Antiqua" w:cs="Calibri"/>
                <w:sz w:val="23"/>
                <w:szCs w:val="23"/>
              </w:rPr>
              <w:t xml:space="preserve">  </w:t>
            </w:r>
          </w:p>
        </w:tc>
        <w:tc>
          <w:tcPr>
            <w:tcW w:w="2340" w:type="dxa"/>
          </w:tcPr>
          <w:p w14:paraId="11F710BE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Yes</w:t>
            </w:r>
            <w:r>
              <w:rPr>
                <w:rFonts w:ascii="Book Antiqua" w:hAnsi="Book Antiqua" w:cs="Calibri"/>
                <w:sz w:val="23"/>
                <w:szCs w:val="23"/>
                <w:vertAlign w:val="superscript"/>
              </w:rPr>
              <w:t>@</w:t>
            </w:r>
          </w:p>
          <w:p w14:paraId="4E4A056A" w14:textId="77777777" w:rsidR="00415A59" w:rsidRDefault="007954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hAnsi="Book Antiqua" w:cs="Calibri"/>
                <w:sz w:val="23"/>
                <w:szCs w:val="23"/>
              </w:rPr>
            </w:pPr>
            <w:r>
              <w:rPr>
                <w:rFonts w:ascii="Book Antiqua" w:hAnsi="Book Antiqua" w:cs="Calibri"/>
                <w:sz w:val="23"/>
                <w:szCs w:val="23"/>
              </w:rPr>
              <w:t>No</w:t>
            </w:r>
          </w:p>
        </w:tc>
      </w:tr>
    </w:tbl>
    <w:p w14:paraId="03847428" w14:textId="77777777" w:rsidR="00B33626" w:rsidRDefault="00B33626" w:rsidP="00B33626">
      <w:pPr>
        <w:ind w:right="36"/>
        <w:jc w:val="both"/>
        <w:rPr>
          <w:rFonts w:ascii="Book Antiqua" w:hAnsi="Book Antiqua"/>
          <w:i/>
          <w:iCs/>
          <w:sz w:val="23"/>
          <w:szCs w:val="23"/>
        </w:rPr>
      </w:pPr>
    </w:p>
    <w:p w14:paraId="50DC723B" w14:textId="20AF6362" w:rsidR="00415A59" w:rsidRDefault="007954FB" w:rsidP="00B33626">
      <w:pPr>
        <w:ind w:right="36"/>
        <w:jc w:val="both"/>
        <w:rPr>
          <w:rFonts w:ascii="Book Antiqua" w:hAnsi="Book Antiqua"/>
          <w:i/>
          <w:iCs/>
          <w:sz w:val="23"/>
          <w:szCs w:val="23"/>
        </w:rPr>
      </w:pPr>
      <w:r>
        <w:rPr>
          <w:rFonts w:ascii="Book Antiqua" w:hAnsi="Book Antiqua"/>
          <w:i/>
          <w:iCs/>
          <w:sz w:val="23"/>
          <w:szCs w:val="23"/>
        </w:rPr>
        <w:t xml:space="preserve">Note: </w:t>
      </w:r>
    </w:p>
    <w:p w14:paraId="3417101C" w14:textId="77777777" w:rsidR="00415A59" w:rsidRDefault="007954FB">
      <w:pPr>
        <w:ind w:left="1080" w:right="36" w:hanging="360"/>
        <w:jc w:val="both"/>
        <w:rPr>
          <w:rFonts w:ascii="Book Antiqua" w:hAnsi="Book Antiqua"/>
          <w:i/>
          <w:iCs/>
          <w:sz w:val="23"/>
          <w:szCs w:val="23"/>
        </w:rPr>
      </w:pPr>
      <w:r>
        <w:rPr>
          <w:rFonts w:ascii="Book Antiqua" w:hAnsi="Book Antiqua" w:cs="Calibri"/>
          <w:i/>
          <w:iCs/>
          <w:sz w:val="23"/>
          <w:szCs w:val="23"/>
        </w:rPr>
        <w:lastRenderedPageBreak/>
        <w:t>1.</w:t>
      </w:r>
      <w:r>
        <w:rPr>
          <w:rFonts w:ascii="Book Antiqua" w:hAnsi="Book Antiqua" w:cs="Calibri"/>
          <w:i/>
          <w:iCs/>
          <w:sz w:val="23"/>
          <w:szCs w:val="23"/>
        </w:rPr>
        <w:tab/>
        <w:t>Information regarding events at Sl. No. 1 to 5 shall be furnished for events occurred during last one year under the contract(s) executed by you for POWERGRID (Owned as well as Consultancy)</w:t>
      </w:r>
    </w:p>
    <w:p w14:paraId="73D1D15E" w14:textId="77777777" w:rsidR="00415A59" w:rsidRDefault="007954FB">
      <w:pPr>
        <w:ind w:left="1080" w:right="36" w:hanging="360"/>
        <w:jc w:val="both"/>
        <w:rPr>
          <w:rFonts w:ascii="Book Antiqua" w:hAnsi="Book Antiqua"/>
          <w:i/>
          <w:iCs/>
          <w:sz w:val="23"/>
          <w:szCs w:val="23"/>
        </w:rPr>
      </w:pPr>
      <w:r>
        <w:rPr>
          <w:rFonts w:ascii="Book Antiqua" w:hAnsi="Book Antiqua"/>
          <w:i/>
          <w:iCs/>
          <w:sz w:val="23"/>
          <w:szCs w:val="23"/>
        </w:rPr>
        <w:t xml:space="preserve">*2. In case POWERGRID has issued a letter in this regard wherein the firm has been put on hold from award of further contract(s) for a specified period and this specified period of hold is yet to expire, the bidder shall indicate “Yes” against this event.  </w:t>
      </w:r>
    </w:p>
    <w:p w14:paraId="535A0320" w14:textId="77777777" w:rsidR="00415A59" w:rsidRDefault="007954FB">
      <w:pPr>
        <w:ind w:left="1080" w:right="36" w:hanging="360"/>
        <w:jc w:val="both"/>
        <w:rPr>
          <w:rFonts w:ascii="Book Antiqua" w:hAnsi="Book Antiqua"/>
          <w:i/>
          <w:iCs/>
          <w:sz w:val="23"/>
          <w:szCs w:val="23"/>
        </w:rPr>
      </w:pPr>
      <w:r>
        <w:rPr>
          <w:rFonts w:ascii="Book Antiqua" w:hAnsi="Book Antiqua"/>
          <w:i/>
          <w:iCs/>
          <w:sz w:val="23"/>
          <w:szCs w:val="23"/>
        </w:rPr>
        <w:t xml:space="preserve">**3. For the </w:t>
      </w:r>
      <w:r>
        <w:rPr>
          <w:rFonts w:ascii="Book Antiqua" w:hAnsi="Book Antiqua" w:cs="Calibri"/>
          <w:i/>
          <w:iCs/>
          <w:sz w:val="23"/>
          <w:szCs w:val="23"/>
        </w:rPr>
        <w:t>purpose</w:t>
      </w:r>
      <w:r>
        <w:rPr>
          <w:rFonts w:ascii="Book Antiqua" w:hAnsi="Book Antiqua"/>
          <w:i/>
          <w:iCs/>
          <w:sz w:val="23"/>
          <w:szCs w:val="23"/>
        </w:rPr>
        <w:t xml:space="preserve"> of working out 50% of the Contract, following shall be taken into account suitably:</w:t>
      </w:r>
    </w:p>
    <w:p w14:paraId="3F36C5C1" w14:textId="77777777" w:rsidR="00415A59" w:rsidRDefault="007954FB">
      <w:pPr>
        <w:ind w:left="1440" w:right="36" w:hanging="360"/>
        <w:jc w:val="both"/>
        <w:rPr>
          <w:rFonts w:ascii="Book Antiqua" w:hAnsi="Book Antiqua"/>
          <w:i/>
          <w:iCs/>
          <w:sz w:val="23"/>
          <w:szCs w:val="23"/>
        </w:rPr>
      </w:pPr>
      <w:r>
        <w:rPr>
          <w:rFonts w:ascii="Book Antiqua" w:hAnsi="Book Antiqua"/>
          <w:i/>
          <w:iCs/>
          <w:sz w:val="23"/>
          <w:szCs w:val="23"/>
        </w:rPr>
        <w:t>(a)</w:t>
      </w:r>
      <w:r>
        <w:rPr>
          <w:rFonts w:ascii="Book Antiqua" w:hAnsi="Book Antiqua"/>
          <w:i/>
          <w:iCs/>
          <w:sz w:val="23"/>
          <w:szCs w:val="23"/>
        </w:rPr>
        <w:tab/>
        <w:t xml:space="preserve">Scope of the contract which is permissible to be sub-contracted as per bidding documents, shall be excluded. </w:t>
      </w:r>
    </w:p>
    <w:p w14:paraId="3AD6ABC0" w14:textId="0BECD604" w:rsidR="00415A59" w:rsidRPr="005B5278" w:rsidRDefault="007954FB" w:rsidP="005B5278">
      <w:pPr>
        <w:ind w:left="1440" w:right="36" w:hanging="360"/>
        <w:jc w:val="both"/>
        <w:rPr>
          <w:rFonts w:ascii="Book Antiqua" w:hAnsi="Book Antiqua"/>
          <w:i/>
          <w:iCs/>
          <w:sz w:val="23"/>
          <w:szCs w:val="23"/>
        </w:rPr>
      </w:pPr>
      <w:r>
        <w:rPr>
          <w:rFonts w:ascii="Book Antiqua" w:hAnsi="Book Antiqua"/>
          <w:i/>
          <w:iCs/>
          <w:sz w:val="23"/>
          <w:szCs w:val="23"/>
        </w:rPr>
        <w:t>(b)</w:t>
      </w:r>
      <w:r>
        <w:rPr>
          <w:rFonts w:ascii="Book Antiqua" w:hAnsi="Book Antiqua"/>
          <w:i/>
          <w:iCs/>
          <w:sz w:val="23"/>
          <w:szCs w:val="23"/>
        </w:rPr>
        <w:tab/>
        <w:t xml:space="preserve">Scope of the Contract which primarily relates to the Qualification Requirement (QR) of the bidder </w:t>
      </w:r>
    </w:p>
    <w:p w14:paraId="5887BB11" w14:textId="77777777" w:rsidR="00415A59" w:rsidRDefault="007954FB">
      <w:pPr>
        <w:pStyle w:val="ListParagraph"/>
        <w:spacing w:after="0" w:line="240" w:lineRule="auto"/>
        <w:ind w:left="1440" w:right="144"/>
        <w:jc w:val="both"/>
        <w:rPr>
          <w:rFonts w:ascii="Book Antiqua" w:hAnsi="Book Antiqua" w:cstheme="minorHAnsi"/>
          <w:b/>
          <w:bCs/>
          <w:i/>
          <w:iCs/>
          <w:sz w:val="23"/>
          <w:szCs w:val="23"/>
        </w:rPr>
      </w:pPr>
      <w:r>
        <w:rPr>
          <w:rFonts w:ascii="Book Antiqua" w:hAnsi="Book Antiqua" w:cstheme="minorHAnsi"/>
          <w:b/>
          <w:bCs/>
          <w:i/>
          <w:iCs/>
          <w:sz w:val="23"/>
          <w:szCs w:val="23"/>
        </w:rPr>
        <w:t>The guiding principles as illustrated above shall be followed while dealing with other packages/contracts.</w:t>
      </w:r>
    </w:p>
    <w:p w14:paraId="6A205E9A" w14:textId="77777777" w:rsidR="00415A59" w:rsidRDefault="007954FB">
      <w:pPr>
        <w:ind w:left="1440" w:right="36" w:hanging="360"/>
        <w:jc w:val="both"/>
        <w:rPr>
          <w:rFonts w:ascii="Book Antiqua" w:hAnsi="Book Antiqua"/>
          <w:i/>
          <w:iCs/>
          <w:sz w:val="6"/>
          <w:szCs w:val="8"/>
        </w:rPr>
      </w:pPr>
      <w:r>
        <w:rPr>
          <w:rFonts w:ascii="Book Antiqua" w:hAnsi="Book Antiqua"/>
          <w:i/>
          <w:iCs/>
          <w:sz w:val="23"/>
          <w:szCs w:val="23"/>
        </w:rPr>
        <w:t xml:space="preserve"> </w:t>
      </w:r>
    </w:p>
    <w:p w14:paraId="76DA3B91" w14:textId="77777777" w:rsidR="00415A59" w:rsidRDefault="007954FB">
      <w:pPr>
        <w:ind w:left="1080" w:right="36" w:hanging="360"/>
        <w:jc w:val="both"/>
        <w:rPr>
          <w:rFonts w:ascii="Book Antiqua" w:hAnsi="Book Antiqua"/>
          <w:i/>
          <w:iCs/>
          <w:sz w:val="23"/>
          <w:szCs w:val="23"/>
        </w:rPr>
      </w:pPr>
      <w:r>
        <w:rPr>
          <w:rFonts w:ascii="Book Antiqua" w:hAnsi="Book Antiqua"/>
          <w:i/>
          <w:iCs/>
          <w:sz w:val="23"/>
          <w:szCs w:val="23"/>
          <w:vertAlign w:val="superscript"/>
        </w:rPr>
        <w:t>@</w:t>
      </w:r>
      <w:r>
        <w:rPr>
          <w:rFonts w:ascii="Book Antiqua" w:hAnsi="Book Antiqua"/>
          <w:i/>
          <w:iCs/>
          <w:sz w:val="23"/>
          <w:szCs w:val="23"/>
        </w:rPr>
        <w:t>4.</w:t>
      </w:r>
      <w:r>
        <w:rPr>
          <w:rFonts w:ascii="Book Antiqua" w:hAnsi="Book Antiqua"/>
          <w:i/>
          <w:iCs/>
          <w:sz w:val="23"/>
          <w:szCs w:val="23"/>
        </w:rPr>
        <w:tab/>
        <w:t xml:space="preserve">  Regarding Sl. No. 6, in case of ‘Yes’, following information shall be submitted additionally:</w:t>
      </w:r>
      <w:r>
        <w:rPr>
          <w:rFonts w:ascii="Book Antiqua" w:hAnsi="Book Antiqua"/>
          <w:i/>
          <w:iCs/>
          <w:sz w:val="23"/>
          <w:szCs w:val="23"/>
        </w:rPr>
        <w:tab/>
      </w:r>
    </w:p>
    <w:tbl>
      <w:tblPr>
        <w:tblStyle w:val="TableGrid"/>
        <w:tblW w:w="8280" w:type="dxa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2250"/>
      </w:tblGrid>
      <w:tr w:rsidR="00415A59" w14:paraId="3D4AB043" w14:textId="77777777" w:rsidTr="00CB294F">
        <w:tc>
          <w:tcPr>
            <w:tcW w:w="6030" w:type="dxa"/>
          </w:tcPr>
          <w:p w14:paraId="2D2C3305" w14:textId="77777777" w:rsidR="00415A59" w:rsidRDefault="007954FB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  <w:r>
              <w:rPr>
                <w:rFonts w:ascii="Book Antiqua" w:hAnsi="Book Antiqua" w:cstheme="minorHAnsi"/>
                <w:i/>
                <w:iCs/>
                <w:sz w:val="23"/>
                <w:szCs w:val="23"/>
              </w:rPr>
              <w:t>Date on which the firm has been referred to NCLT under Insolvency &amp; Bankruptcy Code (IRP has been appointed or Liquidation proceedings have been initiated under IBC)</w:t>
            </w:r>
          </w:p>
          <w:p w14:paraId="13AE1EB6" w14:textId="77777777" w:rsidR="00415A59" w:rsidRDefault="00415A59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</w:p>
        </w:tc>
        <w:tc>
          <w:tcPr>
            <w:tcW w:w="2250" w:type="dxa"/>
          </w:tcPr>
          <w:p w14:paraId="19DCE211" w14:textId="77777777" w:rsidR="00415A59" w:rsidRDefault="00415A59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</w:p>
          <w:p w14:paraId="49D9779F" w14:textId="77777777" w:rsidR="00415A59" w:rsidRDefault="00415A59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</w:p>
          <w:p w14:paraId="36CEF99C" w14:textId="77777777" w:rsidR="00415A59" w:rsidRDefault="007954FB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  <w:r>
              <w:rPr>
                <w:rFonts w:ascii="Book Antiqua" w:hAnsi="Book Antiqua" w:cstheme="minorHAnsi"/>
                <w:i/>
                <w:iCs/>
                <w:sz w:val="23"/>
                <w:szCs w:val="23"/>
              </w:rPr>
              <w:t>…………</w:t>
            </w:r>
          </w:p>
        </w:tc>
      </w:tr>
      <w:tr w:rsidR="00415A59" w14:paraId="44B3AC3D" w14:textId="77777777" w:rsidTr="00CB294F">
        <w:tc>
          <w:tcPr>
            <w:tcW w:w="6030" w:type="dxa"/>
          </w:tcPr>
          <w:p w14:paraId="7558C4F7" w14:textId="77777777" w:rsidR="00415A59" w:rsidRDefault="007954FB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  <w:r>
              <w:rPr>
                <w:rFonts w:ascii="Book Antiqua" w:hAnsi="Book Antiqua" w:cstheme="minorHAnsi"/>
                <w:i/>
                <w:iCs/>
                <w:sz w:val="23"/>
                <w:szCs w:val="23"/>
              </w:rPr>
              <w:t xml:space="preserve">Whether the process under IBC has been concluded </w:t>
            </w:r>
          </w:p>
          <w:p w14:paraId="698934A2" w14:textId="77777777" w:rsidR="00415A59" w:rsidRDefault="007954FB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  <w:r>
              <w:rPr>
                <w:rFonts w:ascii="Book Antiqua" w:hAnsi="Book Antiqua" w:cstheme="minorHAnsi"/>
                <w:i/>
                <w:iCs/>
                <w:sz w:val="23"/>
                <w:szCs w:val="23"/>
              </w:rPr>
              <w:t>(If yes, supporting documents be submitted)</w:t>
            </w:r>
          </w:p>
        </w:tc>
        <w:tc>
          <w:tcPr>
            <w:tcW w:w="2250" w:type="dxa"/>
          </w:tcPr>
          <w:p w14:paraId="4FB52343" w14:textId="77777777" w:rsidR="00415A59" w:rsidRDefault="007954FB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  <w:r>
              <w:rPr>
                <w:rFonts w:ascii="Book Antiqua" w:hAnsi="Book Antiqua" w:cstheme="minorHAnsi"/>
                <w:i/>
                <w:iCs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441285" wp14:editId="4B87492A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5276215</wp:posOffset>
                      </wp:positionV>
                      <wp:extent cx="373380" cy="137160"/>
                      <wp:effectExtent l="13335" t="9525" r="13335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28655" id="Rectangle 1" o:spid="_x0000_s1026" style="position:absolute;margin-left:282.7pt;margin-top:415.45pt;width:29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LCwIAABUEAAAOAAAAZHJzL2Uyb0RvYy54bWysU9uO2yAQfa/Uf0C8N45z2WStOKtVtqkq&#10;bS/Sth9AMLZRMUMHEif9+g4k600vT1V5QAwDhzNnDqu7Y2fYQaHXYEuej8acKSuh0rYp+dcv2zd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"/>
                  </w:pict>
                </mc:Fallback>
              </mc:AlternateContent>
            </w:r>
            <w:r>
              <w:rPr>
                <w:rFonts w:ascii="Book Antiqua" w:hAnsi="Book Antiqua" w:cstheme="minorHAnsi"/>
                <w:i/>
                <w:iCs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0EA9B9" wp14:editId="6D91F366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5275580</wp:posOffset>
                      </wp:positionV>
                      <wp:extent cx="373380" cy="137160"/>
                      <wp:effectExtent l="10795" t="8255" r="635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2CD7" id="Rectangle 3" o:spid="_x0000_s1026" style="position:absolute;margin-left:282.85pt;margin-top:415.4pt;width:29.4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LCwIAABUEAAAOAAAAZHJzL2Uyb0RvYy54bWysU9uO2yAQfa/Uf0C8N45z2WStOKtVtqkq&#10;bS/Sth9AMLZRMUMHEif9+g4k600vT1V5QAwDhzNnDqu7Y2fYQaHXYEuej8acKSuh0rYp+dcv2zd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"/>
                  </w:pict>
                </mc:Fallback>
              </mc:AlternateContent>
            </w:r>
            <w:r>
              <w:rPr>
                <w:rFonts w:ascii="Book Antiqua" w:hAnsi="Book Antiqua" w:cstheme="minorHAnsi"/>
                <w:i/>
                <w:iCs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337E0D" wp14:editId="39778513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4616450</wp:posOffset>
                      </wp:positionV>
                      <wp:extent cx="373380" cy="137160"/>
                      <wp:effectExtent l="13335" t="9525" r="1333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1ABD" id="Rectangle 5" o:spid="_x0000_s1026" style="position:absolute;margin-left:373.2pt;margin-top:363.5pt;width:29.4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LCwIAABUEAAAOAAAAZHJzL2Uyb0RvYy54bWysU9uO2yAQfa/Uf0C8N45z2WStOKtVtqkq&#10;bS/Sth9AMLZRMUMHEif9+g4k600vT1V5QAwDhzNnDqu7Y2fYQaHXYEuej8acKSuh0rYp+dcv2zd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"/>
                  </w:pict>
                </mc:Fallback>
              </mc:AlternateContent>
            </w:r>
            <w:r>
              <w:rPr>
                <w:rFonts w:ascii="Book Antiqua" w:hAnsi="Book Antiqua" w:cstheme="minorHAnsi"/>
                <w:i/>
                <w:iCs/>
                <w:noProof/>
                <w:sz w:val="23"/>
                <w:szCs w:val="23"/>
                <w:lang w:val="en-US"/>
              </w:rPr>
              <w:drawing>
                <wp:inline distT="0" distB="0" distL="0" distR="0" wp14:anchorId="39390744" wp14:editId="5BD87B9E">
                  <wp:extent cx="400050" cy="161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theme="minorHAnsi"/>
                <w:i/>
                <w:iCs/>
                <w:sz w:val="23"/>
                <w:szCs w:val="23"/>
              </w:rPr>
              <w:t xml:space="preserve"> Yes</w:t>
            </w:r>
          </w:p>
          <w:p w14:paraId="73169734" w14:textId="77777777" w:rsidR="00415A59" w:rsidRDefault="007954FB">
            <w:pPr>
              <w:jc w:val="both"/>
              <w:rPr>
                <w:rFonts w:ascii="Book Antiqua" w:hAnsi="Book Antiqua" w:cstheme="minorHAnsi"/>
                <w:i/>
                <w:iCs/>
                <w:sz w:val="23"/>
                <w:szCs w:val="23"/>
              </w:rPr>
            </w:pPr>
            <w:r>
              <w:rPr>
                <w:rFonts w:ascii="Book Antiqua" w:hAnsi="Book Antiqua" w:cstheme="minorHAnsi"/>
                <w:i/>
                <w:iCs/>
                <w:noProof/>
                <w:sz w:val="23"/>
                <w:szCs w:val="23"/>
                <w:lang w:val="en-US"/>
              </w:rPr>
              <w:drawing>
                <wp:inline distT="0" distB="0" distL="0" distR="0" wp14:anchorId="1B0B33EB" wp14:editId="17D377D8">
                  <wp:extent cx="400050" cy="1619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theme="minorHAnsi"/>
                <w:i/>
                <w:iCs/>
                <w:sz w:val="23"/>
                <w:szCs w:val="23"/>
              </w:rPr>
              <w:t xml:space="preserve"> No</w:t>
            </w:r>
          </w:p>
        </w:tc>
      </w:tr>
    </w:tbl>
    <w:p w14:paraId="3BE36DDD" w14:textId="77777777" w:rsidR="00415A59" w:rsidRDefault="00415A59" w:rsidP="005B527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EFA78A0" w14:textId="77777777" w:rsidR="00415A59" w:rsidRDefault="007954FB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2.0</w:t>
      </w:r>
      <w:r>
        <w:rPr>
          <w:rFonts w:ascii="Book Antiqua" w:hAnsi="Book Antiqua"/>
          <w:sz w:val="24"/>
          <w:szCs w:val="24"/>
        </w:rPr>
        <w:tab/>
        <w:t>We confirm that the above information/declarations and documents submitted in support of the same are true and correct to the best of our knowledge. We understand that any false declaration and/or misrepresentation of facts and/or false/forged documents/information may lead to our debarment from participation in Employer tenders and that our Bid Security/Contract Performance Guarantee may be forfeited besides other actions as deemed to be appropriate as per the provisions of the Bidding Documents/Integrity Pact/Employer’s policy.</w:t>
      </w:r>
    </w:p>
    <w:tbl>
      <w:tblPr>
        <w:tblW w:w="11475" w:type="dxa"/>
        <w:tblInd w:w="108" w:type="dxa"/>
        <w:tblLook w:val="04A0" w:firstRow="1" w:lastRow="0" w:firstColumn="1" w:lastColumn="0" w:noHBand="0" w:noVBand="1"/>
      </w:tblPr>
      <w:tblGrid>
        <w:gridCol w:w="1316"/>
        <w:gridCol w:w="3576"/>
        <w:gridCol w:w="816"/>
        <w:gridCol w:w="236"/>
        <w:gridCol w:w="2246"/>
        <w:gridCol w:w="3285"/>
      </w:tblGrid>
      <w:tr w:rsidR="00415A59" w14:paraId="0643F30D" w14:textId="77777777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5497" w14:textId="77777777" w:rsidR="00415A59" w:rsidRDefault="007954F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Date    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DCC1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9EEC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9028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5939" w14:textId="77777777" w:rsidR="00415A59" w:rsidRDefault="007954F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Printed Name 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C1EF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</w:tr>
      <w:tr w:rsidR="00415A59" w14:paraId="22489E28" w14:textId="77777777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EBB2" w14:textId="77777777" w:rsidR="00415A59" w:rsidRDefault="007954F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Place    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11C8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B41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315B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5A9A" w14:textId="77777777" w:rsidR="00415A59" w:rsidRDefault="007954F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Designation 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D162" w14:textId="77777777" w:rsidR="00415A59" w:rsidRDefault="00415A5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</w:tr>
    </w:tbl>
    <w:p w14:paraId="56E81A41" w14:textId="77777777" w:rsidR="00415A59" w:rsidRDefault="00415A59" w:rsidP="00F1323D"/>
    <w:sectPr w:rsidR="00415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E604" w14:textId="77777777" w:rsidR="002C4D1A" w:rsidRDefault="002C4D1A">
      <w:pPr>
        <w:spacing w:after="0" w:line="240" w:lineRule="auto"/>
      </w:pPr>
      <w:r>
        <w:separator/>
      </w:r>
    </w:p>
  </w:endnote>
  <w:endnote w:type="continuationSeparator" w:id="0">
    <w:p w14:paraId="745185C8" w14:textId="77777777" w:rsidR="002C4D1A" w:rsidRDefault="002C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4FBF" w14:textId="77777777" w:rsidR="00693411" w:rsidRDefault="00693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A41A" w14:textId="77777777" w:rsidR="00693411" w:rsidRDefault="00693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556D" w14:textId="77777777" w:rsidR="00693411" w:rsidRDefault="00693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FEA1" w14:textId="77777777" w:rsidR="002C4D1A" w:rsidRDefault="002C4D1A">
      <w:pPr>
        <w:spacing w:after="0" w:line="240" w:lineRule="auto"/>
      </w:pPr>
      <w:r>
        <w:separator/>
      </w:r>
    </w:p>
  </w:footnote>
  <w:footnote w:type="continuationSeparator" w:id="0">
    <w:p w14:paraId="667C743B" w14:textId="77777777" w:rsidR="002C4D1A" w:rsidRDefault="002C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9DAD" w14:textId="77777777" w:rsidR="00693411" w:rsidRDefault="00693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F3C19" w14:textId="30262CB3" w:rsidR="00415A59" w:rsidRDefault="004F2BBF">
    <w:pPr>
      <w:pStyle w:val="Header"/>
      <w:rPr>
        <w:rFonts w:ascii="Book Antiqua" w:hAnsi="Book Antiqua"/>
        <w:sz w:val="24"/>
        <w:szCs w:val="24"/>
      </w:rPr>
    </w:pPr>
    <w:r w:rsidRPr="004F2BBF">
      <w:rPr>
        <w:rFonts w:ascii="Book Antiqua" w:hAnsi="Book Antiqua"/>
        <w:sz w:val="24"/>
        <w:szCs w:val="24"/>
      </w:rPr>
      <w:t>SRTS-II/C&amp;M/WC-3</w:t>
    </w:r>
    <w:r w:rsidR="00A06EB3">
      <w:rPr>
        <w:rFonts w:ascii="Book Antiqua" w:hAnsi="Book Antiqua"/>
        <w:sz w:val="24"/>
        <w:szCs w:val="24"/>
      </w:rPr>
      <w:t>9</w:t>
    </w:r>
    <w:r w:rsidR="00336ACF">
      <w:rPr>
        <w:rFonts w:ascii="Book Antiqua" w:hAnsi="Book Antiqua"/>
        <w:sz w:val="24"/>
        <w:szCs w:val="24"/>
      </w:rPr>
      <w:t>24</w:t>
    </w:r>
    <w:r w:rsidRPr="004F2BBF">
      <w:rPr>
        <w:rFonts w:ascii="Book Antiqua" w:hAnsi="Book Antiqua"/>
        <w:sz w:val="24"/>
        <w:szCs w:val="24"/>
      </w:rPr>
      <w:t>/NIT-</w:t>
    </w:r>
    <w:r w:rsidR="00693411">
      <w:rPr>
        <w:rFonts w:ascii="Book Antiqua" w:hAnsi="Book Antiqua"/>
        <w:sz w:val="24"/>
        <w:szCs w:val="24"/>
      </w:rPr>
      <w:t>251</w:t>
    </w:r>
    <w:r w:rsidRPr="004F2BBF">
      <w:rPr>
        <w:rFonts w:ascii="Book Antiqua" w:hAnsi="Book Antiqua"/>
        <w:sz w:val="24"/>
        <w:szCs w:val="24"/>
      </w:rPr>
      <w:t>(E)/2024</w:t>
    </w:r>
    <w:r w:rsidR="006E1636">
      <w:rPr>
        <w:rFonts w:ascii="Book Antiqua" w:hAnsi="Book Antiqua"/>
        <w:sz w:val="24"/>
        <w:szCs w:val="24"/>
      </w:rPr>
      <w:t xml:space="preserve">    </w:t>
    </w:r>
    <w:r w:rsidR="001B1EB1">
      <w:rPr>
        <w:rFonts w:ascii="Book Antiqua" w:hAnsi="Book Antiqua"/>
        <w:sz w:val="24"/>
        <w:szCs w:val="24"/>
      </w:rPr>
      <w:tab/>
    </w:r>
    <w:r w:rsidR="006E1636">
      <w:rPr>
        <w:rFonts w:ascii="Book Antiqua" w:hAnsi="Book Antiqua"/>
        <w:sz w:val="24"/>
        <w:szCs w:val="24"/>
      </w:rPr>
      <w:t xml:space="preserve"> </w:t>
    </w:r>
    <w:r w:rsidR="00694342">
      <w:rPr>
        <w:rFonts w:ascii="Book Antiqua" w:hAnsi="Book Antiqua"/>
        <w:sz w:val="24"/>
        <w:szCs w:val="24"/>
      </w:rPr>
      <w:t>Attachment-2</w:t>
    </w:r>
    <w:r w:rsidR="006E1636">
      <w:rPr>
        <w:rFonts w:ascii="Book Antiqua" w:hAnsi="Book Antiqua"/>
        <w:sz w:val="24"/>
        <w:szCs w:val="24"/>
      </w:rPr>
      <w:t>3</w:t>
    </w:r>
  </w:p>
  <w:p w14:paraId="1F314F0B" w14:textId="77777777" w:rsidR="00415A59" w:rsidRDefault="007954FB">
    <w:pPr>
      <w:pStyle w:val="Head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ab/>
    </w:r>
    <w:r>
      <w:rPr>
        <w:rFonts w:ascii="Book Antiqua" w:hAnsi="Book Antiqua"/>
        <w:sz w:val="24"/>
        <w:szCs w:val="24"/>
      </w:rPr>
      <w:tab/>
    </w:r>
    <w:r>
      <w:rPr>
        <w:rFonts w:ascii="Book Antiqua" w:hAnsi="Book Antiqua"/>
        <w:sz w:val="24"/>
        <w:szCs w:val="24"/>
      </w:rPr>
      <w:tab/>
    </w:r>
    <w:r>
      <w:rPr>
        <w:rFonts w:ascii="Book Antiqua" w:hAnsi="Book Antiqua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F281" w14:textId="77777777" w:rsidR="00693411" w:rsidRDefault="00693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5pt;height:12.75pt;visibility:visible" o:bullet="t">
        <v:imagedata r:id="rId1" o:title=""/>
      </v:shape>
    </w:pict>
  </w:numPicBullet>
  <w:abstractNum w:abstractNumId="0" w15:restartNumberingAfterBreak="0">
    <w:nsid w:val="34BB1598"/>
    <w:multiLevelType w:val="multilevel"/>
    <w:tmpl w:val="90DCD4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1581105">
    <w:abstractNumId w:val="0"/>
  </w:num>
  <w:num w:numId="2" w16cid:durableId="165533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59"/>
    <w:rsid w:val="00003588"/>
    <w:rsid w:val="000C089C"/>
    <w:rsid w:val="001337DA"/>
    <w:rsid w:val="00164D8F"/>
    <w:rsid w:val="001B1EB1"/>
    <w:rsid w:val="002C4D1A"/>
    <w:rsid w:val="002F71C8"/>
    <w:rsid w:val="00336ACF"/>
    <w:rsid w:val="00415A59"/>
    <w:rsid w:val="00496C0B"/>
    <w:rsid w:val="004F170C"/>
    <w:rsid w:val="004F2BBF"/>
    <w:rsid w:val="005419A8"/>
    <w:rsid w:val="005A2BD8"/>
    <w:rsid w:val="005B5278"/>
    <w:rsid w:val="00693411"/>
    <w:rsid w:val="00694342"/>
    <w:rsid w:val="006C67F9"/>
    <w:rsid w:val="006E1636"/>
    <w:rsid w:val="006F49B3"/>
    <w:rsid w:val="007954FB"/>
    <w:rsid w:val="0092588A"/>
    <w:rsid w:val="0096164A"/>
    <w:rsid w:val="009C7392"/>
    <w:rsid w:val="009D394E"/>
    <w:rsid w:val="00A06EB3"/>
    <w:rsid w:val="00AD2845"/>
    <w:rsid w:val="00B138E4"/>
    <w:rsid w:val="00B33626"/>
    <w:rsid w:val="00BA56A1"/>
    <w:rsid w:val="00CB294F"/>
    <w:rsid w:val="00CB4FE6"/>
    <w:rsid w:val="00CF42E2"/>
    <w:rsid w:val="00D0013D"/>
    <w:rsid w:val="00D66317"/>
    <w:rsid w:val="00D67359"/>
    <w:rsid w:val="00ED3AB6"/>
    <w:rsid w:val="00F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FFA0"/>
  <w15:docId w15:val="{FA5D4EF3-0672-4AB4-990E-B52B6AD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lang w:val="en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  <w:lang w:val="en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tabs>
        <w:tab w:val="left" w:pos="1"/>
        <w:tab w:val="left" w:pos="900"/>
        <w:tab w:val="left" w:pos="1260"/>
        <w:tab w:val="left" w:pos="1800"/>
      </w:tabs>
      <w:overflowPunct w:val="0"/>
      <w:autoSpaceDE w:val="0"/>
      <w:autoSpaceDN w:val="0"/>
      <w:adjustRightInd w:val="0"/>
      <w:spacing w:after="0" w:line="240" w:lineRule="auto"/>
      <w:ind w:right="6"/>
      <w:jc w:val="both"/>
      <w:textAlignment w:val="baseline"/>
    </w:pPr>
    <w:rPr>
      <w:rFonts w:ascii="Times New Roman" w:eastAsia="Times New Roman" w:hAnsi="Times New Roman" w:cs="Times New Roman"/>
      <w:sz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Mary Jose {एन मैरी जोस}</dc:creator>
  <cp:keywords/>
  <dc:description/>
  <cp:lastModifiedBy>Bikram Das {बिक्रम दास}</cp:lastModifiedBy>
  <cp:revision>30</cp:revision>
  <cp:lastPrinted>2022-10-10T11:14:00Z</cp:lastPrinted>
  <dcterms:created xsi:type="dcterms:W3CDTF">2019-05-22T10:24:00Z</dcterms:created>
  <dcterms:modified xsi:type="dcterms:W3CDTF">2024-09-27T05:12:00Z</dcterms:modified>
</cp:coreProperties>
</file>