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519F453" w14:textId="77777777" w:rsidR="00E4081F" w:rsidRPr="00FB2592" w:rsidRDefault="00E4081F">
      <w:pPr>
        <w:tabs>
          <w:tab w:val="left" w:pos="1037"/>
        </w:tabs>
        <w:jc w:val="center"/>
        <w:rPr>
          <w:rFonts w:ascii="Book Antiqua" w:hAnsi="Book Antiqua"/>
          <w:b/>
          <w:bCs/>
          <w:lang w:val="en-GB"/>
        </w:rPr>
      </w:pPr>
    </w:p>
    <w:p w14:paraId="3FBEDE68" w14:textId="77777777" w:rsidR="00E4081F" w:rsidRPr="00FB2592" w:rsidRDefault="00E4081F">
      <w:pPr>
        <w:tabs>
          <w:tab w:val="left" w:pos="1037"/>
        </w:tabs>
        <w:jc w:val="center"/>
        <w:rPr>
          <w:rFonts w:ascii="Book Antiqua" w:hAnsi="Book Antiqua"/>
          <w:b/>
          <w:bCs/>
          <w:lang w:val="en-GB"/>
        </w:rPr>
      </w:pPr>
    </w:p>
    <w:p w14:paraId="186715D9" w14:textId="77777777" w:rsidR="00E4081F" w:rsidRPr="00FB2592" w:rsidRDefault="00E4081F">
      <w:pPr>
        <w:tabs>
          <w:tab w:val="left" w:pos="1037"/>
        </w:tabs>
        <w:jc w:val="center"/>
        <w:rPr>
          <w:rFonts w:ascii="Book Antiqua" w:hAnsi="Book Antiqua"/>
          <w:b/>
          <w:bCs/>
          <w:lang w:val="en-GB"/>
        </w:rPr>
      </w:pPr>
    </w:p>
    <w:p w14:paraId="45BDE60C" w14:textId="77777777" w:rsidR="00E4081F" w:rsidRPr="00FB2592" w:rsidRDefault="00E4081F">
      <w:pPr>
        <w:tabs>
          <w:tab w:val="left" w:pos="1037"/>
        </w:tabs>
        <w:jc w:val="center"/>
        <w:rPr>
          <w:rFonts w:ascii="Book Antiqua" w:hAnsi="Book Antiqua"/>
          <w:b/>
          <w:bCs/>
          <w:lang w:val="en-GB"/>
        </w:rPr>
      </w:pPr>
    </w:p>
    <w:p w14:paraId="212F2763" w14:textId="77777777" w:rsidR="00E4081F" w:rsidRPr="00FB2592" w:rsidRDefault="00E4081F">
      <w:pPr>
        <w:tabs>
          <w:tab w:val="left" w:pos="1037"/>
        </w:tabs>
        <w:jc w:val="center"/>
        <w:rPr>
          <w:rFonts w:ascii="Book Antiqua" w:hAnsi="Book Antiqua"/>
          <w:b/>
          <w:bCs/>
          <w:lang w:val="en-GB"/>
        </w:rPr>
      </w:pPr>
    </w:p>
    <w:p w14:paraId="2906D051" w14:textId="77777777" w:rsidR="00E4081F" w:rsidRPr="00FB2592" w:rsidRDefault="00E4081F">
      <w:pPr>
        <w:tabs>
          <w:tab w:val="left" w:pos="1037"/>
        </w:tabs>
        <w:jc w:val="center"/>
        <w:rPr>
          <w:rFonts w:ascii="Book Antiqua" w:hAnsi="Book Antiqua"/>
          <w:b/>
          <w:bCs/>
          <w:lang w:val="en-GB"/>
        </w:rPr>
      </w:pPr>
    </w:p>
    <w:p w14:paraId="0572749E" w14:textId="77777777" w:rsidR="00E4081F" w:rsidRPr="00FB2592" w:rsidRDefault="00E4081F">
      <w:pPr>
        <w:tabs>
          <w:tab w:val="left" w:pos="1037"/>
        </w:tabs>
        <w:jc w:val="center"/>
        <w:rPr>
          <w:rFonts w:ascii="Book Antiqua" w:hAnsi="Book Antiqua"/>
          <w:b/>
          <w:bCs/>
          <w:lang w:val="en-GB"/>
        </w:rPr>
      </w:pPr>
    </w:p>
    <w:p w14:paraId="12F085ED" w14:textId="77777777" w:rsidR="00E4081F" w:rsidRPr="00FB2592" w:rsidRDefault="00E4081F">
      <w:pPr>
        <w:tabs>
          <w:tab w:val="left" w:pos="1037"/>
        </w:tabs>
        <w:jc w:val="center"/>
        <w:rPr>
          <w:rFonts w:ascii="Book Antiqua" w:hAnsi="Book Antiqua"/>
          <w:b/>
          <w:bCs/>
          <w:lang w:val="en-GB"/>
        </w:rPr>
      </w:pPr>
    </w:p>
    <w:p w14:paraId="304E953D" w14:textId="77777777" w:rsidR="00E4081F" w:rsidRPr="00FB2592" w:rsidRDefault="00E4081F">
      <w:pPr>
        <w:tabs>
          <w:tab w:val="left" w:pos="1037"/>
        </w:tabs>
        <w:jc w:val="center"/>
        <w:rPr>
          <w:rFonts w:ascii="Book Antiqua" w:hAnsi="Book Antiqua"/>
          <w:b/>
          <w:bCs/>
          <w:lang w:val="en-GB"/>
        </w:rPr>
      </w:pPr>
    </w:p>
    <w:p w14:paraId="51C00B38" w14:textId="77777777" w:rsidR="00E4081F" w:rsidRPr="00FB2592" w:rsidRDefault="00E4081F">
      <w:pPr>
        <w:tabs>
          <w:tab w:val="left" w:pos="1037"/>
        </w:tabs>
        <w:jc w:val="center"/>
        <w:rPr>
          <w:rFonts w:ascii="Book Antiqua" w:hAnsi="Book Antiqua"/>
          <w:b/>
          <w:bCs/>
          <w:lang w:val="en-GB"/>
        </w:rPr>
      </w:pPr>
    </w:p>
    <w:p w14:paraId="4F7B36D0" w14:textId="77777777" w:rsidR="00E4081F" w:rsidRPr="00FB2592" w:rsidRDefault="00E4081F">
      <w:pPr>
        <w:tabs>
          <w:tab w:val="left" w:pos="1037"/>
        </w:tabs>
        <w:jc w:val="center"/>
        <w:rPr>
          <w:rFonts w:ascii="Book Antiqua" w:hAnsi="Book Antiqua"/>
          <w:b/>
          <w:bCs/>
          <w:lang w:val="en-GB"/>
        </w:rPr>
      </w:pPr>
    </w:p>
    <w:p w14:paraId="44F2B0BD" w14:textId="77777777" w:rsidR="00E4081F" w:rsidRPr="00FB2592" w:rsidRDefault="00E4081F">
      <w:pPr>
        <w:tabs>
          <w:tab w:val="left" w:pos="1037"/>
        </w:tabs>
        <w:jc w:val="center"/>
        <w:rPr>
          <w:rFonts w:ascii="Book Antiqua" w:hAnsi="Book Antiqua"/>
          <w:b/>
          <w:bCs/>
          <w:lang w:val="en-GB"/>
        </w:rPr>
      </w:pPr>
    </w:p>
    <w:p w14:paraId="2D732112" w14:textId="77777777" w:rsidR="00E4081F" w:rsidRPr="00FB2592" w:rsidRDefault="00E4081F">
      <w:pPr>
        <w:tabs>
          <w:tab w:val="left" w:pos="1037"/>
        </w:tabs>
        <w:jc w:val="center"/>
        <w:rPr>
          <w:rFonts w:ascii="Book Antiqua" w:hAnsi="Book Antiqua"/>
          <w:b/>
          <w:bCs/>
          <w:lang w:val="en-GB"/>
        </w:rPr>
      </w:pPr>
    </w:p>
    <w:p w14:paraId="34C88449" w14:textId="77777777" w:rsidR="00E4081F" w:rsidRPr="00FB2592" w:rsidRDefault="00E4081F">
      <w:pPr>
        <w:tabs>
          <w:tab w:val="left" w:pos="1037"/>
        </w:tabs>
        <w:jc w:val="center"/>
        <w:rPr>
          <w:rFonts w:ascii="Book Antiqua" w:hAnsi="Book Antiqua"/>
          <w:b/>
          <w:bCs/>
          <w:lang w:val="en-GB"/>
        </w:rPr>
      </w:pPr>
    </w:p>
    <w:p w14:paraId="0B87A8B5" w14:textId="77777777" w:rsidR="00E4081F" w:rsidRPr="00FB2592" w:rsidRDefault="00E4081F">
      <w:pPr>
        <w:tabs>
          <w:tab w:val="left" w:pos="1037"/>
        </w:tabs>
        <w:jc w:val="center"/>
        <w:rPr>
          <w:rFonts w:ascii="Book Antiqua" w:hAnsi="Book Antiqua"/>
          <w:b/>
          <w:bCs/>
          <w:lang w:val="en-GB"/>
        </w:rPr>
      </w:pPr>
    </w:p>
    <w:p w14:paraId="6E5FE677" w14:textId="77777777" w:rsidR="00E4081F" w:rsidRPr="00FB2592" w:rsidRDefault="00E4081F">
      <w:pPr>
        <w:tabs>
          <w:tab w:val="left" w:pos="1037"/>
        </w:tabs>
        <w:jc w:val="center"/>
        <w:rPr>
          <w:rFonts w:ascii="Book Antiqua" w:hAnsi="Book Antiqua"/>
          <w:b/>
          <w:bCs/>
          <w:lang w:val="en-GB"/>
        </w:rPr>
      </w:pPr>
    </w:p>
    <w:p w14:paraId="701964B4" w14:textId="77777777" w:rsidR="00E4081F" w:rsidRPr="00FB2592" w:rsidRDefault="00E4081F">
      <w:pPr>
        <w:tabs>
          <w:tab w:val="left" w:pos="1037"/>
        </w:tabs>
        <w:jc w:val="center"/>
        <w:rPr>
          <w:rFonts w:ascii="Book Antiqua" w:hAnsi="Book Antiqua"/>
          <w:b/>
          <w:sz w:val="36"/>
          <w:szCs w:val="36"/>
        </w:rPr>
      </w:pPr>
    </w:p>
    <w:p w14:paraId="193948CD" w14:textId="77777777" w:rsidR="00E4081F" w:rsidRPr="00FB2592" w:rsidRDefault="00E4081F">
      <w:pPr>
        <w:tabs>
          <w:tab w:val="left" w:pos="1037"/>
        </w:tabs>
        <w:jc w:val="center"/>
        <w:rPr>
          <w:rFonts w:ascii="Book Antiqua" w:hAnsi="Book Antiqua"/>
          <w:b/>
          <w:sz w:val="36"/>
          <w:szCs w:val="36"/>
        </w:rPr>
      </w:pPr>
    </w:p>
    <w:p w14:paraId="45AA9A3E" w14:textId="77777777" w:rsidR="00E4081F" w:rsidRPr="00FB2592" w:rsidRDefault="00184FBF">
      <w:pPr>
        <w:tabs>
          <w:tab w:val="left" w:pos="1037"/>
        </w:tabs>
        <w:jc w:val="center"/>
        <w:rPr>
          <w:rFonts w:ascii="Book Antiqua" w:hAnsi="Book Antiqua"/>
          <w:b/>
          <w:sz w:val="36"/>
          <w:szCs w:val="36"/>
        </w:rPr>
      </w:pPr>
      <w:r w:rsidRPr="00FB2592">
        <w:rPr>
          <w:rFonts w:ascii="Book Antiqua" w:hAnsi="Book Antiqua"/>
          <w:b/>
          <w:sz w:val="36"/>
          <w:szCs w:val="36"/>
        </w:rPr>
        <w:t>SPECIAL CONDITIONS OF CONTRACT (SCC)</w:t>
      </w:r>
    </w:p>
    <w:p w14:paraId="3CEC1816" w14:textId="77777777" w:rsidR="00E4081F" w:rsidRPr="00FB2592" w:rsidRDefault="00E4081F">
      <w:pPr>
        <w:ind w:left="1080" w:hanging="1080"/>
        <w:jc w:val="center"/>
        <w:rPr>
          <w:rFonts w:ascii="Book Antiqua" w:hAnsi="Book Antiqua"/>
          <w:b/>
          <w:bCs/>
        </w:rPr>
      </w:pPr>
    </w:p>
    <w:p w14:paraId="4864DC7B" w14:textId="77777777" w:rsidR="00E4081F" w:rsidRPr="00FB2592" w:rsidRDefault="00E4081F">
      <w:pPr>
        <w:ind w:left="1035" w:hanging="1071"/>
        <w:jc w:val="both"/>
        <w:rPr>
          <w:rFonts w:ascii="Book Antiqua" w:hAnsi="Book Antiqua"/>
          <w:lang w:val="en-GB"/>
        </w:rPr>
      </w:pPr>
    </w:p>
    <w:p w14:paraId="606B4861" w14:textId="77777777" w:rsidR="00E4081F" w:rsidRPr="00FB2592" w:rsidRDefault="00E4081F">
      <w:pPr>
        <w:tabs>
          <w:tab w:val="left" w:pos="1037"/>
        </w:tabs>
        <w:rPr>
          <w:rFonts w:ascii="Book Antiqua" w:hAnsi="Book Antiqua"/>
          <w:b/>
        </w:rPr>
      </w:pPr>
    </w:p>
    <w:p w14:paraId="0EC48815" w14:textId="77777777" w:rsidR="00E4081F" w:rsidRPr="00FB2592" w:rsidRDefault="00E4081F">
      <w:pPr>
        <w:jc w:val="center"/>
        <w:rPr>
          <w:rFonts w:ascii="Book Antiqua" w:hAnsi="Book Antiqua"/>
        </w:rPr>
      </w:pPr>
    </w:p>
    <w:p w14:paraId="24A5551D" w14:textId="77777777" w:rsidR="00E4081F" w:rsidRPr="00FB2592" w:rsidRDefault="00E4081F">
      <w:pPr>
        <w:jc w:val="center"/>
        <w:rPr>
          <w:rFonts w:ascii="Book Antiqua" w:hAnsi="Book Antiqua"/>
          <w:lang w:val="en-GB"/>
        </w:rPr>
        <w:sectPr w:rsidR="00E4081F" w:rsidRPr="00FB2592" w:rsidSect="00D71EFC">
          <w:pgSz w:w="12240" w:h="15840" w:code="1"/>
          <w:pgMar w:top="1440" w:right="1440" w:bottom="1440" w:left="1800" w:header="720" w:footer="720" w:gutter="0"/>
          <w:cols w:space="708"/>
          <w:docGrid w:linePitch="360"/>
        </w:sectPr>
      </w:pPr>
    </w:p>
    <w:p w14:paraId="75BEF7F3" w14:textId="77777777" w:rsidR="00E4081F" w:rsidRPr="00FB2592" w:rsidRDefault="00E4081F">
      <w:pPr>
        <w:jc w:val="center"/>
        <w:rPr>
          <w:rFonts w:ascii="Book Antiqua" w:hAnsi="Book Antiqua"/>
          <w:b/>
          <w:bCs/>
          <w:sz w:val="22"/>
        </w:rPr>
        <w:sectPr w:rsidR="00E4081F" w:rsidRPr="00FB2592" w:rsidSect="00D71EFC">
          <w:footerReference w:type="default" r:id="rId8"/>
          <w:pgSz w:w="12240" w:h="15840"/>
          <w:pgMar w:top="1440" w:right="1800" w:bottom="1440" w:left="1800" w:header="720" w:footer="720" w:gutter="0"/>
          <w:pgNumType w:start="1"/>
          <w:cols w:space="720"/>
          <w:docGrid w:linePitch="360"/>
        </w:sectPr>
      </w:pPr>
    </w:p>
    <w:p w14:paraId="3A3B0AE1" w14:textId="77777777" w:rsidR="00E4081F" w:rsidRPr="00FB2592" w:rsidRDefault="00184FBF">
      <w:pPr>
        <w:jc w:val="center"/>
        <w:rPr>
          <w:rFonts w:ascii="Book Antiqua" w:hAnsi="Book Antiqua"/>
          <w:b/>
          <w:bCs/>
          <w:sz w:val="22"/>
        </w:rPr>
      </w:pPr>
      <w:r w:rsidRPr="00FB2592">
        <w:rPr>
          <w:rFonts w:ascii="Book Antiqua" w:hAnsi="Book Antiqua"/>
          <w:b/>
          <w:bCs/>
          <w:sz w:val="22"/>
        </w:rPr>
        <w:t>SPECIAL CONDITIONS OF CONTRACT (SCC)</w:t>
      </w:r>
    </w:p>
    <w:p w14:paraId="061D3F45" w14:textId="77777777" w:rsidR="00E4081F" w:rsidRPr="00FB2592" w:rsidRDefault="00E4081F">
      <w:pPr>
        <w:rPr>
          <w:rFonts w:ascii="Book Antiqua" w:hAnsi="Book Antiqua"/>
          <w:b/>
          <w:bCs/>
        </w:rPr>
      </w:pPr>
    </w:p>
    <w:p w14:paraId="2B10F244" w14:textId="3BE5DCD5" w:rsidR="00E4081F" w:rsidRPr="00FB2592" w:rsidRDefault="00184FBF" w:rsidP="00FF1848">
      <w:pPr>
        <w:pStyle w:val="Title"/>
        <w:spacing w:before="120"/>
        <w:ind w:left="-360"/>
        <w:jc w:val="both"/>
        <w:rPr>
          <w:rFonts w:ascii="Book Antiqua" w:hAnsi="Book Antiqua"/>
          <w:color w:val="FF0000"/>
          <w:sz w:val="22"/>
          <w:szCs w:val="22"/>
          <w:lang w:val="en-US"/>
        </w:rPr>
      </w:pPr>
      <w:r w:rsidRPr="00FB2592">
        <w:rPr>
          <w:rFonts w:ascii="Book Antiqua" w:hAnsi="Book Antiqua" w:cs="Times New Roman"/>
          <w:b w:val="0"/>
          <w:bCs w:val="0"/>
          <w:u w:val="none"/>
        </w:rPr>
        <w:t>The following bid specific data for</w:t>
      </w:r>
      <w:r w:rsidRPr="00FB2592">
        <w:rPr>
          <w:rFonts w:ascii="Book Antiqua" w:hAnsi="Book Antiqua" w:cs="Times New Roman"/>
          <w:u w:val="none"/>
        </w:rPr>
        <w:t xml:space="preserve"> </w:t>
      </w:r>
      <w:r w:rsidR="00FF1848" w:rsidRPr="00FF1848">
        <w:rPr>
          <w:rFonts w:ascii="Book Antiqua" w:hAnsi="Book Antiqua"/>
          <w:color w:val="FF0000"/>
          <w:sz w:val="22"/>
          <w:szCs w:val="22"/>
          <w:lang w:val="en-US"/>
        </w:rPr>
        <w:t>Strengthening the existing shed, Installation of staircase and Painting of Outdoor Store Structural steel at Thrissur HVDC substation</w:t>
      </w:r>
      <w:r w:rsidR="00FF1848" w:rsidRPr="00FF1848">
        <w:rPr>
          <w:rFonts w:ascii="Book Antiqua" w:hAnsi="Book Antiqua" w:cs="Times New Roman"/>
          <w:color w:val="FF0000"/>
          <w:sz w:val="22"/>
          <w:szCs w:val="22"/>
          <w:u w:val="none"/>
          <w:lang w:val="en-US"/>
        </w:rPr>
        <w:t xml:space="preserve"> </w:t>
      </w:r>
      <w:r w:rsidRPr="00FB2592">
        <w:rPr>
          <w:rFonts w:ascii="Book Antiqua" w:hAnsi="Book Antiqua" w:cs="Times New Roman"/>
          <w:u w:val="none"/>
        </w:rPr>
        <w:t>shall amend and/or supplement the provisions in the General Conditions of Contract (GCC).</w:t>
      </w:r>
      <w:r w:rsidR="00DF4157">
        <w:rPr>
          <w:rFonts w:ascii="Book Antiqua" w:hAnsi="Book Antiqua" w:cs="Times New Roman"/>
          <w:u w:val="none"/>
        </w:rPr>
        <w:t xml:space="preserve"> </w:t>
      </w:r>
      <w:r w:rsidRPr="00FB2592">
        <w:rPr>
          <w:rFonts w:ascii="Book Antiqua" w:hAnsi="Book Antiqua" w:cs="Times New Roman"/>
          <w:b w:val="0"/>
          <w:bCs w:val="0"/>
          <w:u w:val="none"/>
        </w:rPr>
        <w:t>This</w:t>
      </w:r>
      <w:r w:rsidR="00DF4157">
        <w:rPr>
          <w:rFonts w:ascii="Book Antiqua" w:hAnsi="Book Antiqua" w:cs="Times New Roman"/>
          <w:b w:val="0"/>
          <w:bCs w:val="0"/>
          <w:u w:val="none"/>
        </w:rPr>
        <w:t xml:space="preserve"> </w:t>
      </w:r>
      <w:r w:rsidRPr="00FB2592">
        <w:rPr>
          <w:rFonts w:ascii="Book Antiqua" w:hAnsi="Book Antiqua" w:cs="Times New Roman"/>
          <w:b w:val="0"/>
          <w:bCs w:val="0"/>
          <w:u w:val="none"/>
        </w:rPr>
        <w:t xml:space="preserve">Special Conditions of Contract, (SCC) shall be read along with Invitation </w:t>
      </w:r>
      <w:r w:rsidR="00CD1D04" w:rsidRPr="00FB2592">
        <w:rPr>
          <w:rFonts w:ascii="Book Antiqua" w:hAnsi="Book Antiqua" w:cs="Times New Roman"/>
          <w:b w:val="0"/>
          <w:bCs w:val="0"/>
          <w:u w:val="none"/>
        </w:rPr>
        <w:t>for</w:t>
      </w:r>
      <w:r w:rsidRPr="00FB2592">
        <w:rPr>
          <w:rFonts w:ascii="Book Antiqua" w:hAnsi="Book Antiqua" w:cs="Times New Roman"/>
          <w:b w:val="0"/>
          <w:bCs w:val="0"/>
          <w:u w:val="none"/>
        </w:rPr>
        <w:t xml:space="preserve"> Bid (IFB)/Instruction to Bidders (ITB),</w:t>
      </w:r>
      <w:r w:rsidR="00DF4157">
        <w:rPr>
          <w:rFonts w:ascii="Book Antiqua" w:hAnsi="Book Antiqua" w:cs="Times New Roman"/>
          <w:b w:val="0"/>
          <w:bCs w:val="0"/>
          <w:u w:val="none"/>
        </w:rPr>
        <w:t xml:space="preserve"> BDS,</w:t>
      </w:r>
      <w:r w:rsidRPr="00FB2592">
        <w:rPr>
          <w:rFonts w:ascii="Book Antiqua" w:hAnsi="Book Antiqua" w:cs="Times New Roman"/>
          <w:b w:val="0"/>
          <w:bCs w:val="0"/>
          <w:u w:val="none"/>
        </w:rPr>
        <w:t xml:space="preserve"> General Conditions of Contract for Civil Works, Annexures thereto. In case of any discrepancies in the provision of this section and the provision of other documents of tender, the provisions of this section shall prevail.</w:t>
      </w:r>
    </w:p>
    <w:p w14:paraId="442AD705" w14:textId="77777777" w:rsidR="00E4081F" w:rsidRPr="00FB2592" w:rsidRDefault="00E4081F">
      <w:pPr>
        <w:jc w:val="both"/>
        <w:rPr>
          <w:rFonts w:ascii="Book Antiqua" w:hAnsi="Book Antiqua"/>
        </w:rPr>
      </w:pPr>
    </w:p>
    <w:tbl>
      <w:tblPr>
        <w:tblW w:w="1027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710"/>
        <w:gridCol w:w="7758"/>
      </w:tblGrid>
      <w:tr w:rsidR="00E4081F" w:rsidRPr="00FB2592" w14:paraId="3B1E69CB" w14:textId="77777777" w:rsidTr="2AE38F72">
        <w:trPr>
          <w:tblHeader/>
        </w:trPr>
        <w:tc>
          <w:tcPr>
            <w:tcW w:w="810" w:type="dxa"/>
            <w:tcBorders>
              <w:right w:val="single" w:sz="4" w:space="0" w:color="auto"/>
            </w:tcBorders>
          </w:tcPr>
          <w:p w14:paraId="3A87BD1F" w14:textId="77777777" w:rsidR="00E4081F" w:rsidRPr="00FB2592" w:rsidRDefault="00184FBF">
            <w:pPr>
              <w:jc w:val="center"/>
              <w:rPr>
                <w:rFonts w:ascii="Book Antiqua" w:hAnsi="Book Antiqua"/>
                <w:b/>
                <w:bCs/>
              </w:rPr>
            </w:pPr>
            <w:r w:rsidRPr="00FB2592">
              <w:rPr>
                <w:rFonts w:ascii="Book Antiqua" w:hAnsi="Book Antiqua"/>
                <w:b/>
                <w:bCs/>
              </w:rPr>
              <w:t>Sl. No.</w:t>
            </w:r>
          </w:p>
        </w:tc>
        <w:tc>
          <w:tcPr>
            <w:tcW w:w="1710" w:type="dxa"/>
            <w:tcBorders>
              <w:right w:val="single" w:sz="4" w:space="0" w:color="auto"/>
            </w:tcBorders>
          </w:tcPr>
          <w:p w14:paraId="046F3418" w14:textId="77777777" w:rsidR="00E4081F" w:rsidRPr="00FB2592" w:rsidRDefault="00184FBF">
            <w:pPr>
              <w:jc w:val="center"/>
              <w:rPr>
                <w:rFonts w:ascii="Book Antiqua" w:hAnsi="Book Antiqua"/>
                <w:b/>
                <w:bCs/>
              </w:rPr>
            </w:pPr>
            <w:r w:rsidRPr="00FB2592">
              <w:rPr>
                <w:rFonts w:ascii="Book Antiqua" w:hAnsi="Book Antiqua"/>
                <w:b/>
                <w:bCs/>
              </w:rPr>
              <w:t>GCC Clause Ref. No.</w:t>
            </w:r>
          </w:p>
        </w:tc>
        <w:tc>
          <w:tcPr>
            <w:tcW w:w="7758" w:type="dxa"/>
            <w:tcBorders>
              <w:left w:val="nil"/>
            </w:tcBorders>
          </w:tcPr>
          <w:p w14:paraId="392E2A6D" w14:textId="77777777" w:rsidR="00E4081F" w:rsidRPr="00FB2592" w:rsidRDefault="00184FBF">
            <w:pPr>
              <w:jc w:val="center"/>
              <w:rPr>
                <w:rFonts w:ascii="Book Antiqua" w:hAnsi="Book Antiqua"/>
                <w:b/>
                <w:bCs/>
              </w:rPr>
            </w:pPr>
            <w:r w:rsidRPr="00FB2592">
              <w:rPr>
                <w:rFonts w:ascii="Book Antiqua" w:hAnsi="Book Antiqua"/>
                <w:b/>
                <w:bCs/>
              </w:rPr>
              <w:t>Amendment/Supplement to GCC</w:t>
            </w:r>
          </w:p>
        </w:tc>
      </w:tr>
      <w:tr w:rsidR="00E4081F" w:rsidRPr="00FB2592" w14:paraId="65BD2B7F" w14:textId="77777777" w:rsidTr="2AE38F72">
        <w:tc>
          <w:tcPr>
            <w:tcW w:w="810" w:type="dxa"/>
            <w:tcBorders>
              <w:right w:val="single" w:sz="4" w:space="0" w:color="auto"/>
            </w:tcBorders>
          </w:tcPr>
          <w:p w14:paraId="18CD748E" w14:textId="27FD847C" w:rsidR="00E4081F" w:rsidRPr="00FB2592" w:rsidRDefault="00184FBF">
            <w:pPr>
              <w:jc w:val="both"/>
              <w:rPr>
                <w:rFonts w:ascii="Book Antiqua" w:hAnsi="Book Antiqua"/>
              </w:rPr>
            </w:pPr>
            <w:r w:rsidRPr="00FB2592">
              <w:rPr>
                <w:rFonts w:ascii="Book Antiqua" w:hAnsi="Book Antiqua"/>
              </w:rPr>
              <w:t>1.</w:t>
            </w:r>
            <w:r w:rsidR="00363BB4">
              <w:rPr>
                <w:rFonts w:ascii="Book Antiqua" w:hAnsi="Book Antiqua"/>
              </w:rPr>
              <w:t>0</w:t>
            </w:r>
          </w:p>
        </w:tc>
        <w:tc>
          <w:tcPr>
            <w:tcW w:w="1710" w:type="dxa"/>
            <w:tcBorders>
              <w:right w:val="single" w:sz="4" w:space="0" w:color="auto"/>
            </w:tcBorders>
          </w:tcPr>
          <w:p w14:paraId="1CFD1CF7" w14:textId="77777777" w:rsidR="00E4081F" w:rsidRPr="00FB2592" w:rsidRDefault="00E4081F">
            <w:pPr>
              <w:jc w:val="both"/>
              <w:rPr>
                <w:rFonts w:ascii="Book Antiqua" w:hAnsi="Book Antiqua"/>
              </w:rPr>
            </w:pPr>
          </w:p>
        </w:tc>
        <w:tc>
          <w:tcPr>
            <w:tcW w:w="7758" w:type="dxa"/>
            <w:tcBorders>
              <w:left w:val="nil"/>
            </w:tcBorders>
          </w:tcPr>
          <w:p w14:paraId="354CFE1B" w14:textId="77777777" w:rsidR="00E4081F" w:rsidRPr="00FB2592" w:rsidRDefault="00184FBF">
            <w:pPr>
              <w:widowControl w:val="0"/>
              <w:tabs>
                <w:tab w:val="left" w:pos="540"/>
              </w:tabs>
              <w:autoSpaceDE w:val="0"/>
              <w:autoSpaceDN w:val="0"/>
              <w:adjustRightInd w:val="0"/>
              <w:jc w:val="both"/>
              <w:rPr>
                <w:rFonts w:ascii="Book Antiqua" w:hAnsi="Book Antiqua"/>
              </w:rPr>
            </w:pPr>
            <w:r w:rsidRPr="00FB2592">
              <w:rPr>
                <w:rFonts w:ascii="Book Antiqua" w:hAnsi="Book Antiqua"/>
                <w:lang w:val="en-GB"/>
              </w:rPr>
              <w:t>Clause Nos. 5.0(Understanding of documents and specifications); 6.0 (Submission of Tenders); 8.0(Taxes, duties and levies); 9.0(Income tax clearance certificate); 12.0(Award of contract) and 13.0(Evaluation of comparison of tenders) of Section-II of Conditions of Contract for Civil Works, Document Code No. DC–5010–July–1992 is superseded by such clauses in ITB/IFB.</w:t>
            </w:r>
          </w:p>
        </w:tc>
      </w:tr>
      <w:tr w:rsidR="00E4081F" w:rsidRPr="00FB2592" w14:paraId="6DD211E8" w14:textId="77777777" w:rsidTr="2AE38F72">
        <w:tc>
          <w:tcPr>
            <w:tcW w:w="810" w:type="dxa"/>
            <w:tcBorders>
              <w:right w:val="single" w:sz="4" w:space="0" w:color="auto"/>
            </w:tcBorders>
          </w:tcPr>
          <w:p w14:paraId="253A913D" w14:textId="00ED3B03" w:rsidR="00E4081F" w:rsidRPr="00FB2592" w:rsidRDefault="00363BB4">
            <w:pPr>
              <w:jc w:val="both"/>
              <w:rPr>
                <w:rFonts w:ascii="Book Antiqua" w:hAnsi="Book Antiqua"/>
              </w:rPr>
            </w:pPr>
            <w:r>
              <w:rPr>
                <w:rFonts w:ascii="Book Antiqua" w:hAnsi="Book Antiqua"/>
              </w:rPr>
              <w:t>2</w:t>
            </w:r>
            <w:r w:rsidR="00184FBF" w:rsidRPr="00FB2592">
              <w:rPr>
                <w:rFonts w:ascii="Book Antiqua" w:hAnsi="Book Antiqua"/>
              </w:rPr>
              <w:t>.0</w:t>
            </w:r>
          </w:p>
        </w:tc>
        <w:tc>
          <w:tcPr>
            <w:tcW w:w="1710" w:type="dxa"/>
            <w:tcBorders>
              <w:right w:val="single" w:sz="4" w:space="0" w:color="auto"/>
            </w:tcBorders>
          </w:tcPr>
          <w:p w14:paraId="52E28C6D" w14:textId="77777777" w:rsidR="00E4081F" w:rsidRPr="00FB2592" w:rsidRDefault="00E4081F">
            <w:pPr>
              <w:jc w:val="both"/>
              <w:rPr>
                <w:rFonts w:ascii="Book Antiqua" w:hAnsi="Book Antiqua"/>
              </w:rPr>
            </w:pPr>
          </w:p>
        </w:tc>
        <w:tc>
          <w:tcPr>
            <w:tcW w:w="7758" w:type="dxa"/>
            <w:tcBorders>
              <w:left w:val="nil"/>
            </w:tcBorders>
          </w:tcPr>
          <w:p w14:paraId="58322570" w14:textId="77777777" w:rsidR="00E4081F" w:rsidRPr="00837EE7" w:rsidRDefault="00184FBF">
            <w:pPr>
              <w:widowControl w:val="0"/>
              <w:tabs>
                <w:tab w:val="left" w:pos="540"/>
              </w:tabs>
              <w:autoSpaceDE w:val="0"/>
              <w:autoSpaceDN w:val="0"/>
              <w:adjustRightInd w:val="0"/>
              <w:jc w:val="both"/>
              <w:rPr>
                <w:rFonts w:ascii="Book Antiqua" w:hAnsi="Book Antiqua"/>
                <w:b/>
                <w:bCs/>
              </w:rPr>
            </w:pPr>
            <w:r w:rsidRPr="00837EE7">
              <w:rPr>
                <w:rFonts w:ascii="Book Antiqua" w:hAnsi="Book Antiqua"/>
                <w:b/>
                <w:bCs/>
              </w:rPr>
              <w:t>Location:</w:t>
            </w:r>
          </w:p>
          <w:p w14:paraId="3DD9D21A" w14:textId="6DDEB5FE" w:rsidR="00FF1848" w:rsidRPr="00FF1848" w:rsidRDefault="00FF1848" w:rsidP="00FF1848">
            <w:pPr>
              <w:widowControl w:val="0"/>
              <w:tabs>
                <w:tab w:val="left" w:pos="540"/>
              </w:tabs>
              <w:autoSpaceDE w:val="0"/>
              <w:autoSpaceDN w:val="0"/>
              <w:adjustRightInd w:val="0"/>
              <w:jc w:val="both"/>
              <w:rPr>
                <w:rFonts w:ascii="Book Antiqua" w:hAnsi="Book Antiqua"/>
                <w:b/>
                <w:bCs/>
                <w:color w:val="FF0000"/>
              </w:rPr>
            </w:pPr>
            <w:r w:rsidRPr="00FF1848">
              <w:rPr>
                <w:rFonts w:ascii="Book Antiqua" w:hAnsi="Book Antiqua"/>
                <w:b/>
                <w:bCs/>
                <w:color w:val="FF0000"/>
              </w:rPr>
              <w:t>± 320kV VSC HVDC TERMINAL STATION</w:t>
            </w:r>
          </w:p>
          <w:p w14:paraId="7B773D1A" w14:textId="0CBDF14C" w:rsidR="00FF1848" w:rsidRPr="00FF1848" w:rsidRDefault="00FF1848" w:rsidP="00FF1848">
            <w:pPr>
              <w:widowControl w:val="0"/>
              <w:tabs>
                <w:tab w:val="left" w:pos="540"/>
              </w:tabs>
              <w:autoSpaceDE w:val="0"/>
              <w:autoSpaceDN w:val="0"/>
              <w:adjustRightInd w:val="0"/>
              <w:jc w:val="both"/>
              <w:rPr>
                <w:rFonts w:ascii="Book Antiqua" w:hAnsi="Book Antiqua"/>
                <w:b/>
                <w:bCs/>
                <w:color w:val="FF0000"/>
              </w:rPr>
            </w:pPr>
            <w:r w:rsidRPr="00FF1848">
              <w:rPr>
                <w:rFonts w:ascii="Book Antiqua" w:hAnsi="Book Antiqua"/>
                <w:b/>
                <w:bCs/>
                <w:color w:val="FF0000"/>
              </w:rPr>
              <w:t xml:space="preserve">Near Cashew Research Station, </w:t>
            </w:r>
            <w:proofErr w:type="spellStart"/>
            <w:r w:rsidRPr="00FF1848">
              <w:rPr>
                <w:rFonts w:ascii="Book Antiqua" w:hAnsi="Book Antiqua"/>
                <w:b/>
                <w:bCs/>
                <w:color w:val="FF0000"/>
              </w:rPr>
              <w:t>Madakkathara</w:t>
            </w:r>
            <w:proofErr w:type="spellEnd"/>
            <w:r w:rsidRPr="00FF1848">
              <w:rPr>
                <w:rFonts w:ascii="Book Antiqua" w:hAnsi="Book Antiqua"/>
                <w:b/>
                <w:bCs/>
                <w:color w:val="FF0000"/>
              </w:rPr>
              <w:t xml:space="preserve"> P.O. </w:t>
            </w:r>
          </w:p>
          <w:p w14:paraId="6BAFE1EA" w14:textId="35B21AE1" w:rsidR="00FF1848" w:rsidRPr="00FF1848" w:rsidRDefault="00FF1848" w:rsidP="00FF1848">
            <w:pPr>
              <w:widowControl w:val="0"/>
              <w:tabs>
                <w:tab w:val="left" w:pos="540"/>
              </w:tabs>
              <w:autoSpaceDE w:val="0"/>
              <w:autoSpaceDN w:val="0"/>
              <w:adjustRightInd w:val="0"/>
              <w:jc w:val="both"/>
              <w:rPr>
                <w:rFonts w:ascii="Book Antiqua" w:hAnsi="Book Antiqua"/>
                <w:b/>
                <w:bCs/>
                <w:color w:val="FF0000"/>
              </w:rPr>
            </w:pPr>
            <w:r w:rsidRPr="00FF1848">
              <w:rPr>
                <w:rFonts w:ascii="Book Antiqua" w:hAnsi="Book Antiqua"/>
                <w:b/>
                <w:bCs/>
                <w:color w:val="FF0000"/>
              </w:rPr>
              <w:t xml:space="preserve">Thrissur, Kerala- 680 651, </w:t>
            </w:r>
          </w:p>
          <w:p w14:paraId="6148F654" w14:textId="05F8D28D" w:rsidR="00FF1848" w:rsidRPr="00FF1848" w:rsidRDefault="00FF1848" w:rsidP="00FF1848">
            <w:pPr>
              <w:widowControl w:val="0"/>
              <w:tabs>
                <w:tab w:val="left" w:pos="540"/>
              </w:tabs>
              <w:autoSpaceDE w:val="0"/>
              <w:autoSpaceDN w:val="0"/>
              <w:adjustRightInd w:val="0"/>
              <w:jc w:val="both"/>
              <w:rPr>
                <w:rFonts w:ascii="Book Antiqua" w:hAnsi="Book Antiqua"/>
                <w:b/>
                <w:bCs/>
                <w:color w:val="FF0000"/>
              </w:rPr>
            </w:pPr>
            <w:r w:rsidRPr="00FF1848">
              <w:rPr>
                <w:rFonts w:ascii="Book Antiqua" w:hAnsi="Book Antiqua"/>
                <w:b/>
                <w:bCs/>
                <w:color w:val="FF0000"/>
              </w:rPr>
              <w:t xml:space="preserve">Phone: 94960 16022. </w:t>
            </w:r>
          </w:p>
          <w:p w14:paraId="78519BC7" w14:textId="471EDC5E" w:rsidR="008C72FD" w:rsidRPr="00FB2592" w:rsidRDefault="00FF1848" w:rsidP="00FF1848">
            <w:pPr>
              <w:widowControl w:val="0"/>
              <w:tabs>
                <w:tab w:val="left" w:pos="540"/>
              </w:tabs>
              <w:autoSpaceDE w:val="0"/>
              <w:autoSpaceDN w:val="0"/>
              <w:adjustRightInd w:val="0"/>
              <w:spacing w:after="120"/>
              <w:jc w:val="both"/>
              <w:rPr>
                <w:rFonts w:ascii="Book Antiqua" w:hAnsi="Book Antiqua"/>
                <w:b/>
                <w:bCs/>
                <w:color w:val="FF0000"/>
              </w:rPr>
            </w:pPr>
            <w:proofErr w:type="gramStart"/>
            <w:r w:rsidRPr="00FF1848">
              <w:rPr>
                <w:rFonts w:ascii="Book Antiqua" w:hAnsi="Book Antiqua"/>
                <w:b/>
                <w:bCs/>
                <w:color w:val="FF0000"/>
              </w:rPr>
              <w:t>E-Mail :</w:t>
            </w:r>
            <w:proofErr w:type="gramEnd"/>
            <w:r w:rsidRPr="00FF1848">
              <w:rPr>
                <w:rFonts w:ascii="Book Antiqua" w:hAnsi="Book Antiqua"/>
                <w:b/>
                <w:bCs/>
                <w:color w:val="FF0000"/>
              </w:rPr>
              <w:t xml:space="preserve"> hvdc.thrissur@powergrid.co.in</w:t>
            </w:r>
          </w:p>
        </w:tc>
      </w:tr>
      <w:tr w:rsidR="00363BB4" w:rsidRPr="00FB2592" w14:paraId="09B857AC" w14:textId="77777777" w:rsidTr="2AE38F72">
        <w:tc>
          <w:tcPr>
            <w:tcW w:w="810" w:type="dxa"/>
            <w:tcBorders>
              <w:right w:val="single" w:sz="4" w:space="0" w:color="auto"/>
            </w:tcBorders>
          </w:tcPr>
          <w:p w14:paraId="2F05F1C9" w14:textId="7B9E0959" w:rsidR="00363BB4" w:rsidRPr="00FB2592" w:rsidRDefault="00363BB4" w:rsidP="00363BB4">
            <w:pPr>
              <w:jc w:val="both"/>
              <w:rPr>
                <w:rFonts w:ascii="Book Antiqua" w:hAnsi="Book Antiqua"/>
              </w:rPr>
            </w:pPr>
            <w:r w:rsidRPr="00FB2592">
              <w:rPr>
                <w:rFonts w:ascii="Book Antiqua" w:hAnsi="Book Antiqua"/>
              </w:rPr>
              <w:t>3.0</w:t>
            </w:r>
          </w:p>
        </w:tc>
        <w:tc>
          <w:tcPr>
            <w:tcW w:w="1710" w:type="dxa"/>
            <w:tcBorders>
              <w:right w:val="single" w:sz="4" w:space="0" w:color="auto"/>
            </w:tcBorders>
          </w:tcPr>
          <w:p w14:paraId="12197348" w14:textId="77777777" w:rsidR="00363BB4" w:rsidRPr="00FB2592" w:rsidRDefault="00363BB4" w:rsidP="00363BB4">
            <w:pPr>
              <w:jc w:val="both"/>
              <w:rPr>
                <w:rFonts w:ascii="Book Antiqua" w:hAnsi="Book Antiqua"/>
                <w:b/>
                <w:bCs/>
              </w:rPr>
            </w:pPr>
            <w:r w:rsidRPr="00FB2592">
              <w:rPr>
                <w:rFonts w:ascii="Book Antiqua" w:hAnsi="Book Antiqua"/>
                <w:b/>
                <w:bCs/>
              </w:rPr>
              <w:t>4.0</w:t>
            </w:r>
          </w:p>
        </w:tc>
        <w:tc>
          <w:tcPr>
            <w:tcW w:w="7758" w:type="dxa"/>
            <w:tcBorders>
              <w:left w:val="nil"/>
            </w:tcBorders>
          </w:tcPr>
          <w:p w14:paraId="75683AAA" w14:textId="77777777" w:rsidR="00363BB4" w:rsidRPr="00FB2592" w:rsidRDefault="00363BB4" w:rsidP="00363BB4">
            <w:pPr>
              <w:ind w:left="63" w:hanging="63"/>
              <w:jc w:val="both"/>
              <w:rPr>
                <w:rFonts w:ascii="Book Antiqua" w:hAnsi="Book Antiqua"/>
                <w:b/>
                <w:bCs/>
                <w:lang w:val="en-GB"/>
              </w:rPr>
            </w:pPr>
            <w:r w:rsidRPr="00837EE7">
              <w:rPr>
                <w:rFonts w:ascii="Book Antiqua" w:hAnsi="Book Antiqua"/>
                <w:b/>
                <w:bCs/>
                <w:lang w:val="en-GB"/>
              </w:rPr>
              <w:t>Scope of the work:</w:t>
            </w:r>
          </w:p>
          <w:p w14:paraId="3A9F7DB9" w14:textId="18AABFE5" w:rsidR="00363BB4" w:rsidRPr="00FF1848" w:rsidRDefault="00363BB4" w:rsidP="00363BB4">
            <w:pPr>
              <w:jc w:val="both"/>
              <w:rPr>
                <w:rFonts w:ascii="Book Antiqua" w:hAnsi="Book Antiqua"/>
                <w:color w:val="FF0000"/>
              </w:rPr>
            </w:pPr>
            <w:r w:rsidRPr="00837EE7">
              <w:rPr>
                <w:rFonts w:ascii="Book Antiqua" w:hAnsi="Book Antiqua"/>
                <w:lang w:val="en-GB"/>
              </w:rPr>
              <w:t xml:space="preserve">The scope of the work includes </w:t>
            </w:r>
            <w:r w:rsidRPr="00FF1848">
              <w:rPr>
                <w:rFonts w:ascii="Book Antiqua" w:hAnsi="Book Antiqua"/>
                <w:color w:val="FF0000"/>
              </w:rPr>
              <w:t>Strengthening the existing shed, Installation of staircase and Painting of Outdoor Store Structural steel at Thrissur HVDC substation</w:t>
            </w:r>
            <w:r>
              <w:rPr>
                <w:rFonts w:ascii="Book Antiqua" w:hAnsi="Book Antiqua"/>
                <w:color w:val="FF0000"/>
              </w:rPr>
              <w:t>.</w:t>
            </w:r>
          </w:p>
          <w:p w14:paraId="13A706B0" w14:textId="77777777" w:rsidR="00363BB4" w:rsidRPr="00FB2592" w:rsidRDefault="00363BB4" w:rsidP="00363BB4">
            <w:pPr>
              <w:spacing w:after="120"/>
              <w:jc w:val="both"/>
              <w:rPr>
                <w:rFonts w:ascii="Book Antiqua" w:hAnsi="Book Antiqua"/>
                <w:lang w:val="en-GB"/>
              </w:rPr>
            </w:pPr>
            <w:r w:rsidRPr="00FB2592">
              <w:rPr>
                <w:rFonts w:ascii="Book Antiqua" w:hAnsi="Book Antiqua"/>
                <w:lang w:val="en-GB"/>
              </w:rPr>
              <w:t>For More details Please refer the Technical Specifications available in Volume-II</w:t>
            </w:r>
          </w:p>
        </w:tc>
      </w:tr>
      <w:tr w:rsidR="00363BB4" w:rsidRPr="00FB2592" w14:paraId="10170F47" w14:textId="77777777" w:rsidTr="2AE38F72">
        <w:trPr>
          <w:trHeight w:val="773"/>
        </w:trPr>
        <w:tc>
          <w:tcPr>
            <w:tcW w:w="810" w:type="dxa"/>
            <w:tcBorders>
              <w:right w:val="single" w:sz="4" w:space="0" w:color="auto"/>
            </w:tcBorders>
          </w:tcPr>
          <w:p w14:paraId="2FC85EE5" w14:textId="78D991F1" w:rsidR="00363BB4" w:rsidRPr="00FB2592" w:rsidRDefault="00363BB4" w:rsidP="00363BB4">
            <w:pPr>
              <w:rPr>
                <w:rFonts w:ascii="Book Antiqua" w:hAnsi="Book Antiqua"/>
              </w:rPr>
            </w:pPr>
            <w:r w:rsidRPr="00FB2592">
              <w:rPr>
                <w:rFonts w:ascii="Book Antiqua" w:hAnsi="Book Antiqua"/>
              </w:rPr>
              <w:t>4.0</w:t>
            </w:r>
          </w:p>
        </w:tc>
        <w:tc>
          <w:tcPr>
            <w:tcW w:w="1710" w:type="dxa"/>
            <w:tcBorders>
              <w:right w:val="single" w:sz="4" w:space="0" w:color="auto"/>
            </w:tcBorders>
          </w:tcPr>
          <w:p w14:paraId="34ED4677" w14:textId="77777777" w:rsidR="00363BB4" w:rsidRPr="00FB2592" w:rsidRDefault="00363BB4" w:rsidP="00363BB4">
            <w:pPr>
              <w:pStyle w:val="BodyText"/>
              <w:spacing w:after="0" w:line="276" w:lineRule="auto"/>
              <w:ind w:right="-72"/>
              <w:rPr>
                <w:rFonts w:ascii="Book Antiqua" w:hAnsi="Book Antiqua" w:cs="Arial"/>
                <w:b/>
                <w:bCs/>
              </w:rPr>
            </w:pPr>
            <w:r w:rsidRPr="00FB2592">
              <w:rPr>
                <w:rFonts w:ascii="Book Antiqua" w:hAnsi="Book Antiqua" w:cs="Arial"/>
                <w:b/>
                <w:bCs/>
              </w:rPr>
              <w:t>7.0 &amp; 66.0</w:t>
            </w:r>
          </w:p>
          <w:p w14:paraId="0DB523D1" w14:textId="77777777" w:rsidR="00363BB4" w:rsidRPr="00FB2592" w:rsidRDefault="00363BB4" w:rsidP="00363BB4">
            <w:pPr>
              <w:jc w:val="both"/>
              <w:rPr>
                <w:rFonts w:ascii="Book Antiqua" w:hAnsi="Book Antiqua"/>
              </w:rPr>
            </w:pPr>
          </w:p>
        </w:tc>
        <w:tc>
          <w:tcPr>
            <w:tcW w:w="7758" w:type="dxa"/>
            <w:tcBorders>
              <w:left w:val="nil"/>
            </w:tcBorders>
          </w:tcPr>
          <w:p w14:paraId="3FACD0CC" w14:textId="77777777" w:rsidR="00363BB4" w:rsidRDefault="00363BB4" w:rsidP="00363BB4">
            <w:pPr>
              <w:pStyle w:val="BodyText"/>
              <w:spacing w:after="0" w:line="276" w:lineRule="auto"/>
              <w:ind w:right="-72"/>
              <w:rPr>
                <w:rFonts w:ascii="Book Antiqua" w:hAnsi="Book Antiqua" w:cs="Arial"/>
                <w:b/>
                <w:bCs/>
              </w:rPr>
            </w:pPr>
            <w:r w:rsidRPr="00FB2592">
              <w:rPr>
                <w:rFonts w:ascii="Book Antiqua" w:hAnsi="Book Antiqua" w:cs="Arial"/>
                <w:b/>
                <w:bCs/>
              </w:rPr>
              <w:t xml:space="preserve">Price Basis: </w:t>
            </w:r>
          </w:p>
          <w:p w14:paraId="1EADE42B" w14:textId="0E17BCA5" w:rsidR="00363BB4" w:rsidRPr="00FB2592" w:rsidRDefault="00363BB4" w:rsidP="00363BB4">
            <w:pPr>
              <w:pStyle w:val="BodyText"/>
              <w:spacing w:after="0" w:line="276" w:lineRule="auto"/>
              <w:ind w:right="-72"/>
              <w:jc w:val="both"/>
              <w:rPr>
                <w:rFonts w:ascii="Book Antiqua" w:hAnsi="Book Antiqua" w:cs="Arial"/>
                <w:b/>
                <w:bCs/>
              </w:rPr>
            </w:pPr>
            <w:r w:rsidRPr="00F354A1">
              <w:rPr>
                <w:rFonts w:ascii="Book Antiqua" w:hAnsi="Book Antiqua"/>
                <w:b/>
                <w:bCs/>
                <w:i/>
                <w:iCs/>
                <w:sz w:val="22"/>
                <w:szCs w:val="22"/>
              </w:rPr>
              <w:t>The work shall be executed on firm price basis.  Hence, the clause no 66 of   General conditions of contract shall not be applicable for the subject package</w:t>
            </w:r>
            <w:r w:rsidRPr="00F354A1">
              <w:rPr>
                <w:rFonts w:ascii="Book Antiqua" w:hAnsi="Book Antiqua"/>
                <w:b/>
              </w:rPr>
              <w:t>.</w:t>
            </w:r>
          </w:p>
        </w:tc>
      </w:tr>
      <w:tr w:rsidR="00363BB4" w:rsidRPr="00FB2592" w14:paraId="0E70D969" w14:textId="77777777" w:rsidTr="2AE38F72">
        <w:trPr>
          <w:trHeight w:val="773"/>
        </w:trPr>
        <w:tc>
          <w:tcPr>
            <w:tcW w:w="810" w:type="dxa"/>
            <w:tcBorders>
              <w:right w:val="single" w:sz="4" w:space="0" w:color="auto"/>
            </w:tcBorders>
          </w:tcPr>
          <w:p w14:paraId="7588BE61" w14:textId="77777777" w:rsidR="00363BB4" w:rsidRPr="00FB2592" w:rsidRDefault="00363BB4" w:rsidP="00363BB4">
            <w:pPr>
              <w:jc w:val="both"/>
              <w:rPr>
                <w:rFonts w:ascii="Book Antiqua" w:hAnsi="Book Antiqua"/>
              </w:rPr>
            </w:pPr>
            <w:r w:rsidRPr="00FB2592">
              <w:rPr>
                <w:rFonts w:ascii="Book Antiqua" w:hAnsi="Book Antiqua"/>
              </w:rPr>
              <w:t>5.0</w:t>
            </w:r>
          </w:p>
          <w:p w14:paraId="19FC7D16" w14:textId="77777777" w:rsidR="00363BB4" w:rsidRPr="00FB2592" w:rsidRDefault="00363BB4" w:rsidP="00363BB4">
            <w:pPr>
              <w:rPr>
                <w:rFonts w:ascii="Book Antiqua" w:hAnsi="Book Antiqua"/>
              </w:rPr>
            </w:pPr>
          </w:p>
          <w:p w14:paraId="5FB1DF79" w14:textId="4DC0B912" w:rsidR="00363BB4" w:rsidRPr="00FB2592" w:rsidRDefault="00363BB4" w:rsidP="00363BB4">
            <w:pPr>
              <w:jc w:val="both"/>
              <w:rPr>
                <w:rFonts w:ascii="Book Antiqua" w:hAnsi="Book Antiqua"/>
              </w:rPr>
            </w:pPr>
          </w:p>
        </w:tc>
        <w:tc>
          <w:tcPr>
            <w:tcW w:w="1710" w:type="dxa"/>
            <w:tcBorders>
              <w:right w:val="single" w:sz="4" w:space="0" w:color="auto"/>
            </w:tcBorders>
          </w:tcPr>
          <w:p w14:paraId="45D70624" w14:textId="588CE353" w:rsidR="00363BB4" w:rsidRPr="00FB2592" w:rsidRDefault="00363BB4" w:rsidP="00363BB4">
            <w:pPr>
              <w:pStyle w:val="BodyText"/>
              <w:spacing w:after="0" w:line="276" w:lineRule="auto"/>
              <w:ind w:right="-72"/>
              <w:rPr>
                <w:rFonts w:ascii="Book Antiqua" w:hAnsi="Book Antiqua" w:cs="Arial"/>
                <w:b/>
                <w:bCs/>
              </w:rPr>
            </w:pPr>
            <w:r w:rsidRPr="00FB2592">
              <w:rPr>
                <w:rFonts w:ascii="Book Antiqua" w:hAnsi="Book Antiqua" w:cs="Arial"/>
                <w:b/>
                <w:bCs/>
              </w:rPr>
              <w:t>8.0</w:t>
            </w:r>
            <w:r>
              <w:rPr>
                <w:rFonts w:ascii="Book Antiqua" w:hAnsi="Book Antiqua" w:cs="Arial"/>
                <w:b/>
                <w:bCs/>
              </w:rPr>
              <w:t xml:space="preserve"> </w:t>
            </w:r>
          </w:p>
        </w:tc>
        <w:tc>
          <w:tcPr>
            <w:tcW w:w="7758" w:type="dxa"/>
            <w:tcBorders>
              <w:left w:val="nil"/>
            </w:tcBorders>
          </w:tcPr>
          <w:p w14:paraId="71B61B63" w14:textId="77777777" w:rsidR="00363BB4" w:rsidRPr="00837EE7" w:rsidRDefault="00363BB4" w:rsidP="00363BB4">
            <w:pPr>
              <w:pStyle w:val="Title"/>
              <w:spacing w:after="120"/>
              <w:ind w:left="-18"/>
              <w:jc w:val="both"/>
              <w:rPr>
                <w:rFonts w:ascii="Book Antiqua" w:hAnsi="Book Antiqua"/>
                <w:u w:val="none"/>
              </w:rPr>
            </w:pPr>
            <w:r w:rsidRPr="00837EE7">
              <w:rPr>
                <w:rFonts w:ascii="Book Antiqua" w:hAnsi="Book Antiqua" w:cs="Arial"/>
                <w:u w:val="none"/>
              </w:rPr>
              <w:t>Taxes, Duties &amp; Levies</w:t>
            </w:r>
            <w:r w:rsidRPr="00837EE7">
              <w:rPr>
                <w:rFonts w:ascii="Book Antiqua" w:hAnsi="Book Antiqua"/>
                <w:u w:val="none"/>
              </w:rPr>
              <w:t xml:space="preserve">: </w:t>
            </w:r>
          </w:p>
          <w:p w14:paraId="65135D1B" w14:textId="57EB1CA0" w:rsidR="00363BB4" w:rsidRPr="00837EE7" w:rsidRDefault="00363BB4" w:rsidP="00363BB4">
            <w:pPr>
              <w:pStyle w:val="Title"/>
              <w:spacing w:after="120"/>
              <w:ind w:left="-18"/>
              <w:jc w:val="both"/>
              <w:rPr>
                <w:rFonts w:ascii="Book Antiqua" w:hAnsi="Book Antiqua"/>
                <w:b w:val="0"/>
                <w:bCs w:val="0"/>
                <w:u w:val="none"/>
              </w:rPr>
            </w:pPr>
            <w:r w:rsidRPr="00837EE7">
              <w:rPr>
                <w:rFonts w:ascii="Book Antiqua" w:hAnsi="Book Antiqua"/>
                <w:b w:val="0"/>
                <w:bCs w:val="0"/>
                <w:u w:val="none"/>
              </w:rPr>
              <w:t>The GST will be reimbursable by the Employer on the Supplies/ Works made by the Contractor but limited to the tax liability on the transaction between the Employers and the Contractor.</w:t>
            </w:r>
          </w:p>
          <w:p w14:paraId="32E7C055" w14:textId="77777777" w:rsidR="00363BB4" w:rsidRPr="00837EE7" w:rsidRDefault="00363BB4" w:rsidP="00363BB4">
            <w:pPr>
              <w:pStyle w:val="Title"/>
              <w:spacing w:after="120"/>
              <w:ind w:left="-18"/>
              <w:jc w:val="both"/>
              <w:rPr>
                <w:rFonts w:ascii="Book Antiqua" w:hAnsi="Book Antiqua"/>
                <w:b w:val="0"/>
                <w:bCs w:val="0"/>
                <w:u w:val="none"/>
              </w:rPr>
            </w:pPr>
            <w:r w:rsidRPr="00837EE7">
              <w:rPr>
                <w:rFonts w:ascii="Book Antiqua" w:hAnsi="Book Antiqua"/>
                <w:b w:val="0"/>
                <w:bCs w:val="0"/>
                <w:u w:val="none"/>
              </w:rPr>
              <w:t xml:space="preserve">Unit price quoted in respect of all items in the Price schedule shall be excluding GST and however bidder shall indicate the rate of GST on </w:t>
            </w:r>
            <w:r w:rsidRPr="00837EE7">
              <w:rPr>
                <w:rFonts w:ascii="Book Antiqua" w:hAnsi="Book Antiqua"/>
                <w:b w:val="0"/>
                <w:bCs w:val="0"/>
                <w:u w:val="none"/>
              </w:rPr>
              <w:lastRenderedPageBreak/>
              <w:t>these items in the separate column of the Corresponding Schedule.</w:t>
            </w:r>
          </w:p>
          <w:p w14:paraId="7FCA4974" w14:textId="77777777" w:rsidR="00363BB4" w:rsidRPr="00837EE7" w:rsidRDefault="00363BB4" w:rsidP="00363BB4">
            <w:pPr>
              <w:pStyle w:val="BodyText"/>
              <w:spacing w:after="0" w:line="276" w:lineRule="auto"/>
              <w:ind w:right="-72"/>
              <w:jc w:val="both"/>
              <w:rPr>
                <w:rFonts w:ascii="Book Antiqua" w:hAnsi="Book Antiqua" w:cs="Arial"/>
                <w:b/>
                <w:bCs/>
              </w:rPr>
            </w:pPr>
            <w:r w:rsidRPr="00837EE7">
              <w:rPr>
                <w:rFonts w:ascii="Book Antiqua" w:hAnsi="Book Antiqua"/>
              </w:rPr>
              <w:t xml:space="preserve">The Input Tax Credit (ITC) available, if any, under GST as per the relevant Government laws wherever applicable has been </w:t>
            </w:r>
            <w:proofErr w:type="gramStart"/>
            <w:r w:rsidRPr="00837EE7">
              <w:rPr>
                <w:rFonts w:ascii="Book Antiqua" w:hAnsi="Book Antiqua"/>
              </w:rPr>
              <w:t>taken into account</w:t>
            </w:r>
            <w:proofErr w:type="gramEnd"/>
            <w:r w:rsidRPr="00837EE7">
              <w:rPr>
                <w:rFonts w:ascii="Book Antiqua" w:hAnsi="Book Antiqua"/>
              </w:rPr>
              <w:t xml:space="preserve"> by the Contractor</w:t>
            </w:r>
          </w:p>
        </w:tc>
      </w:tr>
      <w:tr w:rsidR="00E4081F" w:rsidRPr="00FB2592" w14:paraId="61056B1C" w14:textId="77777777" w:rsidTr="2AE38F72">
        <w:trPr>
          <w:trHeight w:val="773"/>
        </w:trPr>
        <w:tc>
          <w:tcPr>
            <w:tcW w:w="810" w:type="dxa"/>
            <w:tcBorders>
              <w:right w:val="single" w:sz="4" w:space="0" w:color="auto"/>
            </w:tcBorders>
          </w:tcPr>
          <w:p w14:paraId="1A5144C6" w14:textId="28D3C527" w:rsidR="00E4081F" w:rsidRPr="00FB2592" w:rsidRDefault="00363BB4">
            <w:pPr>
              <w:jc w:val="both"/>
              <w:rPr>
                <w:rFonts w:ascii="Book Antiqua" w:hAnsi="Book Antiqua"/>
              </w:rPr>
            </w:pPr>
            <w:r>
              <w:rPr>
                <w:rFonts w:ascii="Book Antiqua" w:hAnsi="Book Antiqua"/>
              </w:rPr>
              <w:lastRenderedPageBreak/>
              <w:t>6</w:t>
            </w:r>
            <w:r w:rsidR="00184FBF" w:rsidRPr="00FB2592">
              <w:rPr>
                <w:rFonts w:ascii="Book Antiqua" w:hAnsi="Book Antiqua"/>
              </w:rPr>
              <w:t>.0</w:t>
            </w:r>
          </w:p>
        </w:tc>
        <w:tc>
          <w:tcPr>
            <w:tcW w:w="1710" w:type="dxa"/>
            <w:tcBorders>
              <w:right w:val="single" w:sz="4" w:space="0" w:color="auto"/>
            </w:tcBorders>
          </w:tcPr>
          <w:p w14:paraId="3AC8192D" w14:textId="77777777" w:rsidR="00E4081F" w:rsidRPr="00FB2592" w:rsidRDefault="00184FBF">
            <w:pPr>
              <w:pStyle w:val="BodyText"/>
              <w:spacing w:after="0" w:line="276" w:lineRule="auto"/>
              <w:ind w:right="-72"/>
              <w:rPr>
                <w:rFonts w:ascii="Book Antiqua" w:hAnsi="Book Antiqua" w:cs="Arial"/>
                <w:b/>
                <w:bCs/>
              </w:rPr>
            </w:pPr>
            <w:r w:rsidRPr="00FB2592">
              <w:rPr>
                <w:rFonts w:ascii="Book Antiqua" w:hAnsi="Book Antiqua" w:cs="Arial"/>
                <w:b/>
                <w:bCs/>
              </w:rPr>
              <w:t>11.0</w:t>
            </w:r>
          </w:p>
        </w:tc>
        <w:tc>
          <w:tcPr>
            <w:tcW w:w="7758" w:type="dxa"/>
            <w:tcBorders>
              <w:left w:val="nil"/>
            </w:tcBorders>
          </w:tcPr>
          <w:p w14:paraId="0E0840F7" w14:textId="77777777" w:rsidR="00837EE7" w:rsidRPr="00837EE7" w:rsidRDefault="00837EE7">
            <w:pPr>
              <w:pStyle w:val="Title"/>
              <w:spacing w:after="120"/>
              <w:ind w:left="-18"/>
              <w:jc w:val="both"/>
              <w:rPr>
                <w:rFonts w:ascii="Book Antiqua" w:hAnsi="Book Antiqua"/>
                <w:u w:val="none"/>
              </w:rPr>
            </w:pPr>
            <w:r w:rsidRPr="00837EE7">
              <w:rPr>
                <w:rFonts w:ascii="Book Antiqua" w:hAnsi="Book Antiqua"/>
                <w:u w:val="none"/>
              </w:rPr>
              <w:t>EFFECT AND VALIDITY OF TENDERS:</w:t>
            </w:r>
          </w:p>
          <w:p w14:paraId="297AA47F" w14:textId="137F19AA" w:rsidR="00E4081F" w:rsidRPr="00837EE7" w:rsidRDefault="00184FBF">
            <w:pPr>
              <w:pStyle w:val="Title"/>
              <w:spacing w:after="120"/>
              <w:ind w:left="-18"/>
              <w:jc w:val="both"/>
              <w:rPr>
                <w:rFonts w:ascii="Book Antiqua" w:hAnsi="Book Antiqua"/>
                <w:b w:val="0"/>
                <w:bCs w:val="0"/>
                <w:color w:val="FF0000"/>
                <w:sz w:val="22"/>
                <w:szCs w:val="22"/>
                <w:u w:val="none"/>
              </w:rPr>
            </w:pPr>
            <w:r w:rsidRPr="00837EE7">
              <w:rPr>
                <w:rFonts w:ascii="Book Antiqua" w:hAnsi="Book Antiqua"/>
                <w:b w:val="0"/>
                <w:bCs w:val="0"/>
                <w:u w:val="none"/>
              </w:rPr>
              <w:t xml:space="preserve">The bids submitted by the tenderer shall remain valid for a minimum period of </w:t>
            </w:r>
            <w:r w:rsidRPr="00F354A1">
              <w:rPr>
                <w:rFonts w:ascii="Book Antiqua" w:hAnsi="Book Antiqua"/>
                <w:u w:val="none"/>
              </w:rPr>
              <w:t>06 months from the date of opening of the First Envelope Bids</w:t>
            </w:r>
          </w:p>
        </w:tc>
      </w:tr>
      <w:tr w:rsidR="00E4081F" w:rsidRPr="00FB2592" w14:paraId="0457677D" w14:textId="77777777" w:rsidTr="2AE38F72">
        <w:tc>
          <w:tcPr>
            <w:tcW w:w="810" w:type="dxa"/>
            <w:tcBorders>
              <w:right w:val="single" w:sz="4" w:space="0" w:color="auto"/>
            </w:tcBorders>
          </w:tcPr>
          <w:p w14:paraId="27EAFC3F" w14:textId="1822DF1A" w:rsidR="00E4081F" w:rsidRPr="00FB2592" w:rsidRDefault="00363BB4">
            <w:pPr>
              <w:jc w:val="both"/>
              <w:rPr>
                <w:rFonts w:ascii="Book Antiqua" w:hAnsi="Book Antiqua"/>
              </w:rPr>
            </w:pPr>
            <w:r>
              <w:rPr>
                <w:rFonts w:ascii="Book Antiqua" w:hAnsi="Book Antiqua"/>
              </w:rPr>
              <w:t>7</w:t>
            </w:r>
            <w:r w:rsidR="00184FBF" w:rsidRPr="00FB2592">
              <w:rPr>
                <w:rFonts w:ascii="Book Antiqua" w:hAnsi="Book Antiqua"/>
              </w:rPr>
              <w:t>.0</w:t>
            </w:r>
          </w:p>
        </w:tc>
        <w:tc>
          <w:tcPr>
            <w:tcW w:w="1710" w:type="dxa"/>
            <w:tcBorders>
              <w:right w:val="single" w:sz="4" w:space="0" w:color="auto"/>
            </w:tcBorders>
          </w:tcPr>
          <w:p w14:paraId="7CDBC603" w14:textId="77777777" w:rsidR="00E4081F" w:rsidRPr="00FB2592" w:rsidRDefault="00184FBF">
            <w:pPr>
              <w:jc w:val="both"/>
              <w:rPr>
                <w:rFonts w:ascii="Book Antiqua" w:hAnsi="Book Antiqua"/>
              </w:rPr>
            </w:pPr>
            <w:r w:rsidRPr="00FB2592">
              <w:rPr>
                <w:rFonts w:ascii="Book Antiqua" w:hAnsi="Book Antiqua"/>
              </w:rPr>
              <w:t>14.0</w:t>
            </w:r>
          </w:p>
        </w:tc>
        <w:tc>
          <w:tcPr>
            <w:tcW w:w="7758" w:type="dxa"/>
            <w:tcBorders>
              <w:left w:val="nil"/>
            </w:tcBorders>
          </w:tcPr>
          <w:p w14:paraId="16486C16" w14:textId="66E3385F" w:rsidR="00E4081F" w:rsidRPr="00FB2592" w:rsidRDefault="00184FBF" w:rsidP="00FB42EB">
            <w:pPr>
              <w:spacing w:before="120"/>
              <w:ind w:left="720" w:hanging="720"/>
              <w:jc w:val="both"/>
              <w:rPr>
                <w:rFonts w:ascii="Book Antiqua" w:hAnsi="Book Antiqua" w:cs="Arial"/>
                <w:b/>
              </w:rPr>
            </w:pPr>
            <w:r w:rsidRPr="00FB2592">
              <w:rPr>
                <w:rFonts w:ascii="Book Antiqua" w:hAnsi="Book Antiqua" w:cs="Arial"/>
                <w:b/>
              </w:rPr>
              <w:t>The following supersedes the Clause No.14.0 of GCC, Vol-I.</w:t>
            </w:r>
          </w:p>
          <w:p w14:paraId="7367395E" w14:textId="77777777" w:rsidR="00E4081F" w:rsidRPr="00FB2592" w:rsidRDefault="00184FBF" w:rsidP="00FB42EB">
            <w:pPr>
              <w:pStyle w:val="Heading2"/>
              <w:spacing w:before="120"/>
              <w:jc w:val="both"/>
              <w:rPr>
                <w:rFonts w:ascii="Book Antiqua" w:eastAsia="Times New Roman" w:hAnsi="Book Antiqua" w:cs="Arial"/>
                <w:color w:val="auto"/>
                <w:sz w:val="24"/>
                <w:szCs w:val="24"/>
              </w:rPr>
            </w:pPr>
            <w:r w:rsidRPr="00FB2592">
              <w:rPr>
                <w:rFonts w:ascii="Book Antiqua" w:eastAsia="Times New Roman" w:hAnsi="Book Antiqua" w:cs="Arial"/>
                <w:color w:val="auto"/>
                <w:sz w:val="24"/>
                <w:szCs w:val="24"/>
              </w:rPr>
              <w:t xml:space="preserve">Contract Performance Guarantee (CPG) </w:t>
            </w:r>
          </w:p>
          <w:p w14:paraId="634FFFDD" w14:textId="3CA18159" w:rsidR="002247F5" w:rsidRPr="00295185" w:rsidRDefault="00184FBF" w:rsidP="00FB42EB">
            <w:pPr>
              <w:pStyle w:val="ListParagraph"/>
              <w:numPr>
                <w:ilvl w:val="0"/>
                <w:numId w:val="47"/>
              </w:numPr>
              <w:spacing w:after="120"/>
              <w:ind w:left="346" w:hanging="357"/>
              <w:jc w:val="both"/>
              <w:rPr>
                <w:rFonts w:ascii="Book Antiqua" w:hAnsi="Book Antiqua" w:cs="Arial"/>
                <w:sz w:val="24"/>
              </w:rPr>
            </w:pPr>
            <w:r w:rsidRPr="00FB2592">
              <w:rPr>
                <w:rFonts w:ascii="Book Antiqua" w:hAnsi="Book Antiqua" w:cs="Arial"/>
                <w:sz w:val="24"/>
              </w:rPr>
              <w:t xml:space="preserve">As a security towards satisfactory performance of the Contract, the successful Bidder, to whom the work is awarded, shall be required to furnish a Performance Guarantee from </w:t>
            </w:r>
          </w:p>
          <w:p w14:paraId="18CEFEFB" w14:textId="1AEC1903" w:rsidR="002247F5" w:rsidRPr="00FB2592" w:rsidRDefault="002247F5" w:rsidP="00FB42EB">
            <w:pPr>
              <w:spacing w:after="120"/>
              <w:ind w:left="340"/>
              <w:jc w:val="both"/>
              <w:rPr>
                <w:rFonts w:ascii="Book Antiqua" w:hAnsi="Book Antiqua" w:cs="Arial"/>
              </w:rPr>
            </w:pPr>
            <w:r w:rsidRPr="00FB2592">
              <w:rPr>
                <w:rFonts w:ascii="Book Antiqua" w:hAnsi="Book Antiqua" w:cs="Arial"/>
              </w:rPr>
              <w:t xml:space="preserve">(a)  by a Public Sector Bank located in India, or </w:t>
            </w:r>
          </w:p>
          <w:p w14:paraId="41E8881C" w14:textId="0299C280" w:rsidR="002247F5" w:rsidRPr="00FB2592" w:rsidRDefault="002247F5" w:rsidP="00FB42EB">
            <w:pPr>
              <w:spacing w:after="120"/>
              <w:ind w:left="340"/>
              <w:jc w:val="both"/>
              <w:rPr>
                <w:rFonts w:ascii="Book Antiqua" w:hAnsi="Book Antiqua" w:cs="Arial"/>
              </w:rPr>
            </w:pPr>
            <w:r w:rsidRPr="00FB2592">
              <w:rPr>
                <w:rFonts w:ascii="Book Antiqua" w:hAnsi="Book Antiqua" w:cs="Arial"/>
              </w:rPr>
              <w:t xml:space="preserve">(b) a scheduled Indian Bank having paid up capital (net of any accumulated losses) of </w:t>
            </w:r>
            <w:r w:rsidR="00FB42EB">
              <w:rPr>
                <w:rFonts w:ascii="Book Antiqua" w:hAnsi="Book Antiqua" w:cs="Arial" w:hint="cs"/>
                <w:cs/>
                <w:lang w:bidi="hi-IN"/>
              </w:rPr>
              <w:t>₹</w:t>
            </w:r>
            <w:r w:rsidR="00FB42EB">
              <w:rPr>
                <w:rFonts w:ascii="Book Antiqua" w:hAnsi="Book Antiqua" w:cstheme="minorBidi"/>
                <w:lang w:val="en-IN" w:bidi="hi-IN"/>
              </w:rPr>
              <w:t>.</w:t>
            </w:r>
            <w:r w:rsidRPr="00FB2592">
              <w:rPr>
                <w:rFonts w:ascii="Book Antiqua" w:hAnsi="Book Antiqua" w:cs="Arial"/>
              </w:rPr>
              <w:t>1,000 Million or above (the latest annual report of the Bank should support compliance of capital adequacy ratio requirement), or</w:t>
            </w:r>
          </w:p>
          <w:p w14:paraId="3C8E2CE0" w14:textId="46E2EF40" w:rsidR="00E4081F" w:rsidRPr="00295185" w:rsidRDefault="002247F5" w:rsidP="00FB42EB">
            <w:pPr>
              <w:ind w:left="340"/>
              <w:jc w:val="both"/>
              <w:rPr>
                <w:rFonts w:ascii="Book Antiqua" w:hAnsi="Book Antiqua" w:cs="Arial"/>
              </w:rPr>
            </w:pPr>
            <w:r w:rsidRPr="00FB2592">
              <w:rPr>
                <w:rFonts w:ascii="Book Antiqua" w:hAnsi="Book Antiqua" w:cs="Arial"/>
              </w:rPr>
              <w:t xml:space="preserve">(c)  by a foreign bank or a subsidiary of a foreign bank, acceptable to the Employer, with overall international corporate rating or rating of </w:t>
            </w:r>
            <w:r w:rsidR="00CD1D04" w:rsidRPr="00FB2592">
              <w:rPr>
                <w:rFonts w:ascii="Book Antiqua" w:hAnsi="Book Antiqua" w:cs="Arial"/>
              </w:rPr>
              <w:t>long-term</w:t>
            </w:r>
            <w:r w:rsidRPr="00FB2592">
              <w:rPr>
                <w:rFonts w:ascii="Book Antiqua" w:hAnsi="Book Antiqua" w:cs="Arial"/>
              </w:rPr>
              <w:t xml:space="preserve"> debt not less than A- (A minus) or equivalent by a reputed rating agency. Further, the Bank Guarantee should be confirmed by either (</w:t>
            </w:r>
            <w:proofErr w:type="spellStart"/>
            <w:r w:rsidRPr="00FB2592">
              <w:rPr>
                <w:rFonts w:ascii="Book Antiqua" w:hAnsi="Book Antiqua" w:cs="Arial"/>
              </w:rPr>
              <w:t>i</w:t>
            </w:r>
            <w:proofErr w:type="spellEnd"/>
            <w:r w:rsidRPr="00FB2592">
              <w:rPr>
                <w:rFonts w:ascii="Book Antiqua" w:hAnsi="Book Antiqua" w:cs="Arial"/>
              </w:rPr>
              <w:t>) its corresponding bank located in India; or (ii) a Public Sector Bank located in India; or (iii) a scheduled commercial private bank located in India as per para (b) above</w:t>
            </w:r>
            <w:r w:rsidR="00295185">
              <w:rPr>
                <w:rFonts w:ascii="Book Antiqua" w:hAnsi="Book Antiqua" w:cs="Arial"/>
              </w:rPr>
              <w:t xml:space="preserve"> </w:t>
            </w:r>
            <w:r w:rsidR="00184FBF" w:rsidRPr="00295185">
              <w:rPr>
                <w:rFonts w:ascii="Book Antiqua" w:hAnsi="Book Antiqua" w:cs="Arial"/>
              </w:rPr>
              <w:t xml:space="preserve">in </w:t>
            </w:r>
            <w:proofErr w:type="spellStart"/>
            <w:r w:rsidR="00184FBF" w:rsidRPr="00295185">
              <w:rPr>
                <w:rFonts w:ascii="Book Antiqua" w:hAnsi="Book Antiqua" w:cs="Arial"/>
              </w:rPr>
              <w:t>favour</w:t>
            </w:r>
            <w:proofErr w:type="spellEnd"/>
            <w:r w:rsidR="00184FBF" w:rsidRPr="00295185">
              <w:rPr>
                <w:rFonts w:ascii="Book Antiqua" w:hAnsi="Book Antiqua" w:cs="Arial"/>
              </w:rPr>
              <w:t xml:space="preserve"> of the Owner within </w:t>
            </w:r>
            <w:r w:rsidR="00FB42EB" w:rsidRPr="003A2D4E">
              <w:rPr>
                <w:rFonts w:ascii="Book Antiqua" w:hAnsi="Book Antiqua" w:cs="Arial"/>
              </w:rPr>
              <w:t>28</w:t>
            </w:r>
            <w:r w:rsidR="00184FBF" w:rsidRPr="003A2D4E">
              <w:rPr>
                <w:rFonts w:ascii="Book Antiqua" w:hAnsi="Book Antiqua" w:cs="Arial"/>
              </w:rPr>
              <w:t xml:space="preserve"> days</w:t>
            </w:r>
            <w:r w:rsidR="00184FBF" w:rsidRPr="00295185">
              <w:rPr>
                <w:rFonts w:ascii="Book Antiqua" w:hAnsi="Book Antiqua" w:cs="Arial"/>
              </w:rPr>
              <w:t xml:space="preserve"> from the date of Letter/Notice of award. The </w:t>
            </w:r>
            <w:r w:rsidR="00CD1D04" w:rsidRPr="00295185">
              <w:rPr>
                <w:rFonts w:ascii="Book Antiqua" w:hAnsi="Book Antiqua" w:cs="Arial"/>
              </w:rPr>
              <w:t>guaranteed</w:t>
            </w:r>
            <w:r w:rsidR="00184FBF" w:rsidRPr="00295185">
              <w:rPr>
                <w:rFonts w:ascii="Book Antiqua" w:hAnsi="Book Antiqua" w:cs="Arial"/>
              </w:rPr>
              <w:t xml:space="preserve"> amount shall be equal to </w:t>
            </w:r>
            <w:r w:rsidR="00184FBF" w:rsidRPr="00F354A1">
              <w:rPr>
                <w:rFonts w:ascii="Book Antiqua" w:hAnsi="Book Antiqua" w:cs="Arial"/>
                <w:b/>
                <w:bCs/>
              </w:rPr>
              <w:t>Te</w:t>
            </w:r>
            <w:r w:rsidR="00744EB7" w:rsidRPr="00F354A1">
              <w:rPr>
                <w:rFonts w:ascii="Book Antiqua" w:hAnsi="Book Antiqua" w:cs="Arial"/>
                <w:b/>
                <w:bCs/>
              </w:rPr>
              <w:t>n</w:t>
            </w:r>
            <w:r w:rsidR="00184FBF" w:rsidRPr="00F354A1">
              <w:rPr>
                <w:rFonts w:ascii="Book Antiqua" w:hAnsi="Book Antiqua" w:cs="Arial"/>
                <w:b/>
                <w:bCs/>
              </w:rPr>
              <w:t xml:space="preserve"> percent (</w:t>
            </w:r>
            <w:r w:rsidR="00744EB7" w:rsidRPr="00F354A1">
              <w:rPr>
                <w:rFonts w:ascii="Book Antiqua" w:hAnsi="Book Antiqua" w:cs="Arial"/>
                <w:b/>
                <w:bCs/>
              </w:rPr>
              <w:t>10</w:t>
            </w:r>
            <w:r w:rsidR="00184FBF" w:rsidRPr="00F354A1">
              <w:rPr>
                <w:rFonts w:ascii="Book Antiqua" w:hAnsi="Book Antiqua" w:cs="Arial"/>
                <w:b/>
                <w:bCs/>
              </w:rPr>
              <w:t>%)</w:t>
            </w:r>
            <w:r w:rsidR="00184FBF" w:rsidRPr="00295185">
              <w:rPr>
                <w:rFonts w:ascii="Book Antiqua" w:hAnsi="Book Antiqua" w:cs="Arial"/>
              </w:rPr>
              <w:t xml:space="preserve"> of the contract </w:t>
            </w:r>
            <w:r w:rsidR="00CD1D04" w:rsidRPr="00295185">
              <w:rPr>
                <w:rFonts w:ascii="Book Antiqua" w:hAnsi="Book Antiqua" w:cs="Arial"/>
              </w:rPr>
              <w:t>price</w:t>
            </w:r>
            <w:r w:rsidR="00F674FE">
              <w:rPr>
                <w:rFonts w:ascii="Book Antiqua" w:hAnsi="Book Antiqua" w:cs="Arial"/>
              </w:rPr>
              <w:t xml:space="preserve"> (base </w:t>
            </w:r>
            <w:r w:rsidR="002A0E77">
              <w:rPr>
                <w:rFonts w:ascii="Book Antiqua" w:hAnsi="Book Antiqua" w:cs="Arial"/>
              </w:rPr>
              <w:t>value excluding GST)</w:t>
            </w:r>
            <w:r w:rsidR="00CD1D04" w:rsidRPr="00295185">
              <w:rPr>
                <w:rFonts w:ascii="Book Antiqua" w:hAnsi="Book Antiqua" w:cs="Arial"/>
              </w:rPr>
              <w:t>,</w:t>
            </w:r>
            <w:r w:rsidR="00184FBF" w:rsidRPr="00295185">
              <w:rPr>
                <w:rFonts w:ascii="Book Antiqua" w:hAnsi="Book Antiqua" w:cs="Arial"/>
              </w:rPr>
              <w:t xml:space="preserve"> and it shall guarantee the faithful performance of the Contract in accordance with the terms and conditions specified in the documents. The guarantee shall be valid </w:t>
            </w:r>
            <w:proofErr w:type="spellStart"/>
            <w:r w:rsidR="00184FBF" w:rsidRPr="00295185">
              <w:rPr>
                <w:rFonts w:ascii="Book Antiqua" w:hAnsi="Book Antiqua" w:cs="Arial"/>
              </w:rPr>
              <w:t>upto</w:t>
            </w:r>
            <w:proofErr w:type="spellEnd"/>
            <w:r w:rsidR="00184FBF" w:rsidRPr="00295185">
              <w:rPr>
                <w:rFonts w:ascii="Book Antiqua" w:hAnsi="Book Antiqua" w:cs="Arial"/>
              </w:rPr>
              <w:t xml:space="preserve"> (90) days after the end of defect liability period. The </w:t>
            </w:r>
            <w:r w:rsidR="00CD1D04" w:rsidRPr="00295185">
              <w:rPr>
                <w:rFonts w:ascii="Book Antiqua" w:hAnsi="Book Antiqua" w:cs="Arial"/>
              </w:rPr>
              <w:t>guaranteed</w:t>
            </w:r>
            <w:r w:rsidR="00184FBF" w:rsidRPr="00295185">
              <w:rPr>
                <w:rFonts w:ascii="Book Antiqua" w:hAnsi="Book Antiqua" w:cs="Arial"/>
              </w:rPr>
              <w:t xml:space="preserve"> amount shall be </w:t>
            </w:r>
            <w:proofErr w:type="spellStart"/>
            <w:r w:rsidR="00184FBF" w:rsidRPr="00295185">
              <w:rPr>
                <w:rFonts w:ascii="Book Antiqua" w:hAnsi="Book Antiqua" w:cs="Arial"/>
              </w:rPr>
              <w:t>encashed</w:t>
            </w:r>
            <w:proofErr w:type="spellEnd"/>
            <w:r w:rsidR="00184FBF" w:rsidRPr="00295185">
              <w:rPr>
                <w:rFonts w:ascii="Book Antiqua" w:hAnsi="Book Antiqua" w:cs="Arial"/>
              </w:rPr>
              <w:t xml:space="preserve"> by the Owner without any condition whatsoever, in the event of defects or deficiencies which come up during the validity of the guarantee period.</w:t>
            </w:r>
          </w:p>
          <w:p w14:paraId="27A6E352" w14:textId="486B87BF" w:rsidR="004066AB" w:rsidRPr="00FB2592" w:rsidRDefault="004066AB" w:rsidP="002247F5">
            <w:pPr>
              <w:pStyle w:val="ListParagraph"/>
              <w:ind w:left="346"/>
              <w:jc w:val="both"/>
              <w:rPr>
                <w:rFonts w:ascii="Book Antiqua" w:hAnsi="Book Antiqua" w:cs="Arial"/>
                <w:sz w:val="24"/>
              </w:rPr>
            </w:pPr>
          </w:p>
          <w:p w14:paraId="604384C0" w14:textId="59EE338C" w:rsidR="004066AB" w:rsidRPr="00295185" w:rsidRDefault="004066AB" w:rsidP="00295185">
            <w:pPr>
              <w:jc w:val="both"/>
              <w:rPr>
                <w:rFonts w:ascii="Book Antiqua" w:hAnsi="Book Antiqua"/>
                <w:iCs/>
                <w:strike/>
              </w:rPr>
            </w:pPr>
            <w:r w:rsidRPr="00295185">
              <w:rPr>
                <w:rFonts w:ascii="Book Antiqua" w:hAnsi="Book Antiqua"/>
                <w:iCs/>
              </w:rPr>
              <w:t xml:space="preserve">The earnest money submitted by the contractor along with the bid/ tender in the form of DD/BG shall be treated as initial security deposit. </w:t>
            </w:r>
            <w:r w:rsidRPr="00295185">
              <w:rPr>
                <w:rFonts w:ascii="Book Antiqua" w:hAnsi="Book Antiqua"/>
                <w:iCs/>
              </w:rPr>
              <w:lastRenderedPageBreak/>
              <w:t>In case the EMD submitted is in the form of Bank Guarantee, the equivalent amount shall be additionally deducted from the first payment made to the Contractor and immediately thereafter, the Bank Guarantee towards EMD shall be returned to the bidder. Further, in such a case, the validity of Bank Guarantee towards EMD shall be ensured till the deduction towards initial security deposit, as aforesaid, is affected.</w:t>
            </w:r>
          </w:p>
          <w:p w14:paraId="355C6139" w14:textId="77777777" w:rsidR="00E4081F" w:rsidRPr="00FB2592" w:rsidRDefault="00E4081F">
            <w:pPr>
              <w:jc w:val="both"/>
              <w:rPr>
                <w:rFonts w:ascii="Book Antiqua" w:hAnsi="Book Antiqua" w:cs="Arial"/>
              </w:rPr>
            </w:pPr>
          </w:p>
          <w:p w14:paraId="340A8500" w14:textId="7D27530F" w:rsidR="00E4081F" w:rsidRPr="00FB2592" w:rsidRDefault="00184FBF">
            <w:pPr>
              <w:pStyle w:val="ListParagraph"/>
              <w:widowControl/>
              <w:numPr>
                <w:ilvl w:val="0"/>
                <w:numId w:val="47"/>
              </w:numPr>
              <w:autoSpaceDE/>
              <w:autoSpaceDN/>
              <w:adjustRightInd/>
              <w:ind w:left="346" w:hanging="360"/>
              <w:jc w:val="both"/>
              <w:rPr>
                <w:rFonts w:ascii="Book Antiqua" w:hAnsi="Book Antiqua"/>
                <w:sz w:val="24"/>
              </w:rPr>
            </w:pPr>
            <w:r w:rsidRPr="00FB2592">
              <w:rPr>
                <w:rFonts w:ascii="Book Antiqua" w:hAnsi="Book Antiqua"/>
                <w:sz w:val="24"/>
              </w:rPr>
              <w:t>CPG shall be returned to the Contractor</w:t>
            </w:r>
            <w:r w:rsidR="009131E5">
              <w:rPr>
                <w:rFonts w:ascii="Book Antiqua" w:hAnsi="Book Antiqua"/>
                <w:sz w:val="24"/>
              </w:rPr>
              <w:t xml:space="preserve"> </w:t>
            </w:r>
            <w:r w:rsidR="009131E5" w:rsidRPr="009131E5">
              <w:rPr>
                <w:rFonts w:ascii="Book Antiqua" w:hAnsi="Book Antiqua"/>
                <w:sz w:val="24"/>
              </w:rPr>
              <w:t xml:space="preserve">after ninety (90) days </w:t>
            </w:r>
            <w:r w:rsidR="00DE4CB2">
              <w:rPr>
                <w:rFonts w:ascii="Book Antiqua" w:hAnsi="Book Antiqua"/>
                <w:sz w:val="24"/>
              </w:rPr>
              <w:t>of</w:t>
            </w:r>
            <w:r w:rsidR="009131E5" w:rsidRPr="009131E5">
              <w:rPr>
                <w:rFonts w:ascii="Book Antiqua" w:hAnsi="Book Antiqua"/>
                <w:sz w:val="24"/>
              </w:rPr>
              <w:t xml:space="preserve"> the successful completion of Defect Liability Period</w:t>
            </w:r>
            <w:r w:rsidRPr="00FB2592">
              <w:rPr>
                <w:rFonts w:ascii="Book Antiqua" w:hAnsi="Book Antiqua"/>
                <w:sz w:val="24"/>
              </w:rPr>
              <w:t xml:space="preserve"> of the works under the Contract. The Bid Guarantee/ EMD furnished with the bid shall be returned to the Contractor after acceptance of CPG by POWERGRID</w:t>
            </w:r>
            <w:r w:rsidRPr="00FB2592">
              <w:rPr>
                <w:rFonts w:ascii="Book Antiqua" w:hAnsi="Book Antiqua"/>
                <w:strike/>
                <w:sz w:val="24"/>
              </w:rPr>
              <w:t>.</w:t>
            </w:r>
          </w:p>
          <w:p w14:paraId="129D1ACF" w14:textId="77777777" w:rsidR="00E4081F" w:rsidRPr="00FB2592" w:rsidRDefault="00E4081F">
            <w:pPr>
              <w:jc w:val="both"/>
              <w:rPr>
                <w:rFonts w:ascii="Book Antiqua" w:hAnsi="Book Antiqua"/>
              </w:rPr>
            </w:pPr>
          </w:p>
          <w:p w14:paraId="301A2774" w14:textId="134EAE2F" w:rsidR="00E4081F" w:rsidRPr="00FB2592" w:rsidRDefault="00CD1D04" w:rsidP="00164383">
            <w:pPr>
              <w:pStyle w:val="ListParagraph"/>
              <w:widowControl/>
              <w:numPr>
                <w:ilvl w:val="0"/>
                <w:numId w:val="47"/>
              </w:numPr>
              <w:autoSpaceDE/>
              <w:autoSpaceDN/>
              <w:adjustRightInd/>
              <w:spacing w:after="120"/>
              <w:ind w:left="346" w:hanging="357"/>
              <w:jc w:val="both"/>
              <w:rPr>
                <w:rFonts w:ascii="Book Antiqua" w:hAnsi="Book Antiqua"/>
                <w:bCs/>
                <w:color w:val="000000"/>
                <w:sz w:val="24"/>
              </w:rPr>
            </w:pPr>
            <w:r>
              <w:rPr>
                <w:rFonts w:ascii="Book Antiqua" w:hAnsi="Book Antiqua"/>
                <w:bCs/>
                <w:color w:val="000000"/>
                <w:sz w:val="24"/>
              </w:rPr>
              <w:t xml:space="preserve"> </w:t>
            </w:r>
            <w:r w:rsidR="00184FBF" w:rsidRPr="00FB2592">
              <w:rPr>
                <w:rFonts w:ascii="Book Antiqua" w:hAnsi="Book Antiqua"/>
                <w:bCs/>
                <w:color w:val="000000"/>
                <w:sz w:val="24"/>
              </w:rPr>
              <w:t>If the contractor delays submission of the Contract Performance Guarantee vis-à-vis the period specified above, then without prejudice to any other rights or remedies available with the employer, following shall also be applicable:</w:t>
            </w:r>
          </w:p>
          <w:p w14:paraId="76686614" w14:textId="77777777" w:rsidR="00E4081F" w:rsidRPr="00FB2592" w:rsidRDefault="00184FBF" w:rsidP="00164383">
            <w:pPr>
              <w:numPr>
                <w:ilvl w:val="0"/>
                <w:numId w:val="46"/>
              </w:numPr>
              <w:tabs>
                <w:tab w:val="left" w:pos="-2520"/>
              </w:tabs>
              <w:spacing w:after="120"/>
              <w:ind w:left="703" w:hanging="357"/>
              <w:jc w:val="both"/>
              <w:rPr>
                <w:rFonts w:ascii="Book Antiqua" w:hAnsi="Book Antiqua"/>
                <w:bCs/>
                <w:color w:val="000000"/>
              </w:rPr>
            </w:pPr>
            <w:r w:rsidRPr="00FB2592">
              <w:rPr>
                <w:rFonts w:ascii="Book Antiqua" w:hAnsi="Book Antiqua"/>
                <w:bCs/>
                <w:color w:val="000000"/>
              </w:rPr>
              <w:t>The defect liability period under the said performance security shall stand extended and a contractor shall accordingly extend the validity of the contract Performance Security to be furnished as specified above by the period of delay over and above the period required as per the contract.</w:t>
            </w:r>
          </w:p>
          <w:p w14:paraId="1E20FE69" w14:textId="77777777" w:rsidR="00E4081F" w:rsidRPr="00FB2592" w:rsidRDefault="00184FBF">
            <w:pPr>
              <w:numPr>
                <w:ilvl w:val="0"/>
                <w:numId w:val="46"/>
              </w:numPr>
              <w:tabs>
                <w:tab w:val="left" w:pos="-2520"/>
              </w:tabs>
              <w:ind w:left="706"/>
              <w:jc w:val="both"/>
              <w:rPr>
                <w:rFonts w:ascii="Book Antiqua" w:hAnsi="Book Antiqua"/>
                <w:bCs/>
                <w:color w:val="000000"/>
              </w:rPr>
            </w:pPr>
            <w:r w:rsidRPr="00FB2592">
              <w:rPr>
                <w:rFonts w:ascii="Book Antiqua" w:hAnsi="Book Antiqua"/>
                <w:bCs/>
                <w:color w:val="000000"/>
              </w:rPr>
              <w:t>Alternatively, if the contractor fails to extend the validity of the performance security, an amount @ prevailing SBI card rate applicable for Inland Bank Guarantee +2% per annum on the performance security amount, for the period of delay shall be paid by the contractor to the employer. The employer may, without prejudice to any other method of recovery, deduct the amount worked out as above from any monies due or to become due to contractor under the contract.</w:t>
            </w:r>
          </w:p>
          <w:p w14:paraId="72CCC068" w14:textId="77777777" w:rsidR="00E4081F" w:rsidRPr="00FB2592" w:rsidRDefault="00184FBF">
            <w:pPr>
              <w:numPr>
                <w:ilvl w:val="0"/>
                <w:numId w:val="46"/>
              </w:numPr>
              <w:tabs>
                <w:tab w:val="left" w:pos="-2520"/>
              </w:tabs>
              <w:ind w:left="706"/>
              <w:jc w:val="both"/>
              <w:rPr>
                <w:rFonts w:ascii="Book Antiqua" w:hAnsi="Book Antiqua"/>
                <w:bCs/>
                <w:color w:val="000000"/>
              </w:rPr>
            </w:pPr>
            <w:r w:rsidRPr="00FB2592">
              <w:rPr>
                <w:rFonts w:ascii="Book Antiqua" w:hAnsi="Book Antiqua"/>
                <w:bCs/>
                <w:color w:val="000000"/>
              </w:rPr>
              <w:t>The period of delay for the above purpose shall be the time elapsed between the due date for submission of performance security as per contract and the date of performance security.</w:t>
            </w:r>
          </w:p>
          <w:p w14:paraId="33FE53D0" w14:textId="77777777" w:rsidR="00E4081F" w:rsidRPr="00CD1D04" w:rsidRDefault="00184FBF">
            <w:pPr>
              <w:numPr>
                <w:ilvl w:val="0"/>
                <w:numId w:val="46"/>
              </w:numPr>
              <w:tabs>
                <w:tab w:val="left" w:pos="-2520"/>
              </w:tabs>
              <w:ind w:left="706"/>
              <w:jc w:val="both"/>
              <w:rPr>
                <w:rFonts w:ascii="Book Antiqua" w:hAnsi="Book Antiqua"/>
                <w:b/>
                <w:iCs/>
              </w:rPr>
            </w:pPr>
            <w:r w:rsidRPr="00CD1D04">
              <w:rPr>
                <w:rFonts w:ascii="Book Antiqua" w:hAnsi="Book Antiqua"/>
                <w:b/>
                <w:color w:val="000000"/>
              </w:rPr>
              <w:t>In case the contractor fails to submit the performance security within 90 days of the notification of award, the Employer, without prejudice to any other rights or remedies it may possess under the contract, may forfeit the</w:t>
            </w:r>
            <w:r w:rsidRPr="00CD1D04">
              <w:rPr>
                <w:rFonts w:ascii="Book Antiqua" w:hAnsi="Book Antiqua"/>
                <w:b/>
                <w:iCs/>
              </w:rPr>
              <w:t xml:space="preserve"> bid security and/or may terminate the contract.</w:t>
            </w:r>
          </w:p>
          <w:p w14:paraId="09705A2B" w14:textId="77777777" w:rsidR="00FB2592" w:rsidRPr="00FB2592" w:rsidRDefault="00FB2592" w:rsidP="00FB2592">
            <w:pPr>
              <w:tabs>
                <w:tab w:val="left" w:pos="-2520"/>
              </w:tabs>
              <w:ind w:left="706"/>
              <w:jc w:val="both"/>
              <w:rPr>
                <w:rFonts w:ascii="Book Antiqua" w:hAnsi="Book Antiqua"/>
                <w:bCs/>
                <w:iCs/>
              </w:rPr>
            </w:pPr>
          </w:p>
          <w:p w14:paraId="314F3F5C" w14:textId="233E74E8" w:rsidR="00F354A1" w:rsidRDefault="00184FBF" w:rsidP="00F354A1">
            <w:pPr>
              <w:spacing w:after="120"/>
              <w:ind w:left="346"/>
              <w:jc w:val="both"/>
              <w:rPr>
                <w:rFonts w:ascii="Book Antiqua" w:hAnsi="Book Antiqua"/>
                <w:bCs/>
                <w:iCs/>
              </w:rPr>
            </w:pPr>
            <w:r w:rsidRPr="00FB2592">
              <w:rPr>
                <w:rFonts w:ascii="Book Antiqua" w:hAnsi="Book Antiqua"/>
                <w:bCs/>
                <w:iCs/>
              </w:rPr>
              <w:lastRenderedPageBreak/>
              <w:t>The above extension of Defect Liability of Period or deduction shall not relieve the contractor from any of his obligations and liabilities under the contract.</w:t>
            </w:r>
          </w:p>
          <w:p w14:paraId="5C2EC571" w14:textId="44028FB1" w:rsidR="00F354A1" w:rsidRPr="00F354A1" w:rsidRDefault="00F354A1" w:rsidP="00F354A1">
            <w:pPr>
              <w:spacing w:after="120"/>
              <w:ind w:left="346"/>
              <w:jc w:val="both"/>
              <w:rPr>
                <w:rFonts w:ascii="Book Antiqua" w:hAnsi="Book Antiqua"/>
                <w:bCs/>
                <w:iCs/>
              </w:rPr>
            </w:pPr>
            <w:r w:rsidRPr="00F354A1">
              <w:rPr>
                <w:rFonts w:ascii="Book Antiqua" w:hAnsi="Book Antiqua"/>
                <w:bCs/>
                <w:iCs/>
              </w:rPr>
              <w:t>OR</w:t>
            </w:r>
          </w:p>
          <w:p w14:paraId="69A7F30C" w14:textId="77A190AF" w:rsidR="00F354A1" w:rsidRDefault="00F354A1" w:rsidP="00F354A1">
            <w:pPr>
              <w:spacing w:after="120"/>
              <w:ind w:left="346"/>
              <w:jc w:val="both"/>
              <w:rPr>
                <w:rFonts w:ascii="Book Antiqua" w:hAnsi="Book Antiqua"/>
                <w:bCs/>
                <w:iCs/>
              </w:rPr>
            </w:pPr>
            <w:r w:rsidRPr="00F354A1">
              <w:rPr>
                <w:rFonts w:ascii="Book Antiqua" w:hAnsi="Book Antiqua"/>
                <w:bCs/>
                <w:iCs/>
              </w:rPr>
              <w:t xml:space="preserve">(iv) Pro-rata deduction at the rate of ten percent (10%) </w:t>
            </w:r>
            <w:r w:rsidR="002A0E77" w:rsidRPr="002A0E77">
              <w:rPr>
                <w:rFonts w:ascii="Book Antiqua" w:hAnsi="Book Antiqua"/>
                <w:bCs/>
                <w:iCs/>
              </w:rPr>
              <w:t>(base value excluding GST)</w:t>
            </w:r>
            <w:r w:rsidR="002A0E77">
              <w:rPr>
                <w:rFonts w:ascii="Book Antiqua" w:hAnsi="Book Antiqua"/>
                <w:bCs/>
                <w:iCs/>
              </w:rPr>
              <w:t xml:space="preserve"> </w:t>
            </w:r>
            <w:r w:rsidRPr="00F354A1">
              <w:rPr>
                <w:rFonts w:ascii="Book Antiqua" w:hAnsi="Book Antiqua"/>
                <w:bCs/>
                <w:iCs/>
              </w:rPr>
              <w:t xml:space="preserve">from the Running Bill(s) of the contractor shall be made towards Security Deposit (SD). The earnest money submitted by the contractor along with the bid/ tender shall be treated as initial Security Deposit. In case the EMD submitted is in the form of Bank Guarantee, the equivalent amount shall be additionally deducted from the first payment made to the Contractor and immediately thereafter, the Bank Guarantee towards EMD shall be returned to the bidder. Further, in such a case, the validity of Bank Guarantee towards EMD shall be ensured till the deduction towards initial Security Deposit, as aforesaid, is affected. These deductions (including the initial Security Deposit) shall be continued till the total amount towards Security Deposit reaches ten percent (10%) </w:t>
            </w:r>
            <w:r w:rsidR="00366C9E" w:rsidRPr="00366C9E">
              <w:rPr>
                <w:rFonts w:ascii="Book Antiqua" w:hAnsi="Book Antiqua"/>
                <w:bCs/>
                <w:iCs/>
              </w:rPr>
              <w:t>(base value excluding GST)</w:t>
            </w:r>
            <w:r w:rsidR="00366C9E">
              <w:rPr>
                <w:rFonts w:ascii="Book Antiqua" w:hAnsi="Book Antiqua"/>
                <w:bCs/>
                <w:iCs/>
              </w:rPr>
              <w:t xml:space="preserve"> </w:t>
            </w:r>
            <w:r w:rsidRPr="00F354A1">
              <w:rPr>
                <w:rFonts w:ascii="Book Antiqua" w:hAnsi="Book Antiqua"/>
                <w:bCs/>
                <w:iCs/>
              </w:rPr>
              <w:t>of the Contract Price (Excl of GST).</w:t>
            </w:r>
          </w:p>
          <w:p w14:paraId="0DEAD0C2" w14:textId="0228934F" w:rsidR="00E4081F" w:rsidRPr="00FB2592" w:rsidRDefault="00184FBF" w:rsidP="00295185">
            <w:pPr>
              <w:spacing w:after="120"/>
              <w:ind w:left="346"/>
              <w:jc w:val="both"/>
              <w:rPr>
                <w:rFonts w:ascii="Book Antiqua" w:hAnsi="Book Antiqua"/>
                <w:bCs/>
                <w:iCs/>
              </w:rPr>
            </w:pPr>
            <w:r w:rsidRPr="00FB2592">
              <w:rPr>
                <w:rFonts w:ascii="Book Antiqua" w:hAnsi="Book Antiqua"/>
                <w:bCs/>
                <w:iCs/>
              </w:rPr>
              <w:t>The Employer shall be sole judge in above regard.</w:t>
            </w:r>
          </w:p>
        </w:tc>
      </w:tr>
      <w:tr w:rsidR="00E4081F" w:rsidRPr="00FB2592" w14:paraId="0E4014ED" w14:textId="77777777" w:rsidTr="2AE38F72">
        <w:tc>
          <w:tcPr>
            <w:tcW w:w="810" w:type="dxa"/>
            <w:tcBorders>
              <w:right w:val="single" w:sz="4" w:space="0" w:color="auto"/>
            </w:tcBorders>
          </w:tcPr>
          <w:p w14:paraId="2829E50D" w14:textId="7A0D9B6E" w:rsidR="00E4081F" w:rsidRPr="00FB2592" w:rsidRDefault="00363BB4">
            <w:pPr>
              <w:jc w:val="both"/>
              <w:rPr>
                <w:rFonts w:ascii="Book Antiqua" w:hAnsi="Book Antiqua"/>
              </w:rPr>
            </w:pPr>
            <w:r>
              <w:rPr>
                <w:rFonts w:ascii="Book Antiqua" w:hAnsi="Book Antiqua"/>
              </w:rPr>
              <w:lastRenderedPageBreak/>
              <w:t>8</w:t>
            </w:r>
            <w:r w:rsidR="00184FBF" w:rsidRPr="00FB2592">
              <w:rPr>
                <w:rFonts w:ascii="Book Antiqua" w:hAnsi="Book Antiqua"/>
              </w:rPr>
              <w:t>.0</w:t>
            </w:r>
          </w:p>
        </w:tc>
        <w:tc>
          <w:tcPr>
            <w:tcW w:w="1710" w:type="dxa"/>
            <w:tcBorders>
              <w:right w:val="single" w:sz="4" w:space="0" w:color="auto"/>
            </w:tcBorders>
          </w:tcPr>
          <w:p w14:paraId="6A44F7DD" w14:textId="642E28F2" w:rsidR="00E4081F" w:rsidRPr="00FB2592" w:rsidRDefault="00184FBF">
            <w:pPr>
              <w:jc w:val="both"/>
              <w:rPr>
                <w:rFonts w:ascii="Book Antiqua" w:hAnsi="Book Antiqua"/>
              </w:rPr>
            </w:pPr>
            <w:r w:rsidRPr="00FB2592">
              <w:rPr>
                <w:rFonts w:ascii="Book Antiqua" w:hAnsi="Book Antiqua"/>
              </w:rPr>
              <w:t>16.0</w:t>
            </w:r>
            <w:r w:rsidR="009F2D74">
              <w:rPr>
                <w:rFonts w:ascii="Book Antiqua" w:hAnsi="Book Antiqua"/>
              </w:rPr>
              <w:t xml:space="preserve"> &amp; 47.0</w:t>
            </w:r>
          </w:p>
        </w:tc>
        <w:tc>
          <w:tcPr>
            <w:tcW w:w="7758" w:type="dxa"/>
            <w:tcBorders>
              <w:left w:val="nil"/>
            </w:tcBorders>
          </w:tcPr>
          <w:p w14:paraId="72E5D8CF" w14:textId="77777777" w:rsidR="00E4081F" w:rsidRPr="00FB2592" w:rsidRDefault="00184FBF">
            <w:pPr>
              <w:tabs>
                <w:tab w:val="left" w:pos="-1440"/>
              </w:tabs>
              <w:ind w:left="162"/>
              <w:jc w:val="both"/>
              <w:rPr>
                <w:rFonts w:ascii="Book Antiqua" w:hAnsi="Book Antiqua"/>
                <w:b/>
                <w:bCs/>
                <w:lang w:val="en-GB"/>
              </w:rPr>
            </w:pPr>
            <w:r w:rsidRPr="00FB2592">
              <w:rPr>
                <w:rFonts w:ascii="Book Antiqua" w:hAnsi="Book Antiqua"/>
                <w:b/>
                <w:bCs/>
                <w:lang w:val="en-GB"/>
              </w:rPr>
              <w:t>INSURANCE:</w:t>
            </w:r>
          </w:p>
          <w:p w14:paraId="76BB833E" w14:textId="058ECA6B" w:rsidR="00E4081F" w:rsidRDefault="00184FBF" w:rsidP="00CD1D04">
            <w:pPr>
              <w:numPr>
                <w:ilvl w:val="0"/>
                <w:numId w:val="23"/>
              </w:numPr>
              <w:tabs>
                <w:tab w:val="left" w:pos="-1440"/>
              </w:tabs>
              <w:spacing w:after="120"/>
              <w:ind w:left="164" w:hanging="181"/>
              <w:jc w:val="both"/>
              <w:rPr>
                <w:rFonts w:ascii="Book Antiqua" w:hAnsi="Book Antiqua"/>
                <w:lang w:val="en-GB"/>
              </w:rPr>
            </w:pPr>
            <w:r w:rsidRPr="00FB2592">
              <w:rPr>
                <w:rFonts w:ascii="Book Antiqua" w:hAnsi="Book Antiqua"/>
                <w:lang w:val="en-GB"/>
              </w:rPr>
              <w:t xml:space="preserve">Insurance such as third party &amp; workmen </w:t>
            </w:r>
            <w:r w:rsidR="00C0071B">
              <w:rPr>
                <w:rFonts w:ascii="Book Antiqua" w:hAnsi="Book Antiqua"/>
                <w:lang w:val="en-GB"/>
              </w:rPr>
              <w:t xml:space="preserve">Compensation </w:t>
            </w:r>
            <w:r w:rsidRPr="00FB2592">
              <w:rPr>
                <w:rFonts w:ascii="Book Antiqua" w:hAnsi="Book Antiqua"/>
                <w:lang w:val="en-GB"/>
              </w:rPr>
              <w:t>insurance, insurance of tools &amp; tackles and plant &amp; equipment or any other insurance more specifically detailed in Clause No.47.0 of Conditions of Contract for Civil Works, shall be arranged by the Contractor at his cost and expense.</w:t>
            </w:r>
          </w:p>
          <w:p w14:paraId="12A6E015" w14:textId="2659C8D1" w:rsidR="00E4081F" w:rsidRDefault="009A7393" w:rsidP="00CD1D04">
            <w:pPr>
              <w:numPr>
                <w:ilvl w:val="0"/>
                <w:numId w:val="23"/>
              </w:numPr>
              <w:tabs>
                <w:tab w:val="left" w:pos="-1440"/>
              </w:tabs>
              <w:spacing w:after="120"/>
              <w:ind w:left="164" w:hanging="181"/>
              <w:jc w:val="both"/>
              <w:rPr>
                <w:rFonts w:ascii="Book Antiqua" w:hAnsi="Book Antiqua"/>
                <w:lang w:val="en-GB"/>
              </w:rPr>
            </w:pPr>
            <w:r>
              <w:rPr>
                <w:rFonts w:ascii="Book Antiqua" w:hAnsi="Book Antiqua"/>
                <w:lang w:val="en-GB"/>
              </w:rPr>
              <w:t xml:space="preserve"> </w:t>
            </w:r>
            <w:r w:rsidR="00184FBF" w:rsidRPr="00FB2592">
              <w:rPr>
                <w:rFonts w:ascii="Book Antiqua" w:hAnsi="Book Antiqua"/>
                <w:lang w:val="en-GB"/>
              </w:rPr>
              <w:t>The Contractor at his cost shall arrange, secure and maintain all insurance as may be pertinent to the works and obligatory in terms of law against all perils and the responsibility to maintain adequate insurance coverage at all times during the period of contract shall be of the Contractor alone. The Contractor’s failure in this regard shall not relieve him of any of his contractual responsibilities and obligations.</w:t>
            </w:r>
          </w:p>
          <w:p w14:paraId="26EF312A" w14:textId="7FF2F2CE" w:rsidR="00E4081F" w:rsidRDefault="009A7393" w:rsidP="00CD1D04">
            <w:pPr>
              <w:numPr>
                <w:ilvl w:val="0"/>
                <w:numId w:val="23"/>
              </w:numPr>
              <w:tabs>
                <w:tab w:val="left" w:pos="-1440"/>
              </w:tabs>
              <w:spacing w:after="120"/>
              <w:ind w:left="164" w:hanging="181"/>
              <w:jc w:val="both"/>
              <w:rPr>
                <w:rFonts w:ascii="Book Antiqua" w:hAnsi="Book Antiqua"/>
                <w:lang w:val="en-GB"/>
              </w:rPr>
            </w:pPr>
            <w:r>
              <w:rPr>
                <w:rFonts w:ascii="Book Antiqua" w:hAnsi="Book Antiqua"/>
                <w:lang w:val="en-GB"/>
              </w:rPr>
              <w:t xml:space="preserve"> </w:t>
            </w:r>
            <w:r w:rsidR="00184FBF" w:rsidRPr="00FB2592">
              <w:rPr>
                <w:rFonts w:ascii="Book Antiqua" w:hAnsi="Book Antiqua"/>
                <w:lang w:val="en-GB"/>
              </w:rPr>
              <w:t xml:space="preserve">The perils required to be covered under the insurance shall include </w:t>
            </w:r>
            <w:r w:rsidR="00C0071B">
              <w:rPr>
                <w:rFonts w:ascii="Book Antiqua" w:hAnsi="Book Antiqua"/>
                <w:lang w:val="en-GB"/>
              </w:rPr>
              <w:t>a</w:t>
            </w:r>
            <w:r w:rsidR="00184FBF" w:rsidRPr="00FB2592">
              <w:rPr>
                <w:rFonts w:ascii="Book Antiqua" w:hAnsi="Book Antiqua"/>
                <w:lang w:val="en-GB"/>
              </w:rPr>
              <w:t xml:space="preserve">ll risks, but not limited to fire and allied risks, miscellaneous accidents, workman compensation risks, loss or damage in transit, theft, pilferage, riot and strikes and malicious damages, civil commotions, weather conditions, accidents of all kinds etc. The Contractor shall be responsible for the safety and security of the </w:t>
            </w:r>
            <w:r w:rsidR="00184FBF" w:rsidRPr="00FB2592">
              <w:rPr>
                <w:rFonts w:ascii="Book Antiqua" w:hAnsi="Book Antiqua"/>
                <w:lang w:val="en-GB"/>
              </w:rPr>
              <w:lastRenderedPageBreak/>
              <w:t>employees of the Contractor &amp; his Sub-contractors throughout execution of the works.</w:t>
            </w:r>
          </w:p>
          <w:p w14:paraId="59E69520" w14:textId="1F85F252" w:rsidR="00FB2592" w:rsidRDefault="009A7393" w:rsidP="00CD1D04">
            <w:pPr>
              <w:numPr>
                <w:ilvl w:val="0"/>
                <w:numId w:val="23"/>
              </w:numPr>
              <w:tabs>
                <w:tab w:val="left" w:pos="-1440"/>
              </w:tabs>
              <w:spacing w:after="120"/>
              <w:ind w:left="164" w:hanging="181"/>
              <w:jc w:val="both"/>
              <w:rPr>
                <w:rFonts w:ascii="Book Antiqua" w:hAnsi="Book Antiqua"/>
                <w:lang w:val="en-GB"/>
              </w:rPr>
            </w:pPr>
            <w:r>
              <w:rPr>
                <w:rFonts w:ascii="Book Antiqua" w:hAnsi="Book Antiqua"/>
                <w:lang w:val="en-GB"/>
              </w:rPr>
              <w:t xml:space="preserve"> </w:t>
            </w:r>
            <w:r w:rsidR="00184FBF" w:rsidRPr="00FB2592">
              <w:rPr>
                <w:rFonts w:ascii="Book Antiqua" w:hAnsi="Book Antiqua"/>
                <w:lang w:val="en-GB"/>
              </w:rPr>
              <w:t xml:space="preserve">All costs on account of insurance liabilities covered under the Contract will be on Contractor’s account and </w:t>
            </w:r>
            <w:r>
              <w:rPr>
                <w:rFonts w:ascii="Book Antiqua" w:hAnsi="Book Antiqua"/>
                <w:lang w:val="en-GB"/>
              </w:rPr>
              <w:t>should</w:t>
            </w:r>
            <w:r w:rsidR="00184FBF" w:rsidRPr="00FB2592">
              <w:rPr>
                <w:rFonts w:ascii="Book Antiqua" w:hAnsi="Book Antiqua"/>
                <w:lang w:val="en-GB"/>
              </w:rPr>
              <w:t xml:space="preserve"> be included in Contract Price.</w:t>
            </w:r>
          </w:p>
          <w:p w14:paraId="751E3BA2" w14:textId="5FA132EB" w:rsidR="00E4081F" w:rsidRPr="00295185" w:rsidRDefault="009A7393" w:rsidP="009A7393">
            <w:pPr>
              <w:pStyle w:val="ListParagraph"/>
              <w:numPr>
                <w:ilvl w:val="0"/>
                <w:numId w:val="23"/>
              </w:numPr>
              <w:spacing w:after="120" w:line="276" w:lineRule="auto"/>
              <w:ind w:left="164" w:hanging="181"/>
              <w:jc w:val="both"/>
              <w:rPr>
                <w:rFonts w:ascii="Book Antiqua" w:hAnsi="Book Antiqua" w:cs="Arial"/>
                <w:sz w:val="24"/>
              </w:rPr>
            </w:pPr>
            <w:r>
              <w:rPr>
                <w:rFonts w:ascii="Book Antiqua" w:hAnsi="Book Antiqua" w:cs="Arial"/>
                <w:sz w:val="24"/>
              </w:rPr>
              <w:t xml:space="preserve"> </w:t>
            </w:r>
            <w:r w:rsidR="00184FBF" w:rsidRPr="00FB2592">
              <w:rPr>
                <w:rFonts w:ascii="Book Antiqua" w:hAnsi="Book Antiqua" w:cs="Arial"/>
                <w:sz w:val="24"/>
              </w:rPr>
              <w:t xml:space="preserve">The Contractor shall at its expense take out and maintain in </w:t>
            </w:r>
            <w:r w:rsidRPr="00FB2592">
              <w:rPr>
                <w:rFonts w:ascii="Book Antiqua" w:hAnsi="Book Antiqua" w:cs="Arial"/>
                <w:sz w:val="24"/>
              </w:rPr>
              <w:t>effect or</w:t>
            </w:r>
            <w:r w:rsidR="00184FBF" w:rsidRPr="00FB2592">
              <w:rPr>
                <w:rFonts w:ascii="Book Antiqua" w:hAnsi="Book Antiqua" w:cs="Arial"/>
                <w:sz w:val="24"/>
              </w:rPr>
              <w:t xml:space="preserve"> cause to be taken out and maintained in effect, during the performance of the contract, the insurances set forth below in the sum and deductibles and other conditions specified. The identity of the insurers and the form of the policies shall be subject to approval of the Owner. The inability of the insurers to provide insurance cover in the sums and with the deductibles and other conditions as set forth below, shall not absolve the contractor of his risks and liabilities under the provision of GCC Clause No.47.0. However, in such a case, the contractor shall be required to furnish to the Owner documentary evidence from the insurer in support of insurer’s inability as aforesaid. </w:t>
            </w:r>
          </w:p>
          <w:p w14:paraId="23E29DC7" w14:textId="77777777" w:rsidR="00E4081F" w:rsidRPr="00FB2592" w:rsidRDefault="00184FBF" w:rsidP="009A7393">
            <w:pPr>
              <w:numPr>
                <w:ilvl w:val="0"/>
                <w:numId w:val="41"/>
              </w:numPr>
              <w:tabs>
                <w:tab w:val="clear" w:pos="2880"/>
                <w:tab w:val="num" w:pos="720"/>
              </w:tabs>
              <w:spacing w:after="120" w:line="276" w:lineRule="auto"/>
              <w:ind w:left="720"/>
              <w:jc w:val="both"/>
              <w:rPr>
                <w:rFonts w:ascii="Book Antiqua" w:hAnsi="Book Antiqua" w:cs="Arial"/>
              </w:rPr>
            </w:pPr>
            <w:r w:rsidRPr="00FB2592">
              <w:rPr>
                <w:rFonts w:ascii="Book Antiqua" w:hAnsi="Book Antiqua" w:cs="Arial"/>
              </w:rPr>
              <w:t>Contractor All Risk (</w:t>
            </w:r>
            <w:smartTag w:uri="urn:schemas-microsoft-com:office:smarttags" w:element="stockticker">
              <w:r w:rsidRPr="00FB2592">
                <w:rPr>
                  <w:rFonts w:ascii="Book Antiqua" w:hAnsi="Book Antiqua" w:cs="Arial"/>
                </w:rPr>
                <w:t>CAR</w:t>
              </w:r>
            </w:smartTag>
            <w:r w:rsidRPr="00FB2592">
              <w:rPr>
                <w:rFonts w:ascii="Book Antiqua" w:hAnsi="Book Antiqua" w:cs="Arial"/>
              </w:rPr>
              <w:t xml:space="preserve">) Policy for the civil works against loss or damage in respect of the civil works in the joint name of POWERGRID &amp; Contractor. </w:t>
            </w:r>
          </w:p>
          <w:tbl>
            <w:tblPr>
              <w:tblW w:w="7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659"/>
              <w:gridCol w:w="1701"/>
              <w:gridCol w:w="1134"/>
              <w:gridCol w:w="1442"/>
            </w:tblGrid>
            <w:tr w:rsidR="00E4081F" w:rsidRPr="00FB2592" w14:paraId="0E91AA5E" w14:textId="77777777" w:rsidTr="00295185">
              <w:trPr>
                <w:tblHeader/>
              </w:trPr>
              <w:tc>
                <w:tcPr>
                  <w:tcW w:w="1597" w:type="dxa"/>
                </w:tcPr>
                <w:p w14:paraId="47CBB2BC" w14:textId="77777777" w:rsidR="00E4081F" w:rsidRPr="00FB2592" w:rsidRDefault="00184FBF">
                  <w:pPr>
                    <w:spacing w:line="276" w:lineRule="auto"/>
                    <w:jc w:val="both"/>
                    <w:rPr>
                      <w:rFonts w:ascii="Book Antiqua" w:hAnsi="Book Antiqua" w:cs="Arial"/>
                      <w:b/>
                      <w:bCs/>
                    </w:rPr>
                  </w:pPr>
                  <w:r w:rsidRPr="00FB2592">
                    <w:rPr>
                      <w:rFonts w:ascii="Book Antiqua" w:hAnsi="Book Antiqua" w:cs="Arial"/>
                      <w:b/>
                      <w:bCs/>
                    </w:rPr>
                    <w:t>Sum to be insured</w:t>
                  </w:r>
                </w:p>
              </w:tc>
              <w:tc>
                <w:tcPr>
                  <w:tcW w:w="1659" w:type="dxa"/>
                </w:tcPr>
                <w:p w14:paraId="6C94AF29" w14:textId="77777777" w:rsidR="00E4081F" w:rsidRPr="00FB2592" w:rsidRDefault="00184FBF">
                  <w:pPr>
                    <w:spacing w:line="276" w:lineRule="auto"/>
                    <w:jc w:val="both"/>
                    <w:rPr>
                      <w:rFonts w:ascii="Book Antiqua" w:hAnsi="Book Antiqua" w:cs="Arial"/>
                      <w:b/>
                      <w:bCs/>
                    </w:rPr>
                  </w:pPr>
                  <w:r w:rsidRPr="00FB2592">
                    <w:rPr>
                      <w:rFonts w:ascii="Book Antiqua" w:hAnsi="Book Antiqua" w:cs="Arial"/>
                      <w:b/>
                      <w:bCs/>
                    </w:rPr>
                    <w:t>Deductible limits</w:t>
                  </w:r>
                </w:p>
              </w:tc>
              <w:tc>
                <w:tcPr>
                  <w:tcW w:w="1701" w:type="dxa"/>
                </w:tcPr>
                <w:p w14:paraId="1F10A212" w14:textId="77777777" w:rsidR="00E4081F" w:rsidRPr="00FB2592" w:rsidRDefault="00184FBF">
                  <w:pPr>
                    <w:spacing w:line="276" w:lineRule="auto"/>
                    <w:jc w:val="both"/>
                    <w:rPr>
                      <w:rFonts w:ascii="Book Antiqua" w:hAnsi="Book Antiqua" w:cs="Arial"/>
                      <w:b/>
                      <w:bCs/>
                    </w:rPr>
                  </w:pPr>
                  <w:r w:rsidRPr="00FB2592">
                    <w:rPr>
                      <w:rFonts w:ascii="Book Antiqua" w:hAnsi="Book Antiqua" w:cs="Arial"/>
                      <w:b/>
                      <w:bCs/>
                    </w:rPr>
                    <w:t>Parties insured</w:t>
                  </w:r>
                </w:p>
              </w:tc>
              <w:tc>
                <w:tcPr>
                  <w:tcW w:w="1134" w:type="dxa"/>
                </w:tcPr>
                <w:p w14:paraId="5C264ED9" w14:textId="77777777" w:rsidR="00E4081F" w:rsidRPr="00FB2592" w:rsidRDefault="00184FBF">
                  <w:pPr>
                    <w:spacing w:line="276" w:lineRule="auto"/>
                    <w:jc w:val="center"/>
                    <w:rPr>
                      <w:rFonts w:ascii="Book Antiqua" w:hAnsi="Book Antiqua" w:cs="Arial"/>
                      <w:b/>
                      <w:bCs/>
                    </w:rPr>
                  </w:pPr>
                  <w:r w:rsidRPr="00FB2592">
                    <w:rPr>
                      <w:rFonts w:ascii="Book Antiqua" w:hAnsi="Book Antiqua" w:cs="Arial"/>
                      <w:b/>
                      <w:bCs/>
                    </w:rPr>
                    <w:t>From</w:t>
                  </w:r>
                </w:p>
              </w:tc>
              <w:tc>
                <w:tcPr>
                  <w:tcW w:w="1442" w:type="dxa"/>
                </w:tcPr>
                <w:p w14:paraId="44ABD185" w14:textId="77777777" w:rsidR="00E4081F" w:rsidRPr="00FB2592" w:rsidRDefault="00184FBF">
                  <w:pPr>
                    <w:spacing w:line="276" w:lineRule="auto"/>
                    <w:jc w:val="center"/>
                    <w:rPr>
                      <w:rFonts w:ascii="Book Antiqua" w:hAnsi="Book Antiqua" w:cs="Arial"/>
                      <w:b/>
                      <w:bCs/>
                    </w:rPr>
                  </w:pPr>
                  <w:r w:rsidRPr="00FB2592">
                    <w:rPr>
                      <w:rFonts w:ascii="Book Antiqua" w:hAnsi="Book Antiqua" w:cs="Arial"/>
                      <w:b/>
                      <w:bCs/>
                    </w:rPr>
                    <w:t>To</w:t>
                  </w:r>
                </w:p>
              </w:tc>
            </w:tr>
            <w:tr w:rsidR="00E4081F" w:rsidRPr="00FB2592" w14:paraId="3D5A22E9" w14:textId="77777777" w:rsidTr="00295185">
              <w:tc>
                <w:tcPr>
                  <w:tcW w:w="1597" w:type="dxa"/>
                </w:tcPr>
                <w:p w14:paraId="0541A3D4" w14:textId="77777777" w:rsidR="00E4081F" w:rsidRPr="00FB2592" w:rsidRDefault="00184FBF">
                  <w:pPr>
                    <w:pStyle w:val="BodyText2"/>
                    <w:spacing w:after="0" w:line="240" w:lineRule="auto"/>
                    <w:jc w:val="both"/>
                    <w:rPr>
                      <w:rFonts w:ascii="Book Antiqua" w:hAnsi="Book Antiqua" w:cs="Times New Roman"/>
                    </w:rPr>
                  </w:pPr>
                  <w:r w:rsidRPr="00FB2592">
                    <w:rPr>
                      <w:rFonts w:ascii="Book Antiqua" w:hAnsi="Book Antiqua" w:cs="Times New Roman"/>
                    </w:rPr>
                    <w:t>100% of Contract price component + Escalation cost @10%per annum of sum assured</w:t>
                  </w:r>
                </w:p>
              </w:tc>
              <w:tc>
                <w:tcPr>
                  <w:tcW w:w="1659" w:type="dxa"/>
                </w:tcPr>
                <w:p w14:paraId="4236C106" w14:textId="77777777" w:rsidR="00E4081F" w:rsidRPr="00FB2592" w:rsidRDefault="00184FBF">
                  <w:pPr>
                    <w:spacing w:line="276" w:lineRule="auto"/>
                    <w:jc w:val="both"/>
                    <w:rPr>
                      <w:rFonts w:ascii="Book Antiqua" w:hAnsi="Book Antiqua" w:cs="Arial"/>
                    </w:rPr>
                  </w:pPr>
                  <w:r w:rsidRPr="00FB2592">
                    <w:rPr>
                      <w:rFonts w:ascii="Book Antiqua" w:hAnsi="Book Antiqua" w:cs="Arial"/>
                    </w:rPr>
                    <w:t xml:space="preserve">Minimum deductibles as specified by Tariff Advisory Committee. </w:t>
                  </w:r>
                </w:p>
              </w:tc>
              <w:tc>
                <w:tcPr>
                  <w:tcW w:w="1701" w:type="dxa"/>
                </w:tcPr>
                <w:p w14:paraId="4997E82F" w14:textId="2D5AC66E" w:rsidR="00E4081F" w:rsidRPr="00FB2592" w:rsidRDefault="00184FBF">
                  <w:pPr>
                    <w:spacing w:line="276" w:lineRule="auto"/>
                    <w:jc w:val="both"/>
                    <w:rPr>
                      <w:rFonts w:ascii="Book Antiqua" w:hAnsi="Book Antiqua" w:cs="Arial"/>
                    </w:rPr>
                  </w:pPr>
                  <w:r w:rsidRPr="00FB2592">
                    <w:rPr>
                      <w:rFonts w:ascii="Book Antiqua" w:hAnsi="Book Antiqua" w:cs="Arial"/>
                    </w:rPr>
                    <w:t>Contractor/ Sub-contractor&amp; POWERGR</w:t>
                  </w:r>
                  <w:r w:rsidR="00295185">
                    <w:rPr>
                      <w:rFonts w:ascii="Book Antiqua" w:hAnsi="Book Antiqua" w:cs="Arial"/>
                    </w:rPr>
                    <w:t>I</w:t>
                  </w:r>
                  <w:r w:rsidRPr="00FB2592">
                    <w:rPr>
                      <w:rFonts w:ascii="Book Antiqua" w:hAnsi="Book Antiqua" w:cs="Arial"/>
                    </w:rPr>
                    <w:t>D</w:t>
                  </w:r>
                </w:p>
              </w:tc>
              <w:tc>
                <w:tcPr>
                  <w:tcW w:w="1134" w:type="dxa"/>
                </w:tcPr>
                <w:p w14:paraId="63B32738" w14:textId="77777777" w:rsidR="00E4081F" w:rsidRPr="00FB2592" w:rsidRDefault="00184FBF">
                  <w:pPr>
                    <w:spacing w:line="276" w:lineRule="auto"/>
                    <w:jc w:val="both"/>
                    <w:rPr>
                      <w:rFonts w:ascii="Book Antiqua" w:hAnsi="Book Antiqua" w:cs="Arial"/>
                    </w:rPr>
                  </w:pPr>
                  <w:r w:rsidRPr="00FB2592">
                    <w:rPr>
                      <w:rFonts w:ascii="Book Antiqua" w:hAnsi="Book Antiqua" w:cs="Arial"/>
                    </w:rPr>
                    <w:t xml:space="preserve">From date of </w:t>
                  </w:r>
                  <w:proofErr w:type="spellStart"/>
                  <w:r w:rsidRPr="00FB2592">
                    <w:rPr>
                      <w:rFonts w:ascii="Book Antiqua" w:hAnsi="Book Antiqua" w:cs="Arial"/>
                    </w:rPr>
                    <w:t>mobilisation</w:t>
                  </w:r>
                  <w:proofErr w:type="spellEnd"/>
                  <w:r w:rsidRPr="00FB2592">
                    <w:rPr>
                      <w:rFonts w:ascii="Book Antiqua" w:hAnsi="Book Antiqua" w:cs="Arial"/>
                    </w:rPr>
                    <w:t xml:space="preserve"> of the work.</w:t>
                  </w:r>
                </w:p>
              </w:tc>
              <w:tc>
                <w:tcPr>
                  <w:tcW w:w="1442" w:type="dxa"/>
                </w:tcPr>
                <w:p w14:paraId="6AF46882" w14:textId="77777777" w:rsidR="00E4081F" w:rsidRPr="00FB2592" w:rsidRDefault="00184FBF">
                  <w:pPr>
                    <w:spacing w:line="276" w:lineRule="auto"/>
                    <w:jc w:val="both"/>
                    <w:rPr>
                      <w:rFonts w:ascii="Book Antiqua" w:hAnsi="Book Antiqua" w:cs="Arial"/>
                    </w:rPr>
                  </w:pPr>
                  <w:r w:rsidRPr="00FB2592">
                    <w:rPr>
                      <w:rFonts w:ascii="Book Antiqua" w:hAnsi="Book Antiqua" w:cs="Arial"/>
                    </w:rPr>
                    <w:t>Up to date of taking over after completion.</w:t>
                  </w:r>
                </w:p>
              </w:tc>
            </w:tr>
          </w:tbl>
          <w:p w14:paraId="45FA1CD6" w14:textId="77777777" w:rsidR="00E4081F" w:rsidRPr="00FB2592" w:rsidRDefault="00E4081F">
            <w:pPr>
              <w:spacing w:line="276" w:lineRule="auto"/>
              <w:ind w:left="720"/>
              <w:jc w:val="both"/>
              <w:rPr>
                <w:rFonts w:ascii="Book Antiqua" w:hAnsi="Book Antiqua" w:cs="Arial"/>
              </w:rPr>
            </w:pPr>
          </w:p>
          <w:p w14:paraId="27310F91" w14:textId="77777777" w:rsidR="00E4081F" w:rsidRPr="00FB2592" w:rsidRDefault="00184FBF" w:rsidP="009A7393">
            <w:pPr>
              <w:numPr>
                <w:ilvl w:val="0"/>
                <w:numId w:val="41"/>
              </w:numPr>
              <w:tabs>
                <w:tab w:val="num" w:pos="720"/>
              </w:tabs>
              <w:spacing w:after="120" w:line="276" w:lineRule="auto"/>
              <w:ind w:left="720"/>
              <w:jc w:val="both"/>
              <w:rPr>
                <w:rFonts w:ascii="Book Antiqua" w:hAnsi="Book Antiqua" w:cs="Arial"/>
              </w:rPr>
            </w:pPr>
            <w:r w:rsidRPr="00FB2592">
              <w:rPr>
                <w:rFonts w:ascii="Book Antiqua" w:hAnsi="Book Antiqua" w:cs="Arial"/>
              </w:rPr>
              <w:t>Third Party Liability Insurance covering bodily injury or death suffered by third parties (including Owner’s personnel) and loss of or damage to property (including the property of Owner) occurring during the works.</w:t>
            </w:r>
          </w:p>
          <w:tbl>
            <w:tblPr>
              <w:tblpPr w:leftFromText="180" w:rightFromText="180" w:vertAnchor="text" w:tblpX="114" w:tblpY="1"/>
              <w:tblOverlap w:val="never"/>
              <w:tblW w:w="7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417"/>
              <w:gridCol w:w="1247"/>
              <w:gridCol w:w="1418"/>
              <w:gridCol w:w="1276"/>
            </w:tblGrid>
            <w:tr w:rsidR="00E4081F" w:rsidRPr="00FB2592" w14:paraId="6D841544" w14:textId="77777777" w:rsidTr="00CD1D04">
              <w:tc>
                <w:tcPr>
                  <w:tcW w:w="2122" w:type="dxa"/>
                </w:tcPr>
                <w:p w14:paraId="202EEEA4" w14:textId="77777777" w:rsidR="00E4081F" w:rsidRPr="00FB2592" w:rsidRDefault="00184FBF">
                  <w:pPr>
                    <w:spacing w:line="276" w:lineRule="auto"/>
                    <w:jc w:val="both"/>
                    <w:rPr>
                      <w:rFonts w:ascii="Book Antiqua" w:hAnsi="Book Antiqua" w:cs="Arial"/>
                      <w:b/>
                      <w:bCs/>
                    </w:rPr>
                  </w:pPr>
                  <w:r w:rsidRPr="00FB2592">
                    <w:rPr>
                      <w:rFonts w:ascii="Book Antiqua" w:hAnsi="Book Antiqua" w:cs="Arial"/>
                      <w:b/>
                      <w:bCs/>
                    </w:rPr>
                    <w:lastRenderedPageBreak/>
                    <w:t>Sum to be insured</w:t>
                  </w:r>
                </w:p>
              </w:tc>
              <w:tc>
                <w:tcPr>
                  <w:tcW w:w="1417" w:type="dxa"/>
                </w:tcPr>
                <w:p w14:paraId="4385CF90" w14:textId="77777777" w:rsidR="00E4081F" w:rsidRPr="00FB2592" w:rsidRDefault="00184FBF">
                  <w:pPr>
                    <w:spacing w:line="276" w:lineRule="auto"/>
                    <w:jc w:val="center"/>
                    <w:rPr>
                      <w:rFonts w:ascii="Book Antiqua" w:hAnsi="Book Antiqua" w:cs="Arial"/>
                      <w:b/>
                      <w:bCs/>
                    </w:rPr>
                  </w:pPr>
                  <w:r w:rsidRPr="00FB2592">
                    <w:rPr>
                      <w:rFonts w:ascii="Book Antiqua" w:hAnsi="Book Antiqua" w:cs="Arial"/>
                      <w:b/>
                      <w:bCs/>
                    </w:rPr>
                    <w:t>Deductible limits</w:t>
                  </w:r>
                </w:p>
              </w:tc>
              <w:tc>
                <w:tcPr>
                  <w:tcW w:w="1247" w:type="dxa"/>
                </w:tcPr>
                <w:p w14:paraId="7F7893D0" w14:textId="77777777" w:rsidR="00E4081F" w:rsidRPr="00FB2592" w:rsidRDefault="00184FBF">
                  <w:pPr>
                    <w:spacing w:line="276" w:lineRule="auto"/>
                    <w:jc w:val="center"/>
                    <w:rPr>
                      <w:rFonts w:ascii="Book Antiqua" w:hAnsi="Book Antiqua" w:cs="Arial"/>
                      <w:b/>
                      <w:bCs/>
                    </w:rPr>
                  </w:pPr>
                  <w:r w:rsidRPr="00FB2592">
                    <w:rPr>
                      <w:rFonts w:ascii="Book Antiqua" w:hAnsi="Book Antiqua" w:cs="Arial"/>
                      <w:b/>
                      <w:bCs/>
                    </w:rPr>
                    <w:t>Parties insured</w:t>
                  </w:r>
                </w:p>
              </w:tc>
              <w:tc>
                <w:tcPr>
                  <w:tcW w:w="1418" w:type="dxa"/>
                </w:tcPr>
                <w:p w14:paraId="4FCB7DDC" w14:textId="77777777" w:rsidR="00E4081F" w:rsidRPr="00FB2592" w:rsidRDefault="00184FBF">
                  <w:pPr>
                    <w:spacing w:line="276" w:lineRule="auto"/>
                    <w:jc w:val="center"/>
                    <w:rPr>
                      <w:rFonts w:ascii="Book Antiqua" w:hAnsi="Book Antiqua" w:cs="Arial"/>
                      <w:b/>
                      <w:bCs/>
                    </w:rPr>
                  </w:pPr>
                  <w:r w:rsidRPr="00FB2592">
                    <w:rPr>
                      <w:rFonts w:ascii="Book Antiqua" w:hAnsi="Book Antiqua" w:cs="Arial"/>
                      <w:b/>
                      <w:bCs/>
                    </w:rPr>
                    <w:t>From</w:t>
                  </w:r>
                </w:p>
              </w:tc>
              <w:tc>
                <w:tcPr>
                  <w:tcW w:w="1276" w:type="dxa"/>
                </w:tcPr>
                <w:p w14:paraId="4CA83EF5" w14:textId="77777777" w:rsidR="00E4081F" w:rsidRPr="00FB2592" w:rsidRDefault="00184FBF">
                  <w:pPr>
                    <w:spacing w:line="276" w:lineRule="auto"/>
                    <w:jc w:val="center"/>
                    <w:rPr>
                      <w:rFonts w:ascii="Book Antiqua" w:hAnsi="Book Antiqua" w:cs="Arial"/>
                      <w:b/>
                      <w:bCs/>
                    </w:rPr>
                  </w:pPr>
                  <w:r w:rsidRPr="00FB2592">
                    <w:rPr>
                      <w:rFonts w:ascii="Book Antiqua" w:hAnsi="Book Antiqua" w:cs="Arial"/>
                      <w:b/>
                      <w:bCs/>
                    </w:rPr>
                    <w:t>To</w:t>
                  </w:r>
                </w:p>
              </w:tc>
            </w:tr>
            <w:tr w:rsidR="00E4081F" w:rsidRPr="00FB2592" w14:paraId="1FBA27AB" w14:textId="77777777" w:rsidTr="00CD1D04">
              <w:tc>
                <w:tcPr>
                  <w:tcW w:w="2122" w:type="dxa"/>
                </w:tcPr>
                <w:p w14:paraId="7F30D0DA" w14:textId="3B0B7F85" w:rsidR="00E4081F" w:rsidRPr="00FB2592" w:rsidRDefault="00184FBF">
                  <w:pPr>
                    <w:spacing w:line="276" w:lineRule="auto"/>
                    <w:jc w:val="both"/>
                    <w:rPr>
                      <w:rFonts w:ascii="Book Antiqua" w:hAnsi="Book Antiqua" w:cs="Arial"/>
                    </w:rPr>
                  </w:pPr>
                  <w:r w:rsidRPr="00FB2592">
                    <w:rPr>
                      <w:rFonts w:ascii="Book Antiqua" w:hAnsi="Book Antiqua" w:cs="Arial"/>
                    </w:rPr>
                    <w:t xml:space="preserve">The </w:t>
                  </w:r>
                  <w:r w:rsidR="00CD1D04" w:rsidRPr="00FB2592">
                    <w:rPr>
                      <w:rFonts w:ascii="Book Antiqua" w:hAnsi="Book Antiqua" w:cs="Arial"/>
                    </w:rPr>
                    <w:t>third-party</w:t>
                  </w:r>
                  <w:r w:rsidRPr="00FB2592">
                    <w:rPr>
                      <w:rFonts w:ascii="Book Antiqua" w:hAnsi="Book Antiqua" w:cs="Arial"/>
                    </w:rPr>
                    <w:t xml:space="preserve"> liability limit shall be 10% of the project value for single occurrence/ multiple occurrences in aggregate during the entire policy period.</w:t>
                  </w:r>
                </w:p>
              </w:tc>
              <w:tc>
                <w:tcPr>
                  <w:tcW w:w="1417" w:type="dxa"/>
                </w:tcPr>
                <w:p w14:paraId="0EC944D8" w14:textId="77777777" w:rsidR="00E4081F" w:rsidRPr="00FB2592" w:rsidRDefault="00184FBF">
                  <w:pPr>
                    <w:spacing w:line="276" w:lineRule="auto"/>
                    <w:jc w:val="both"/>
                    <w:rPr>
                      <w:rFonts w:ascii="Book Antiqua" w:hAnsi="Book Antiqua" w:cs="Arial"/>
                    </w:rPr>
                  </w:pPr>
                  <w:r w:rsidRPr="00FB2592">
                    <w:rPr>
                      <w:rFonts w:ascii="Book Antiqua" w:hAnsi="Book Antiqua" w:cs="Arial"/>
                    </w:rPr>
                    <w:t xml:space="preserve">Minimum deductibles as specified by Tariff Advisory Committee. </w:t>
                  </w:r>
                </w:p>
              </w:tc>
              <w:tc>
                <w:tcPr>
                  <w:tcW w:w="1247" w:type="dxa"/>
                </w:tcPr>
                <w:p w14:paraId="5A62B981" w14:textId="77777777" w:rsidR="00E4081F" w:rsidRPr="00FB2592" w:rsidRDefault="00184FBF">
                  <w:pPr>
                    <w:spacing w:line="276" w:lineRule="auto"/>
                    <w:jc w:val="both"/>
                    <w:rPr>
                      <w:rFonts w:ascii="Book Antiqua" w:hAnsi="Book Antiqua" w:cs="Arial"/>
                    </w:rPr>
                  </w:pPr>
                  <w:r w:rsidRPr="00FB2592">
                    <w:rPr>
                      <w:rFonts w:ascii="Book Antiqua" w:hAnsi="Book Antiqua" w:cs="Arial"/>
                    </w:rPr>
                    <w:t>Contractor/Sub-contractor</w:t>
                  </w:r>
                </w:p>
              </w:tc>
              <w:tc>
                <w:tcPr>
                  <w:tcW w:w="1418" w:type="dxa"/>
                </w:tcPr>
                <w:p w14:paraId="18737C0F" w14:textId="77777777" w:rsidR="00E4081F" w:rsidRPr="00FB2592" w:rsidRDefault="00184FBF">
                  <w:pPr>
                    <w:spacing w:line="276" w:lineRule="auto"/>
                    <w:jc w:val="both"/>
                    <w:rPr>
                      <w:rFonts w:ascii="Book Antiqua" w:hAnsi="Book Antiqua" w:cs="Arial"/>
                    </w:rPr>
                  </w:pPr>
                  <w:r w:rsidRPr="00FB2592">
                    <w:rPr>
                      <w:rFonts w:ascii="Book Antiqua" w:hAnsi="Book Antiqua" w:cs="Arial"/>
                    </w:rPr>
                    <w:t xml:space="preserve">From date of </w:t>
                  </w:r>
                  <w:proofErr w:type="spellStart"/>
                  <w:r w:rsidRPr="00FB2592">
                    <w:rPr>
                      <w:rFonts w:ascii="Book Antiqua" w:hAnsi="Book Antiqua" w:cs="Arial"/>
                    </w:rPr>
                    <w:t>mobilisation</w:t>
                  </w:r>
                  <w:proofErr w:type="spellEnd"/>
                  <w:r w:rsidRPr="00FB2592">
                    <w:rPr>
                      <w:rFonts w:ascii="Book Antiqua" w:hAnsi="Book Antiqua" w:cs="Arial"/>
                    </w:rPr>
                    <w:t xml:space="preserve"> of the work.</w:t>
                  </w:r>
                </w:p>
              </w:tc>
              <w:tc>
                <w:tcPr>
                  <w:tcW w:w="1276" w:type="dxa"/>
                </w:tcPr>
                <w:p w14:paraId="216AF809" w14:textId="77777777" w:rsidR="00E4081F" w:rsidRPr="00FB2592" w:rsidRDefault="00184FBF">
                  <w:pPr>
                    <w:spacing w:line="276" w:lineRule="auto"/>
                    <w:jc w:val="both"/>
                    <w:rPr>
                      <w:rFonts w:ascii="Book Antiqua" w:hAnsi="Book Antiqua" w:cs="Arial"/>
                    </w:rPr>
                  </w:pPr>
                  <w:r w:rsidRPr="00FB2592">
                    <w:rPr>
                      <w:rFonts w:ascii="Book Antiqua" w:hAnsi="Book Antiqua" w:cs="Arial"/>
                    </w:rPr>
                    <w:t>Up to date of taking over after completion.</w:t>
                  </w:r>
                </w:p>
              </w:tc>
            </w:tr>
          </w:tbl>
          <w:p w14:paraId="4390A004" w14:textId="77777777" w:rsidR="00E4081F" w:rsidRPr="00FB2592" w:rsidRDefault="00E4081F">
            <w:pPr>
              <w:spacing w:line="276" w:lineRule="auto"/>
              <w:jc w:val="both"/>
              <w:rPr>
                <w:rFonts w:ascii="Book Antiqua" w:hAnsi="Book Antiqua" w:cs="Arial"/>
              </w:rPr>
            </w:pPr>
          </w:p>
          <w:p w14:paraId="1F92633E" w14:textId="35A0B910" w:rsidR="00E4081F" w:rsidRPr="00FB2592" w:rsidRDefault="00184FBF" w:rsidP="009A7393">
            <w:pPr>
              <w:spacing w:after="120" w:line="276" w:lineRule="auto"/>
              <w:ind w:left="720" w:hanging="720"/>
              <w:jc w:val="both"/>
              <w:rPr>
                <w:rFonts w:ascii="Book Antiqua" w:hAnsi="Book Antiqua" w:cs="Arial"/>
              </w:rPr>
            </w:pPr>
            <w:r w:rsidRPr="00FB2592">
              <w:rPr>
                <w:rFonts w:ascii="Book Antiqua" w:hAnsi="Book Antiqua" w:cs="Arial"/>
              </w:rPr>
              <w:t xml:space="preserve">(c)  </w:t>
            </w:r>
            <w:r w:rsidRPr="00FB2592">
              <w:rPr>
                <w:rFonts w:ascii="Book Antiqua" w:hAnsi="Book Antiqua" w:cs="Arial"/>
              </w:rPr>
              <w:tab/>
            </w:r>
            <w:r w:rsidRPr="00D61CE2">
              <w:rPr>
                <w:rFonts w:ascii="Book Antiqua" w:hAnsi="Book Antiqua" w:cs="Arial"/>
                <w:b/>
                <w:bCs/>
              </w:rPr>
              <w:t>Automobile Liability Insurance</w:t>
            </w:r>
            <w:r w:rsidRPr="00FB2592">
              <w:rPr>
                <w:rFonts w:ascii="Book Antiqua" w:hAnsi="Book Antiqua" w:cs="Arial"/>
              </w:rPr>
              <w:t xml:space="preserve"> covering use of all vehicles used by the contractor or its sub-contractors (whether </w:t>
            </w:r>
            <w:r w:rsidR="006F4A43">
              <w:rPr>
                <w:rFonts w:ascii="Book Antiqua" w:hAnsi="Book Antiqua" w:cs="Arial"/>
              </w:rPr>
              <w:t xml:space="preserve">Owned or </w:t>
            </w:r>
            <w:r w:rsidRPr="00FB2592">
              <w:rPr>
                <w:rFonts w:ascii="Book Antiqua" w:hAnsi="Book Antiqua" w:cs="Arial"/>
              </w:rPr>
              <w:t>not owned by them) in connection with the works. Each vehicle shall be insured under Comprehensive Motor Vehicle Insurance policy as per Motor Vehicle Act.</w:t>
            </w:r>
          </w:p>
          <w:p w14:paraId="4DF5F706" w14:textId="77777777" w:rsidR="00E4081F" w:rsidRPr="00FB2592" w:rsidRDefault="00184FBF">
            <w:pPr>
              <w:spacing w:line="276" w:lineRule="auto"/>
              <w:jc w:val="both"/>
              <w:rPr>
                <w:rFonts w:ascii="Book Antiqua" w:hAnsi="Book Antiqua" w:cs="Arial"/>
              </w:rPr>
            </w:pPr>
            <w:r w:rsidRPr="00FB2592">
              <w:rPr>
                <w:rFonts w:ascii="Book Antiqua" w:hAnsi="Book Antiqua" w:cs="Arial"/>
              </w:rPr>
              <w:t xml:space="preserve">(d)  </w:t>
            </w:r>
            <w:r w:rsidRPr="00FB2592">
              <w:rPr>
                <w:rFonts w:ascii="Book Antiqua" w:hAnsi="Book Antiqua" w:cs="Arial"/>
              </w:rPr>
              <w:tab/>
            </w:r>
            <w:r w:rsidRPr="00D61CE2">
              <w:rPr>
                <w:rFonts w:ascii="Book Antiqua" w:hAnsi="Book Antiqua" w:cs="Arial"/>
                <w:b/>
                <w:bCs/>
              </w:rPr>
              <w:t>Workmen Compensation Insurance:</w:t>
            </w:r>
          </w:p>
          <w:p w14:paraId="70126F2D" w14:textId="282B4A27" w:rsidR="00E4081F" w:rsidRPr="00FB2592" w:rsidRDefault="00184FBF" w:rsidP="00B62667">
            <w:pPr>
              <w:spacing w:after="120" w:line="276" w:lineRule="auto"/>
              <w:ind w:left="720"/>
              <w:jc w:val="both"/>
              <w:rPr>
                <w:rFonts w:ascii="Book Antiqua" w:hAnsi="Book Antiqua" w:cs="Arial"/>
                <w:b/>
                <w:bCs/>
              </w:rPr>
            </w:pPr>
            <w:r w:rsidRPr="00FB2592">
              <w:rPr>
                <w:rFonts w:ascii="Book Antiqua" w:hAnsi="Book Antiqua" w:cs="Arial"/>
              </w:rPr>
              <w:t xml:space="preserve">In accordance with the statutory requirements applicable in India, the insurance cover shall be extended to indemnify the Owner for the Owner’s statutory liability to persons employed by the contractor. </w:t>
            </w:r>
            <w:r w:rsidRPr="00FB2592">
              <w:rPr>
                <w:rFonts w:ascii="Book Antiqua" w:hAnsi="Book Antiqua" w:cs="Arial"/>
                <w:b/>
                <w:bCs/>
              </w:rPr>
              <w:t xml:space="preserve">The policy shall be effective from the date of </w:t>
            </w:r>
            <w:proofErr w:type="spellStart"/>
            <w:r w:rsidRPr="00FB2592">
              <w:rPr>
                <w:rFonts w:ascii="Book Antiqua" w:hAnsi="Book Antiqua" w:cs="Arial"/>
                <w:b/>
                <w:bCs/>
              </w:rPr>
              <w:t>Mobilisation</w:t>
            </w:r>
            <w:proofErr w:type="spellEnd"/>
            <w:r w:rsidRPr="00FB2592">
              <w:rPr>
                <w:rFonts w:ascii="Book Antiqua" w:hAnsi="Book Antiqua" w:cs="Arial"/>
                <w:b/>
                <w:bCs/>
              </w:rPr>
              <w:t xml:space="preserve"> </w:t>
            </w:r>
            <w:proofErr w:type="spellStart"/>
            <w:r w:rsidRPr="00FB2592">
              <w:rPr>
                <w:rFonts w:ascii="Book Antiqua" w:hAnsi="Book Antiqua" w:cs="Arial"/>
                <w:b/>
                <w:bCs/>
              </w:rPr>
              <w:t>upto</w:t>
            </w:r>
            <w:proofErr w:type="spellEnd"/>
            <w:r w:rsidRPr="00FB2592">
              <w:rPr>
                <w:rFonts w:ascii="Book Antiqua" w:hAnsi="Book Antiqua" w:cs="Arial"/>
                <w:b/>
                <w:bCs/>
              </w:rPr>
              <w:t xml:space="preserve"> the date of taking over</w:t>
            </w:r>
            <w:r w:rsidR="009A7393">
              <w:rPr>
                <w:rFonts w:ascii="Book Antiqua" w:hAnsi="Book Antiqua" w:cs="Arial"/>
                <w:b/>
                <w:bCs/>
              </w:rPr>
              <w:t>.</w:t>
            </w:r>
          </w:p>
        </w:tc>
      </w:tr>
      <w:tr w:rsidR="00E4081F" w:rsidRPr="00FB2592" w14:paraId="3B3E15F7" w14:textId="77777777" w:rsidTr="2AE38F72">
        <w:tc>
          <w:tcPr>
            <w:tcW w:w="810" w:type="dxa"/>
            <w:tcBorders>
              <w:right w:val="single" w:sz="4" w:space="0" w:color="auto"/>
            </w:tcBorders>
          </w:tcPr>
          <w:p w14:paraId="4B6F7A13" w14:textId="3867E7EF" w:rsidR="00E4081F" w:rsidRPr="00FB2592" w:rsidRDefault="00363BB4">
            <w:pPr>
              <w:jc w:val="both"/>
              <w:rPr>
                <w:rFonts w:ascii="Book Antiqua" w:hAnsi="Book Antiqua"/>
              </w:rPr>
            </w:pPr>
            <w:r>
              <w:rPr>
                <w:rFonts w:ascii="Book Antiqua" w:hAnsi="Book Antiqua"/>
              </w:rPr>
              <w:lastRenderedPageBreak/>
              <w:t>9</w:t>
            </w:r>
            <w:r w:rsidR="00184FBF" w:rsidRPr="00FB2592">
              <w:rPr>
                <w:rFonts w:ascii="Book Antiqua" w:hAnsi="Book Antiqua"/>
              </w:rPr>
              <w:t>.0</w:t>
            </w:r>
          </w:p>
        </w:tc>
        <w:tc>
          <w:tcPr>
            <w:tcW w:w="1710" w:type="dxa"/>
            <w:tcBorders>
              <w:right w:val="single" w:sz="4" w:space="0" w:color="auto"/>
            </w:tcBorders>
          </w:tcPr>
          <w:p w14:paraId="0EAB0AAA" w14:textId="77777777" w:rsidR="00E4081F" w:rsidRPr="00FB2592" w:rsidRDefault="00184FBF">
            <w:pPr>
              <w:jc w:val="both"/>
              <w:rPr>
                <w:rFonts w:ascii="Book Antiqua" w:hAnsi="Book Antiqua"/>
              </w:rPr>
            </w:pPr>
            <w:r w:rsidRPr="00FB2592">
              <w:rPr>
                <w:rFonts w:ascii="Book Antiqua" w:hAnsi="Book Antiqua"/>
              </w:rPr>
              <w:t>18.0</w:t>
            </w:r>
          </w:p>
        </w:tc>
        <w:tc>
          <w:tcPr>
            <w:tcW w:w="7758" w:type="dxa"/>
            <w:tcBorders>
              <w:left w:val="nil"/>
            </w:tcBorders>
          </w:tcPr>
          <w:p w14:paraId="53518F83" w14:textId="77777777" w:rsidR="009A7393" w:rsidRPr="009A7393" w:rsidRDefault="009A7393">
            <w:pPr>
              <w:ind w:left="63" w:hanging="63"/>
              <w:jc w:val="both"/>
              <w:rPr>
                <w:rFonts w:ascii="Book Antiqua" w:hAnsi="Book Antiqua"/>
                <w:b/>
                <w:bCs/>
                <w:lang w:val="en-GB"/>
              </w:rPr>
            </w:pPr>
            <w:r w:rsidRPr="009A7393">
              <w:rPr>
                <w:b/>
                <w:bCs/>
              </w:rPr>
              <w:t>TIME THE ESSENCE OF CONTRACT</w:t>
            </w:r>
            <w:r w:rsidRPr="009A7393">
              <w:rPr>
                <w:rFonts w:ascii="Book Antiqua" w:hAnsi="Book Antiqua"/>
                <w:b/>
                <w:bCs/>
                <w:lang w:val="en-GB"/>
              </w:rPr>
              <w:t>:</w:t>
            </w:r>
          </w:p>
          <w:p w14:paraId="52C4D47A" w14:textId="02512AAF" w:rsidR="00E4081F" w:rsidRPr="00D61CE2" w:rsidRDefault="00184FBF" w:rsidP="009A7393">
            <w:pPr>
              <w:jc w:val="both"/>
              <w:rPr>
                <w:rFonts w:ascii="Book Antiqua" w:hAnsi="Book Antiqua"/>
                <w:b/>
                <w:bCs/>
                <w:lang w:val="en-GB"/>
              </w:rPr>
            </w:pPr>
            <w:r w:rsidRPr="00FB2592">
              <w:rPr>
                <w:rFonts w:ascii="Book Antiqua" w:hAnsi="Book Antiqua"/>
                <w:lang w:val="en-GB"/>
              </w:rPr>
              <w:t xml:space="preserve">The entire work is scheduled to be completed in all respect within </w:t>
            </w:r>
            <w:r w:rsidR="00D61CE2" w:rsidRPr="00257A03">
              <w:rPr>
                <w:rFonts w:ascii="Book Antiqua" w:hAnsi="Book Antiqua"/>
                <w:b/>
                <w:bCs/>
                <w:color w:val="FF0000"/>
                <w:lang w:val="en-GB"/>
              </w:rPr>
              <w:t>0</w:t>
            </w:r>
            <w:r w:rsidR="00FF1848">
              <w:rPr>
                <w:rFonts w:ascii="Book Antiqua" w:hAnsi="Book Antiqua"/>
                <w:b/>
                <w:bCs/>
                <w:color w:val="FF0000"/>
                <w:lang w:val="en-GB"/>
              </w:rPr>
              <w:t>6</w:t>
            </w:r>
            <w:r w:rsidR="00F661AE" w:rsidRPr="00257A03">
              <w:rPr>
                <w:rFonts w:ascii="Book Antiqua" w:hAnsi="Book Antiqua"/>
                <w:b/>
                <w:bCs/>
                <w:color w:val="FF0000"/>
                <w:lang w:val="en-GB"/>
              </w:rPr>
              <w:t xml:space="preserve"> </w:t>
            </w:r>
            <w:r w:rsidRPr="00257A03">
              <w:rPr>
                <w:rFonts w:ascii="Book Antiqua" w:hAnsi="Book Antiqua"/>
                <w:b/>
                <w:bCs/>
                <w:color w:val="FF0000"/>
                <w:lang w:val="en-GB"/>
              </w:rPr>
              <w:t>(</w:t>
            </w:r>
            <w:r w:rsidR="00FF1848">
              <w:rPr>
                <w:rFonts w:ascii="Book Antiqua" w:hAnsi="Book Antiqua"/>
                <w:b/>
                <w:bCs/>
                <w:color w:val="FF0000"/>
                <w:lang w:val="en-GB"/>
              </w:rPr>
              <w:t>Six</w:t>
            </w:r>
            <w:r w:rsidRPr="00257A03">
              <w:rPr>
                <w:rFonts w:ascii="Book Antiqua" w:hAnsi="Book Antiqua"/>
                <w:b/>
                <w:bCs/>
                <w:color w:val="FF0000"/>
                <w:lang w:val="en-GB"/>
              </w:rPr>
              <w:t>) months</w:t>
            </w:r>
            <w:r w:rsidRPr="00D61CE2">
              <w:rPr>
                <w:rFonts w:ascii="Book Antiqua" w:hAnsi="Book Antiqua"/>
                <w:b/>
                <w:bCs/>
                <w:lang w:val="en-GB"/>
              </w:rPr>
              <w:t xml:space="preserve"> from the date of issue of Letter of Award.</w:t>
            </w:r>
          </w:p>
          <w:p w14:paraId="6418396A" w14:textId="77777777" w:rsidR="00E4081F" w:rsidRPr="00FB2592" w:rsidRDefault="00E4081F">
            <w:pPr>
              <w:ind w:left="63" w:hanging="63"/>
              <w:jc w:val="both"/>
              <w:rPr>
                <w:rFonts w:ascii="Book Antiqua" w:hAnsi="Book Antiqua"/>
                <w:sz w:val="12"/>
                <w:szCs w:val="12"/>
                <w:lang w:val="en-GB"/>
              </w:rPr>
            </w:pPr>
          </w:p>
          <w:p w14:paraId="105F8355" w14:textId="77777777" w:rsidR="00E4081F" w:rsidRPr="00FB2592" w:rsidRDefault="00184FBF">
            <w:pPr>
              <w:spacing w:line="276" w:lineRule="auto"/>
              <w:ind w:right="-72"/>
              <w:jc w:val="both"/>
              <w:rPr>
                <w:rFonts w:ascii="Book Antiqua" w:hAnsi="Book Antiqua" w:cs="Arial"/>
                <w:b/>
                <w:bCs/>
              </w:rPr>
            </w:pPr>
            <w:r w:rsidRPr="00FB2592">
              <w:rPr>
                <w:rFonts w:ascii="Book Antiqua" w:hAnsi="Book Antiqua"/>
              </w:rPr>
              <w:t>The contractor shall deploy sufficient Manpower, Equipment and T&amp;P for this work to complete the work within the completion period specified above.</w:t>
            </w:r>
          </w:p>
        </w:tc>
      </w:tr>
      <w:tr w:rsidR="0063119D" w:rsidRPr="00FB2592" w14:paraId="61725226" w14:textId="77777777" w:rsidTr="2AE38F72">
        <w:tc>
          <w:tcPr>
            <w:tcW w:w="810" w:type="dxa"/>
            <w:tcBorders>
              <w:right w:val="single" w:sz="4" w:space="0" w:color="auto"/>
            </w:tcBorders>
          </w:tcPr>
          <w:p w14:paraId="6F661218" w14:textId="0A1EAFBD" w:rsidR="0063119D" w:rsidRPr="00FB2592" w:rsidRDefault="0063119D">
            <w:pPr>
              <w:jc w:val="both"/>
              <w:rPr>
                <w:rFonts w:ascii="Book Antiqua" w:hAnsi="Book Antiqua"/>
              </w:rPr>
            </w:pPr>
            <w:r>
              <w:rPr>
                <w:rFonts w:ascii="Book Antiqua" w:hAnsi="Book Antiqua"/>
              </w:rPr>
              <w:t>1</w:t>
            </w:r>
            <w:r w:rsidR="00363BB4">
              <w:rPr>
                <w:rFonts w:ascii="Book Antiqua" w:hAnsi="Book Antiqua"/>
              </w:rPr>
              <w:t>0</w:t>
            </w:r>
            <w:r>
              <w:rPr>
                <w:rFonts w:ascii="Book Antiqua" w:hAnsi="Book Antiqua"/>
              </w:rPr>
              <w:t>.0</w:t>
            </w:r>
          </w:p>
        </w:tc>
        <w:tc>
          <w:tcPr>
            <w:tcW w:w="1710" w:type="dxa"/>
            <w:tcBorders>
              <w:right w:val="single" w:sz="4" w:space="0" w:color="auto"/>
            </w:tcBorders>
          </w:tcPr>
          <w:p w14:paraId="39D1283E" w14:textId="64D97785" w:rsidR="0063119D" w:rsidRPr="00FB2592" w:rsidRDefault="0063119D">
            <w:pPr>
              <w:jc w:val="both"/>
              <w:rPr>
                <w:rFonts w:ascii="Book Antiqua" w:hAnsi="Book Antiqua"/>
              </w:rPr>
            </w:pPr>
            <w:r>
              <w:rPr>
                <w:rFonts w:ascii="Book Antiqua" w:hAnsi="Book Antiqua"/>
              </w:rPr>
              <w:t>22.0</w:t>
            </w:r>
          </w:p>
        </w:tc>
        <w:tc>
          <w:tcPr>
            <w:tcW w:w="7758" w:type="dxa"/>
            <w:tcBorders>
              <w:left w:val="nil"/>
            </w:tcBorders>
          </w:tcPr>
          <w:p w14:paraId="0DD5899D" w14:textId="77777777" w:rsidR="0063119D" w:rsidRPr="0063119D" w:rsidRDefault="0063119D" w:rsidP="00D61CE2">
            <w:pPr>
              <w:spacing w:after="120"/>
              <w:ind w:left="62" w:hanging="62"/>
              <w:jc w:val="both"/>
              <w:rPr>
                <w:rFonts w:ascii="Book Antiqua" w:hAnsi="Book Antiqua"/>
                <w:b/>
                <w:bCs/>
              </w:rPr>
            </w:pPr>
            <w:r w:rsidRPr="0063119D">
              <w:rPr>
                <w:rFonts w:ascii="Book Antiqua" w:hAnsi="Book Antiqua"/>
                <w:b/>
                <w:bCs/>
              </w:rPr>
              <w:t>DEVIATIONS/VARIATIONS EXTENT &amp; PRICING:</w:t>
            </w:r>
          </w:p>
          <w:p w14:paraId="2801A060" w14:textId="42D6FD03" w:rsidR="00D61CE2" w:rsidRPr="0063119D" w:rsidRDefault="0018594D" w:rsidP="0063119D">
            <w:pPr>
              <w:jc w:val="both"/>
              <w:rPr>
                <w:rFonts w:ascii="Book Antiqua" w:hAnsi="Book Antiqua"/>
                <w:b/>
                <w:bCs/>
              </w:rPr>
            </w:pPr>
            <w:r w:rsidRPr="0018594D">
              <w:rPr>
                <w:rFonts w:ascii="Book Antiqua" w:hAnsi="Book Antiqua"/>
              </w:rPr>
              <w:t xml:space="preserve">During the execution of the contract, POWERGRID reserves the right to increase or decrease the quantities of the items under the contract but without any change in the base unit price identified in the contract, and </w:t>
            </w:r>
            <w:r w:rsidRPr="0018594D">
              <w:rPr>
                <w:rFonts w:ascii="Book Antiqua" w:hAnsi="Book Antiqua"/>
              </w:rPr>
              <w:lastRenderedPageBreak/>
              <w:t xml:space="preserve">other terms &amp; conditions without any limit for individual items. However, the total variation shall be limited to </w:t>
            </w:r>
            <w:r w:rsidRPr="00FF1848">
              <w:rPr>
                <w:rFonts w:ascii="Book Antiqua" w:hAnsi="Book Antiqua"/>
                <w:b/>
                <w:bCs/>
                <w:color w:val="FF0000"/>
              </w:rPr>
              <w:t xml:space="preserve">+/- </w:t>
            </w:r>
            <w:r w:rsidR="005217D5">
              <w:rPr>
                <w:rFonts w:ascii="Book Antiqua" w:hAnsi="Book Antiqua"/>
                <w:b/>
                <w:bCs/>
                <w:color w:val="FF0000"/>
              </w:rPr>
              <w:t>2</w:t>
            </w:r>
            <w:r w:rsidRPr="00FF1848">
              <w:rPr>
                <w:rFonts w:ascii="Book Antiqua" w:hAnsi="Book Antiqua"/>
                <w:b/>
                <w:bCs/>
                <w:color w:val="FF0000"/>
              </w:rPr>
              <w:t>5%</w:t>
            </w:r>
            <w:r w:rsidRPr="0018594D">
              <w:rPr>
                <w:rFonts w:ascii="Book Antiqua" w:hAnsi="Book Antiqua"/>
              </w:rPr>
              <w:t xml:space="preserve"> of contact price</w:t>
            </w:r>
            <w:r w:rsidR="006E4029">
              <w:rPr>
                <w:rFonts w:ascii="Book Antiqua" w:hAnsi="Book Antiqua"/>
              </w:rPr>
              <w:t>.</w:t>
            </w:r>
          </w:p>
        </w:tc>
      </w:tr>
      <w:tr w:rsidR="00E4081F" w:rsidRPr="00FB2592" w14:paraId="1E83A3F7" w14:textId="77777777" w:rsidTr="2AE38F72">
        <w:tc>
          <w:tcPr>
            <w:tcW w:w="810" w:type="dxa"/>
            <w:tcBorders>
              <w:right w:val="single" w:sz="4" w:space="0" w:color="auto"/>
            </w:tcBorders>
          </w:tcPr>
          <w:p w14:paraId="28A8374F" w14:textId="3BF67091" w:rsidR="00E4081F" w:rsidRPr="00FB2592" w:rsidRDefault="00184FBF">
            <w:pPr>
              <w:jc w:val="both"/>
              <w:rPr>
                <w:rFonts w:ascii="Book Antiqua" w:hAnsi="Book Antiqua"/>
              </w:rPr>
            </w:pPr>
            <w:r w:rsidRPr="00FB2592">
              <w:rPr>
                <w:rFonts w:ascii="Book Antiqua" w:hAnsi="Book Antiqua"/>
              </w:rPr>
              <w:lastRenderedPageBreak/>
              <w:t>1</w:t>
            </w:r>
            <w:r w:rsidR="00363BB4">
              <w:rPr>
                <w:rFonts w:ascii="Book Antiqua" w:hAnsi="Book Antiqua"/>
              </w:rPr>
              <w:t>1</w:t>
            </w:r>
            <w:r w:rsidRPr="00FB2592">
              <w:rPr>
                <w:rFonts w:ascii="Book Antiqua" w:hAnsi="Book Antiqua"/>
              </w:rPr>
              <w:t>.0</w:t>
            </w:r>
          </w:p>
        </w:tc>
        <w:tc>
          <w:tcPr>
            <w:tcW w:w="1710" w:type="dxa"/>
            <w:tcBorders>
              <w:right w:val="single" w:sz="4" w:space="0" w:color="auto"/>
            </w:tcBorders>
          </w:tcPr>
          <w:p w14:paraId="585E94AF" w14:textId="7C965C3E" w:rsidR="00E4081F" w:rsidRPr="00FB2592" w:rsidRDefault="00184FBF">
            <w:pPr>
              <w:jc w:val="both"/>
              <w:rPr>
                <w:rFonts w:ascii="Book Antiqua" w:hAnsi="Book Antiqua"/>
              </w:rPr>
            </w:pPr>
            <w:r w:rsidRPr="00FB2592">
              <w:rPr>
                <w:rFonts w:ascii="Book Antiqua" w:hAnsi="Book Antiqua"/>
              </w:rPr>
              <w:t>2</w:t>
            </w:r>
            <w:r w:rsidR="000129E1">
              <w:rPr>
                <w:rFonts w:ascii="Book Antiqua" w:hAnsi="Book Antiqua"/>
              </w:rPr>
              <w:t>7</w:t>
            </w:r>
            <w:r w:rsidRPr="00FB2592">
              <w:rPr>
                <w:rFonts w:ascii="Book Antiqua" w:hAnsi="Book Antiqua"/>
              </w:rPr>
              <w:t>.0</w:t>
            </w:r>
          </w:p>
        </w:tc>
        <w:tc>
          <w:tcPr>
            <w:tcW w:w="7758" w:type="dxa"/>
            <w:tcBorders>
              <w:left w:val="nil"/>
            </w:tcBorders>
          </w:tcPr>
          <w:p w14:paraId="2B9CA6C6" w14:textId="408B0F6F" w:rsidR="000129E1" w:rsidRPr="000129E1" w:rsidRDefault="000129E1" w:rsidP="00F62549">
            <w:pPr>
              <w:spacing w:before="120" w:after="120"/>
              <w:jc w:val="both"/>
              <w:rPr>
                <w:rFonts w:ascii="Book Antiqua" w:hAnsi="Book Antiqua"/>
                <w:b/>
                <w:bCs/>
                <w:lang w:val="en-GB"/>
              </w:rPr>
            </w:pPr>
            <w:r w:rsidRPr="000129E1">
              <w:rPr>
                <w:rFonts w:ascii="Book Antiqua" w:hAnsi="Book Antiqua"/>
                <w:b/>
                <w:bCs/>
              </w:rPr>
              <w:t>OWNER SUPPLIED MATERIALS</w:t>
            </w:r>
            <w:r w:rsidR="00184FBF" w:rsidRPr="000129E1">
              <w:rPr>
                <w:rFonts w:ascii="Book Antiqua" w:hAnsi="Book Antiqua"/>
                <w:b/>
                <w:bCs/>
                <w:lang w:val="en-GB"/>
              </w:rPr>
              <w:t xml:space="preserve">  </w:t>
            </w:r>
          </w:p>
          <w:p w14:paraId="2B70B95B" w14:textId="4B45625A" w:rsidR="00E4081F" w:rsidRPr="00B62667" w:rsidRDefault="00184FBF" w:rsidP="00B62667">
            <w:pPr>
              <w:spacing w:before="120" w:after="120"/>
              <w:jc w:val="both"/>
              <w:rPr>
                <w:rFonts w:ascii="Book Antiqua" w:hAnsi="Book Antiqua"/>
                <w:lang w:val="en-GB"/>
              </w:rPr>
            </w:pPr>
            <w:r w:rsidRPr="00FB2592">
              <w:rPr>
                <w:rFonts w:ascii="Book Antiqua" w:hAnsi="Book Antiqua"/>
                <w:b/>
                <w:bCs/>
                <w:lang w:val="en-GB"/>
              </w:rPr>
              <w:t>No material shall be supplied by POWERGRID under this contract</w:t>
            </w:r>
            <w:r w:rsidRPr="00FB2592">
              <w:rPr>
                <w:rFonts w:ascii="Book Antiqua" w:hAnsi="Book Antiqua"/>
                <w:lang w:val="en-GB"/>
              </w:rPr>
              <w:t xml:space="preserve"> and the bidder should accordingly quote rates. Item rates for all the items shall include cost of all material.  </w:t>
            </w:r>
            <w:r w:rsidR="006F4A43" w:rsidRPr="00FB2592">
              <w:rPr>
                <w:rFonts w:ascii="Book Antiqua" w:hAnsi="Book Antiqua"/>
                <w:lang w:val="en-GB"/>
              </w:rPr>
              <w:t>Therefore,</w:t>
            </w:r>
            <w:r w:rsidRPr="00FB2592">
              <w:rPr>
                <w:rFonts w:ascii="Book Antiqua" w:hAnsi="Book Antiqua"/>
                <w:lang w:val="en-GB"/>
              </w:rPr>
              <w:t xml:space="preserve"> the provisions of relating to Owner Supplied Material in the Conditions of Contract for Civil Works stand superseded. </w:t>
            </w:r>
          </w:p>
        </w:tc>
      </w:tr>
      <w:tr w:rsidR="00E4081F" w:rsidRPr="00FB2592" w14:paraId="4806D9BB" w14:textId="77777777" w:rsidTr="2AE38F72">
        <w:trPr>
          <w:trHeight w:val="872"/>
        </w:trPr>
        <w:tc>
          <w:tcPr>
            <w:tcW w:w="810" w:type="dxa"/>
            <w:tcBorders>
              <w:right w:val="single" w:sz="4" w:space="0" w:color="auto"/>
            </w:tcBorders>
          </w:tcPr>
          <w:p w14:paraId="3B35EE48" w14:textId="2C1301EE" w:rsidR="00E4081F" w:rsidRPr="00FB2592" w:rsidRDefault="00184FBF">
            <w:pPr>
              <w:jc w:val="both"/>
              <w:rPr>
                <w:rFonts w:ascii="Book Antiqua" w:hAnsi="Book Antiqua"/>
              </w:rPr>
            </w:pPr>
            <w:r w:rsidRPr="00FB2592">
              <w:rPr>
                <w:rFonts w:ascii="Book Antiqua" w:hAnsi="Book Antiqua"/>
              </w:rPr>
              <w:t>1</w:t>
            </w:r>
            <w:r w:rsidR="00363BB4">
              <w:rPr>
                <w:rFonts w:ascii="Book Antiqua" w:hAnsi="Book Antiqua"/>
              </w:rPr>
              <w:t>2</w:t>
            </w:r>
            <w:r w:rsidRPr="00FB2592">
              <w:rPr>
                <w:rFonts w:ascii="Book Antiqua" w:hAnsi="Book Antiqua"/>
              </w:rPr>
              <w:t>.0</w:t>
            </w:r>
          </w:p>
        </w:tc>
        <w:tc>
          <w:tcPr>
            <w:tcW w:w="1710" w:type="dxa"/>
            <w:tcBorders>
              <w:right w:val="single" w:sz="4" w:space="0" w:color="auto"/>
            </w:tcBorders>
          </w:tcPr>
          <w:p w14:paraId="1F0318CC" w14:textId="77777777" w:rsidR="00E4081F" w:rsidRPr="00FB2592" w:rsidRDefault="00184FBF">
            <w:pPr>
              <w:jc w:val="both"/>
              <w:rPr>
                <w:rFonts w:ascii="Book Antiqua" w:hAnsi="Book Antiqua"/>
              </w:rPr>
            </w:pPr>
            <w:r w:rsidRPr="00FB2592">
              <w:rPr>
                <w:rFonts w:ascii="Book Antiqua" w:hAnsi="Book Antiqua"/>
              </w:rPr>
              <w:t>29.0</w:t>
            </w:r>
          </w:p>
        </w:tc>
        <w:tc>
          <w:tcPr>
            <w:tcW w:w="7758" w:type="dxa"/>
            <w:tcBorders>
              <w:left w:val="nil"/>
            </w:tcBorders>
          </w:tcPr>
          <w:p w14:paraId="54DB1F60" w14:textId="77777777" w:rsidR="00E4081F" w:rsidRPr="00FB2592" w:rsidRDefault="00184FBF">
            <w:pPr>
              <w:pStyle w:val="BodyTextIndent2"/>
              <w:widowControl/>
              <w:autoSpaceDE/>
              <w:autoSpaceDN/>
              <w:adjustRightInd/>
              <w:spacing w:line="276" w:lineRule="auto"/>
              <w:ind w:left="0" w:right="-72"/>
              <w:rPr>
                <w:rFonts w:ascii="Book Antiqua" w:hAnsi="Book Antiqua" w:cs="Times New Roman"/>
                <w:b/>
              </w:rPr>
            </w:pPr>
            <w:r w:rsidRPr="00FB2592">
              <w:rPr>
                <w:rFonts w:ascii="Book Antiqua" w:hAnsi="Book Antiqua" w:cs="Times New Roman"/>
                <w:b/>
              </w:rPr>
              <w:t>Include the following clause:</w:t>
            </w:r>
          </w:p>
          <w:p w14:paraId="245AC441" w14:textId="77777777" w:rsidR="00573748" w:rsidRPr="00573748" w:rsidRDefault="00573748" w:rsidP="00573748">
            <w:pPr>
              <w:spacing w:line="276" w:lineRule="auto"/>
              <w:ind w:left="720" w:right="-72" w:hanging="720"/>
              <w:jc w:val="both"/>
              <w:rPr>
                <w:rFonts w:ascii="Book Antiqua" w:hAnsi="Book Antiqua" w:cs="Arial"/>
                <w:b/>
                <w:bCs/>
              </w:rPr>
            </w:pPr>
            <w:r w:rsidRPr="00573748">
              <w:rPr>
                <w:rFonts w:ascii="Book Antiqua" w:hAnsi="Book Antiqua" w:cs="Arial"/>
                <w:b/>
                <w:bCs/>
              </w:rPr>
              <w:t>Site Regulations and Safety</w:t>
            </w:r>
          </w:p>
          <w:p w14:paraId="56564E4E" w14:textId="5A9937F4" w:rsidR="00E4081F" w:rsidRPr="00FB2592" w:rsidRDefault="000129E1" w:rsidP="000129E1">
            <w:pPr>
              <w:spacing w:line="276" w:lineRule="auto"/>
              <w:jc w:val="both"/>
              <w:rPr>
                <w:rFonts w:ascii="Book Antiqua" w:hAnsi="Book Antiqua" w:cs="Arial"/>
                <w:b/>
                <w:bCs/>
              </w:rPr>
            </w:pPr>
            <w:r>
              <w:rPr>
                <w:rFonts w:ascii="Book Antiqua" w:hAnsi="Book Antiqua"/>
              </w:rPr>
              <w:t>Safety provisions for Regional / Site awarded Packages (Other than manpower supply packages) as per Circular No. 05/203 is applicable and enclosed at Vol-II.</w:t>
            </w:r>
          </w:p>
        </w:tc>
      </w:tr>
      <w:tr w:rsidR="000129E1" w:rsidRPr="00FB2592" w14:paraId="44CFD0D6" w14:textId="77777777" w:rsidTr="2AE38F72">
        <w:trPr>
          <w:trHeight w:val="872"/>
        </w:trPr>
        <w:tc>
          <w:tcPr>
            <w:tcW w:w="810" w:type="dxa"/>
            <w:tcBorders>
              <w:right w:val="single" w:sz="4" w:space="0" w:color="auto"/>
            </w:tcBorders>
          </w:tcPr>
          <w:p w14:paraId="57874D50" w14:textId="10246238" w:rsidR="000129E1" w:rsidRPr="00FB2592" w:rsidRDefault="000129E1" w:rsidP="000129E1">
            <w:pPr>
              <w:jc w:val="both"/>
              <w:rPr>
                <w:rFonts w:ascii="Book Antiqua" w:hAnsi="Book Antiqua"/>
              </w:rPr>
            </w:pPr>
            <w:r w:rsidRPr="00FB2592">
              <w:rPr>
                <w:rFonts w:ascii="Book Antiqua" w:hAnsi="Book Antiqua"/>
              </w:rPr>
              <w:t>1</w:t>
            </w:r>
            <w:r w:rsidR="00363BB4">
              <w:rPr>
                <w:rFonts w:ascii="Book Antiqua" w:hAnsi="Book Antiqua"/>
              </w:rPr>
              <w:t>3</w:t>
            </w:r>
            <w:r w:rsidRPr="00FB2592">
              <w:rPr>
                <w:rFonts w:ascii="Book Antiqua" w:hAnsi="Book Antiqua"/>
              </w:rPr>
              <w:t>.0</w:t>
            </w:r>
          </w:p>
        </w:tc>
        <w:tc>
          <w:tcPr>
            <w:tcW w:w="1710" w:type="dxa"/>
            <w:tcBorders>
              <w:right w:val="single" w:sz="4" w:space="0" w:color="auto"/>
            </w:tcBorders>
          </w:tcPr>
          <w:p w14:paraId="7CADCE2D" w14:textId="64DF8C48" w:rsidR="000129E1" w:rsidRPr="00FB2592" w:rsidRDefault="000129E1" w:rsidP="000129E1">
            <w:pPr>
              <w:jc w:val="both"/>
              <w:rPr>
                <w:rFonts w:ascii="Book Antiqua" w:hAnsi="Book Antiqua"/>
              </w:rPr>
            </w:pPr>
            <w:r>
              <w:rPr>
                <w:rFonts w:ascii="Book Antiqua" w:hAnsi="Book Antiqua"/>
              </w:rPr>
              <w:t>38.0 &amp; 41.0</w:t>
            </w:r>
          </w:p>
        </w:tc>
        <w:tc>
          <w:tcPr>
            <w:tcW w:w="7758" w:type="dxa"/>
            <w:tcBorders>
              <w:left w:val="nil"/>
            </w:tcBorders>
          </w:tcPr>
          <w:p w14:paraId="6F158AC8" w14:textId="77777777" w:rsidR="000129E1" w:rsidRPr="00FB2592" w:rsidRDefault="000129E1" w:rsidP="000129E1">
            <w:pPr>
              <w:pStyle w:val="BodyTextIndent2"/>
              <w:widowControl/>
              <w:autoSpaceDE/>
              <w:autoSpaceDN/>
              <w:adjustRightInd/>
              <w:spacing w:line="276" w:lineRule="auto"/>
              <w:ind w:left="0" w:right="-72"/>
              <w:rPr>
                <w:rFonts w:ascii="Book Antiqua" w:hAnsi="Book Antiqua" w:cs="Times New Roman"/>
                <w:b/>
              </w:rPr>
            </w:pPr>
            <w:r w:rsidRPr="00FB2592">
              <w:rPr>
                <w:rFonts w:ascii="Book Antiqua" w:hAnsi="Book Antiqua" w:cs="Times New Roman"/>
                <w:b/>
              </w:rPr>
              <w:t>Include the following clause:</w:t>
            </w:r>
          </w:p>
          <w:p w14:paraId="5C958DA5" w14:textId="77777777" w:rsidR="00A6391F" w:rsidRPr="00A6391F" w:rsidRDefault="00A6391F" w:rsidP="000129E1">
            <w:pPr>
              <w:spacing w:line="276" w:lineRule="auto"/>
              <w:ind w:right="-72"/>
              <w:jc w:val="both"/>
              <w:rPr>
                <w:rFonts w:ascii="Book Antiqua" w:hAnsi="Book Antiqua" w:cs="Arial"/>
                <w:b/>
                <w:bCs/>
              </w:rPr>
            </w:pPr>
            <w:r w:rsidRPr="00A6391F">
              <w:rPr>
                <w:rFonts w:ascii="Book Antiqua" w:hAnsi="Book Antiqua" w:cs="Arial"/>
                <w:b/>
                <w:bCs/>
              </w:rPr>
              <w:t xml:space="preserve">INSPECTION AND APPROVAL </w:t>
            </w:r>
            <w:r>
              <w:rPr>
                <w:rFonts w:ascii="Book Antiqua" w:hAnsi="Book Antiqua" w:cs="Arial"/>
                <w:b/>
                <w:bCs/>
              </w:rPr>
              <w:t xml:space="preserve">&amp; </w:t>
            </w:r>
            <w:r w:rsidRPr="00A6391F">
              <w:rPr>
                <w:rFonts w:ascii="Book Antiqua" w:hAnsi="Book Antiqua" w:cs="Arial"/>
                <w:b/>
                <w:bCs/>
              </w:rPr>
              <w:t>UNCOVERING AND MAKING GOOD:</w:t>
            </w:r>
          </w:p>
          <w:p w14:paraId="6F11DF7E" w14:textId="7A4C4F92" w:rsidR="000129E1" w:rsidRPr="00FB2592" w:rsidRDefault="000129E1" w:rsidP="00B62667">
            <w:pPr>
              <w:spacing w:line="276" w:lineRule="auto"/>
              <w:jc w:val="both"/>
              <w:rPr>
                <w:rFonts w:ascii="Book Antiqua" w:hAnsi="Book Antiqua" w:cs="Arial"/>
              </w:rPr>
            </w:pPr>
            <w:r w:rsidRPr="00FB2592">
              <w:rPr>
                <w:rFonts w:ascii="Book Antiqua" w:hAnsi="Book Antiqua" w:cs="Arial"/>
              </w:rPr>
              <w:t>All work under or in course of execution or executed in pursuance of the Contract shall at all times be open to the inspection and supervision of POWERGRID or his authorized representatives.</w:t>
            </w:r>
          </w:p>
          <w:p w14:paraId="32CB8591" w14:textId="1BB7D086" w:rsidR="000129E1" w:rsidRPr="00FB2592" w:rsidRDefault="000129E1" w:rsidP="00B62667">
            <w:pPr>
              <w:pStyle w:val="BodyTextIndent2"/>
              <w:widowControl/>
              <w:autoSpaceDE/>
              <w:autoSpaceDN/>
              <w:adjustRightInd/>
              <w:spacing w:after="120" w:line="276" w:lineRule="auto"/>
              <w:ind w:left="0"/>
              <w:rPr>
                <w:rFonts w:ascii="Book Antiqua" w:hAnsi="Book Antiqua" w:cs="Times New Roman"/>
                <w:b/>
              </w:rPr>
            </w:pPr>
            <w:r w:rsidRPr="00FB2592">
              <w:rPr>
                <w:rFonts w:ascii="Book Antiqua" w:hAnsi="Book Antiqua" w:cs="Arial"/>
              </w:rPr>
              <w:t>The work shall be subjected to the inspection by the Office of Chief Technical Examiner of the Chief Vigilance Commission (CVC), POWERGRID’s Vigilance cell and the Contractor shall take necessary arrangements whenever required for this inspection without any additional cost to POWERGRID.</w:t>
            </w:r>
          </w:p>
        </w:tc>
      </w:tr>
      <w:tr w:rsidR="000129E1" w:rsidRPr="00FB2592" w14:paraId="119610B7" w14:textId="77777777" w:rsidTr="2AE38F72">
        <w:tc>
          <w:tcPr>
            <w:tcW w:w="810" w:type="dxa"/>
            <w:tcBorders>
              <w:right w:val="single" w:sz="4" w:space="0" w:color="auto"/>
            </w:tcBorders>
          </w:tcPr>
          <w:p w14:paraId="49DBBB24" w14:textId="39CE9B1A" w:rsidR="000129E1" w:rsidRPr="00FB2592" w:rsidRDefault="000129E1" w:rsidP="000129E1">
            <w:pPr>
              <w:jc w:val="both"/>
              <w:rPr>
                <w:rFonts w:ascii="Book Antiqua" w:hAnsi="Book Antiqua"/>
              </w:rPr>
            </w:pPr>
            <w:r w:rsidRPr="00FB2592">
              <w:rPr>
                <w:rFonts w:ascii="Book Antiqua" w:hAnsi="Book Antiqua"/>
              </w:rPr>
              <w:t>1</w:t>
            </w:r>
            <w:r w:rsidR="00363BB4">
              <w:rPr>
                <w:rFonts w:ascii="Book Antiqua" w:hAnsi="Book Antiqua"/>
              </w:rPr>
              <w:t>4</w:t>
            </w:r>
            <w:r w:rsidRPr="00FB2592">
              <w:rPr>
                <w:rFonts w:ascii="Book Antiqua" w:hAnsi="Book Antiqua"/>
              </w:rPr>
              <w:t>.0</w:t>
            </w:r>
          </w:p>
        </w:tc>
        <w:tc>
          <w:tcPr>
            <w:tcW w:w="1710" w:type="dxa"/>
            <w:tcBorders>
              <w:right w:val="single" w:sz="4" w:space="0" w:color="auto"/>
            </w:tcBorders>
          </w:tcPr>
          <w:p w14:paraId="0DA7369D" w14:textId="77777777" w:rsidR="000129E1" w:rsidRPr="00FB2592" w:rsidRDefault="000129E1" w:rsidP="000129E1">
            <w:pPr>
              <w:jc w:val="both"/>
              <w:rPr>
                <w:rFonts w:ascii="Book Antiqua" w:hAnsi="Book Antiqua"/>
              </w:rPr>
            </w:pPr>
            <w:r w:rsidRPr="00FB2592">
              <w:rPr>
                <w:rFonts w:ascii="Book Antiqua" w:hAnsi="Book Antiqua"/>
              </w:rPr>
              <w:t>44.0</w:t>
            </w:r>
          </w:p>
        </w:tc>
        <w:tc>
          <w:tcPr>
            <w:tcW w:w="7758" w:type="dxa"/>
            <w:tcBorders>
              <w:left w:val="nil"/>
            </w:tcBorders>
          </w:tcPr>
          <w:p w14:paraId="5B8362FE" w14:textId="11212DCF" w:rsidR="00054E10" w:rsidRPr="00054E10" w:rsidRDefault="00054E10" w:rsidP="000129E1">
            <w:pPr>
              <w:pStyle w:val="ListParagraph"/>
              <w:spacing w:before="120" w:after="120"/>
              <w:ind w:left="0"/>
              <w:jc w:val="both"/>
              <w:rPr>
                <w:rFonts w:ascii="Book Antiqua" w:hAnsi="Book Antiqua" w:cs="Arial"/>
                <w:b/>
                <w:bCs/>
                <w:sz w:val="24"/>
              </w:rPr>
            </w:pPr>
            <w:r w:rsidRPr="00054E10">
              <w:rPr>
                <w:rFonts w:ascii="Book Antiqua" w:hAnsi="Book Antiqua" w:cs="Arial"/>
                <w:b/>
                <w:bCs/>
                <w:sz w:val="24"/>
              </w:rPr>
              <w:t>LIQUIDATED DAMAGES FOR DELAY BY CONTRACTOR</w:t>
            </w:r>
            <w:r>
              <w:rPr>
                <w:rFonts w:ascii="Book Antiqua" w:hAnsi="Book Antiqua" w:cs="Arial"/>
                <w:b/>
                <w:bCs/>
                <w:sz w:val="24"/>
              </w:rPr>
              <w:t>:</w:t>
            </w:r>
          </w:p>
          <w:p w14:paraId="72D64989" w14:textId="026C9138" w:rsidR="000129E1" w:rsidRPr="00F62549" w:rsidRDefault="000129E1" w:rsidP="00B62667">
            <w:pPr>
              <w:pStyle w:val="ListParagraph"/>
              <w:spacing w:before="120" w:after="120" w:line="276" w:lineRule="auto"/>
              <w:ind w:left="0"/>
              <w:jc w:val="both"/>
              <w:rPr>
                <w:rFonts w:ascii="Book Antiqua" w:hAnsi="Book Antiqua"/>
                <w:b/>
                <w:bCs/>
                <w:sz w:val="24"/>
              </w:rPr>
            </w:pPr>
            <w:r w:rsidRPr="00F62549">
              <w:rPr>
                <w:rFonts w:ascii="Book Antiqua" w:hAnsi="Book Antiqua"/>
                <w:sz w:val="24"/>
              </w:rPr>
              <w:t>If the Contractor fails to comply with the completion Schedule in accordance with Clause GCC 18.0</w:t>
            </w:r>
            <w:r w:rsidR="00054E10">
              <w:rPr>
                <w:rFonts w:ascii="Book Antiqua" w:hAnsi="Book Antiqua"/>
                <w:sz w:val="24"/>
              </w:rPr>
              <w:t xml:space="preserve"> &amp; SCC Sl. No.10,</w:t>
            </w:r>
            <w:r w:rsidRPr="00F62549">
              <w:rPr>
                <w:rFonts w:ascii="Book Antiqua" w:hAnsi="Book Antiqua"/>
                <w:sz w:val="24"/>
              </w:rPr>
              <w:t xml:space="preserve"> then the contractor shall pay to the </w:t>
            </w:r>
            <w:r w:rsidR="00054E10">
              <w:rPr>
                <w:rFonts w:ascii="Book Antiqua" w:hAnsi="Book Antiqua"/>
                <w:sz w:val="24"/>
              </w:rPr>
              <w:t>owne</w:t>
            </w:r>
            <w:r w:rsidRPr="00F62549">
              <w:rPr>
                <w:rFonts w:ascii="Book Antiqua" w:hAnsi="Book Antiqua"/>
                <w:sz w:val="24"/>
              </w:rPr>
              <w:t xml:space="preserve">r a sum equivalent to 0.05% (zero point zero five percent) of the Contract Price for the whole of facilities, (or a part for which a separate time for completion is agreed) as liquidated damages for such default and not as penalty, without prejudice to the Employer’s other remedies under the Contract, for each day which shall elapse between the relevant Time for completion and the date stated in Taking Over Certificate of the whole of the Works (or a part for which separate </w:t>
            </w:r>
            <w:r w:rsidRPr="00F62549">
              <w:rPr>
                <w:rFonts w:ascii="Book Antiqua" w:hAnsi="Book Antiqua"/>
                <w:sz w:val="24"/>
              </w:rPr>
              <w:lastRenderedPageBreak/>
              <w:t xml:space="preserve">time for completion is agreed) subject to the limit of </w:t>
            </w:r>
            <w:r w:rsidRPr="00F62549">
              <w:rPr>
                <w:rFonts w:ascii="Book Antiqua" w:hAnsi="Book Antiqua"/>
                <w:b/>
                <w:bCs/>
                <w:sz w:val="24"/>
                <w:u w:val="single"/>
              </w:rPr>
              <w:t>5% of Contract Price payable thereon for the whole of the facilities</w:t>
            </w:r>
            <w:r w:rsidRPr="00F62549">
              <w:rPr>
                <w:rFonts w:ascii="Book Antiqua" w:hAnsi="Book Antiqua"/>
                <w:b/>
                <w:bCs/>
                <w:sz w:val="24"/>
              </w:rPr>
              <w:t>, (</w:t>
            </w:r>
            <w:r w:rsidRPr="00F62549">
              <w:rPr>
                <w:rFonts w:ascii="Book Antiqua" w:hAnsi="Book Antiqua"/>
                <w:sz w:val="24"/>
              </w:rPr>
              <w:t>or a part for which separate time for completion is agreed)</w:t>
            </w:r>
            <w:r w:rsidRPr="00F62549">
              <w:rPr>
                <w:rFonts w:ascii="Book Antiqua" w:hAnsi="Book Antiqua"/>
                <w:b/>
                <w:bCs/>
                <w:sz w:val="24"/>
              </w:rPr>
              <w:t>.</w:t>
            </w:r>
          </w:p>
          <w:p w14:paraId="4C3B14B4" w14:textId="49F4971F" w:rsidR="000129E1" w:rsidRPr="00FB2592" w:rsidRDefault="000129E1" w:rsidP="00B62667">
            <w:pPr>
              <w:spacing w:after="120" w:line="276" w:lineRule="auto"/>
              <w:jc w:val="both"/>
              <w:rPr>
                <w:rFonts w:ascii="Book Antiqua" w:hAnsi="Book Antiqua" w:cs="Arial"/>
                <w:b/>
                <w:bCs/>
                <w:sz w:val="22"/>
                <w:szCs w:val="22"/>
              </w:rPr>
            </w:pPr>
            <w:r w:rsidRPr="00F62549">
              <w:rPr>
                <w:rFonts w:ascii="Book Antiqua" w:hAnsi="Book Antiqua"/>
              </w:rPr>
              <w:t xml:space="preserve">The parties agree that the sum specified above is not a penalty but a genuine pre-estimate of the loss/damage which will be suffered by the </w:t>
            </w:r>
            <w:r w:rsidR="00054E10">
              <w:rPr>
                <w:rFonts w:ascii="Book Antiqua" w:hAnsi="Book Antiqua"/>
              </w:rPr>
              <w:t>own</w:t>
            </w:r>
            <w:r w:rsidRPr="00F62549">
              <w:rPr>
                <w:rFonts w:ascii="Book Antiqua" w:hAnsi="Book Antiqua"/>
              </w:rPr>
              <w:t xml:space="preserve">er for default on the part of the Contractor and said amount will be payable without proof of actual loss or damage caused by such default.  The </w:t>
            </w:r>
            <w:r w:rsidR="00054E10">
              <w:rPr>
                <w:rFonts w:ascii="Book Antiqua" w:hAnsi="Book Antiqua"/>
              </w:rPr>
              <w:t>Owner</w:t>
            </w:r>
            <w:r w:rsidRPr="00F62549">
              <w:rPr>
                <w:rFonts w:ascii="Book Antiqua" w:hAnsi="Book Antiqua"/>
              </w:rPr>
              <w:t xml:space="preserve"> may, without prejudice to any other method of recovery, deduct the amount of such damages from any monies due or to become due to the </w:t>
            </w:r>
            <w:r w:rsidR="00054E10">
              <w:rPr>
                <w:rFonts w:ascii="Book Antiqua" w:hAnsi="Book Antiqua"/>
              </w:rPr>
              <w:t>Contracto</w:t>
            </w:r>
            <w:r w:rsidRPr="00F62549">
              <w:rPr>
                <w:rFonts w:ascii="Book Antiqua" w:hAnsi="Book Antiqua"/>
              </w:rPr>
              <w:t xml:space="preserve">r. The payment or deduction of such damages shall not relieve the </w:t>
            </w:r>
            <w:r w:rsidR="00054E10">
              <w:rPr>
                <w:rFonts w:ascii="Book Antiqua" w:hAnsi="Book Antiqua"/>
              </w:rPr>
              <w:t>Contracto</w:t>
            </w:r>
            <w:r w:rsidRPr="00F62549">
              <w:rPr>
                <w:rFonts w:ascii="Book Antiqua" w:hAnsi="Book Antiqua"/>
              </w:rPr>
              <w:t>r from his obligation to complete the Works, or from any other of his obligations and liabilities under the Contract. No Bonus will be given for earlier Completion of the facilities or part thereof.</w:t>
            </w:r>
            <w:r w:rsidRPr="00FB2592">
              <w:rPr>
                <w:rFonts w:ascii="Book Antiqua" w:hAnsi="Book Antiqua" w:cs="Arial"/>
                <w:b/>
                <w:bCs/>
                <w:sz w:val="22"/>
                <w:szCs w:val="22"/>
              </w:rPr>
              <w:t xml:space="preserve"> </w:t>
            </w:r>
          </w:p>
        </w:tc>
      </w:tr>
      <w:tr w:rsidR="000129E1" w:rsidRPr="00FB2592" w14:paraId="2B6CD1D7" w14:textId="77777777" w:rsidTr="2AE38F72">
        <w:tc>
          <w:tcPr>
            <w:tcW w:w="810" w:type="dxa"/>
            <w:tcBorders>
              <w:right w:val="single" w:sz="4" w:space="0" w:color="auto"/>
            </w:tcBorders>
          </w:tcPr>
          <w:p w14:paraId="450BEF5B" w14:textId="79E0BE36" w:rsidR="000129E1" w:rsidRPr="00FB2592" w:rsidRDefault="000129E1" w:rsidP="000129E1">
            <w:pPr>
              <w:jc w:val="both"/>
              <w:rPr>
                <w:rFonts w:ascii="Book Antiqua" w:hAnsi="Book Antiqua"/>
              </w:rPr>
            </w:pPr>
            <w:r w:rsidRPr="00FB2592">
              <w:rPr>
                <w:rFonts w:ascii="Book Antiqua" w:hAnsi="Book Antiqua"/>
              </w:rPr>
              <w:lastRenderedPageBreak/>
              <w:t>1</w:t>
            </w:r>
            <w:r w:rsidR="00363BB4">
              <w:rPr>
                <w:rFonts w:ascii="Book Antiqua" w:hAnsi="Book Antiqua"/>
              </w:rPr>
              <w:t>5</w:t>
            </w:r>
            <w:r w:rsidRPr="00FB2592">
              <w:rPr>
                <w:rFonts w:ascii="Book Antiqua" w:hAnsi="Book Antiqua"/>
              </w:rPr>
              <w:t>.0</w:t>
            </w:r>
          </w:p>
        </w:tc>
        <w:tc>
          <w:tcPr>
            <w:tcW w:w="1710" w:type="dxa"/>
            <w:tcBorders>
              <w:right w:val="single" w:sz="4" w:space="0" w:color="auto"/>
            </w:tcBorders>
          </w:tcPr>
          <w:p w14:paraId="75EA5CB5" w14:textId="77777777" w:rsidR="000129E1" w:rsidRPr="00FB2592" w:rsidRDefault="000129E1" w:rsidP="000129E1">
            <w:pPr>
              <w:jc w:val="both"/>
              <w:rPr>
                <w:rFonts w:ascii="Book Antiqua" w:hAnsi="Book Antiqua"/>
              </w:rPr>
            </w:pPr>
            <w:r w:rsidRPr="00FB2592">
              <w:rPr>
                <w:rFonts w:ascii="Book Antiqua" w:hAnsi="Book Antiqua"/>
              </w:rPr>
              <w:t>46.0</w:t>
            </w:r>
          </w:p>
        </w:tc>
        <w:tc>
          <w:tcPr>
            <w:tcW w:w="7758" w:type="dxa"/>
            <w:tcBorders>
              <w:left w:val="nil"/>
            </w:tcBorders>
          </w:tcPr>
          <w:p w14:paraId="55333B7B" w14:textId="4403152A" w:rsidR="00054E10" w:rsidRPr="00054E10" w:rsidRDefault="00054E10" w:rsidP="000129E1">
            <w:pPr>
              <w:spacing w:line="276" w:lineRule="auto"/>
              <w:ind w:right="-72"/>
              <w:jc w:val="both"/>
              <w:rPr>
                <w:rFonts w:ascii="Book Antiqua" w:hAnsi="Book Antiqua"/>
                <w:b/>
                <w:bCs/>
              </w:rPr>
            </w:pPr>
            <w:r w:rsidRPr="00054E10">
              <w:rPr>
                <w:rFonts w:ascii="Book Antiqua" w:hAnsi="Book Antiqua"/>
                <w:b/>
                <w:bCs/>
              </w:rPr>
              <w:t>DEFECTS LIABILITY PERIOD</w:t>
            </w:r>
          </w:p>
          <w:p w14:paraId="3AF3861D" w14:textId="2543DBFD" w:rsidR="000129E1" w:rsidRPr="00F62549" w:rsidRDefault="000129E1" w:rsidP="000129E1">
            <w:pPr>
              <w:spacing w:line="276" w:lineRule="auto"/>
              <w:ind w:right="-72"/>
              <w:jc w:val="both"/>
              <w:rPr>
                <w:rFonts w:ascii="Book Antiqua" w:hAnsi="Book Antiqua"/>
              </w:rPr>
            </w:pPr>
            <w:r w:rsidRPr="00F62549">
              <w:rPr>
                <w:rFonts w:ascii="Book Antiqua" w:hAnsi="Book Antiqua"/>
              </w:rPr>
              <w:t xml:space="preserve">The defect liability period shall be </w:t>
            </w:r>
            <w:r w:rsidRPr="00EF44C9">
              <w:rPr>
                <w:rFonts w:ascii="Book Antiqua" w:hAnsi="Book Antiqua"/>
                <w:b/>
                <w:bCs/>
              </w:rPr>
              <w:t xml:space="preserve">12 months from </w:t>
            </w:r>
            <w:r w:rsidR="0055135F" w:rsidRPr="00EF44C9">
              <w:rPr>
                <w:rFonts w:ascii="Book Antiqua" w:hAnsi="Book Antiqua"/>
                <w:b/>
                <w:bCs/>
              </w:rPr>
              <w:t xml:space="preserve">certified date of completion / </w:t>
            </w:r>
            <w:r w:rsidRPr="00EF44C9">
              <w:rPr>
                <w:rFonts w:ascii="Book Antiqua" w:hAnsi="Book Antiqua"/>
                <w:b/>
                <w:bCs/>
              </w:rPr>
              <w:t>the date of taking over</w:t>
            </w:r>
            <w:r w:rsidRPr="00F62549">
              <w:rPr>
                <w:rFonts w:ascii="Book Antiqua" w:hAnsi="Book Antiqua"/>
              </w:rPr>
              <w:t xml:space="preserve"> of work by POWERGRID</w:t>
            </w:r>
            <w:r w:rsidR="0055135F">
              <w:rPr>
                <w:rFonts w:ascii="Book Antiqua" w:hAnsi="Book Antiqua"/>
              </w:rPr>
              <w:t>. I</w:t>
            </w:r>
            <w:r w:rsidRPr="00F62549">
              <w:rPr>
                <w:rFonts w:ascii="Book Antiqua" w:hAnsi="Book Antiqua"/>
              </w:rPr>
              <w:t>ssuance of Taking Over Certificate in accordance with Clause No. 46.0 of GCC, Vol-I.</w:t>
            </w:r>
          </w:p>
        </w:tc>
      </w:tr>
      <w:tr w:rsidR="00340512" w:rsidRPr="00FB2592" w14:paraId="58DC5DFD" w14:textId="77777777" w:rsidTr="2AE38F72">
        <w:tc>
          <w:tcPr>
            <w:tcW w:w="810" w:type="dxa"/>
            <w:tcBorders>
              <w:right w:val="single" w:sz="4" w:space="0" w:color="auto"/>
            </w:tcBorders>
          </w:tcPr>
          <w:p w14:paraId="25BB3661" w14:textId="70826F7C" w:rsidR="00340512" w:rsidRPr="00FB2592" w:rsidRDefault="00340512" w:rsidP="000129E1">
            <w:pPr>
              <w:jc w:val="both"/>
              <w:rPr>
                <w:rFonts w:ascii="Book Antiqua" w:hAnsi="Book Antiqua"/>
              </w:rPr>
            </w:pPr>
            <w:r>
              <w:rPr>
                <w:rFonts w:ascii="Book Antiqua" w:hAnsi="Book Antiqua"/>
              </w:rPr>
              <w:t>1</w:t>
            </w:r>
            <w:r w:rsidR="00363BB4">
              <w:rPr>
                <w:rFonts w:ascii="Book Antiqua" w:hAnsi="Book Antiqua"/>
              </w:rPr>
              <w:t>6</w:t>
            </w:r>
            <w:r w:rsidR="005B69D7">
              <w:rPr>
                <w:rFonts w:ascii="Book Antiqua" w:hAnsi="Book Antiqua"/>
              </w:rPr>
              <w:t>.0</w:t>
            </w:r>
          </w:p>
        </w:tc>
        <w:tc>
          <w:tcPr>
            <w:tcW w:w="1710" w:type="dxa"/>
            <w:tcBorders>
              <w:right w:val="single" w:sz="4" w:space="0" w:color="auto"/>
            </w:tcBorders>
          </w:tcPr>
          <w:p w14:paraId="1A21F1B8" w14:textId="5C67B96F" w:rsidR="00340512" w:rsidRPr="00FB2592" w:rsidRDefault="00340512" w:rsidP="000129E1">
            <w:pPr>
              <w:jc w:val="both"/>
              <w:rPr>
                <w:rFonts w:ascii="Book Antiqua" w:hAnsi="Book Antiqua"/>
              </w:rPr>
            </w:pPr>
            <w:r>
              <w:rPr>
                <w:rFonts w:ascii="Book Antiqua" w:hAnsi="Book Antiqua"/>
              </w:rPr>
              <w:t>59.0</w:t>
            </w:r>
          </w:p>
        </w:tc>
        <w:tc>
          <w:tcPr>
            <w:tcW w:w="7758" w:type="dxa"/>
            <w:tcBorders>
              <w:left w:val="nil"/>
            </w:tcBorders>
          </w:tcPr>
          <w:p w14:paraId="079B0835" w14:textId="77777777" w:rsidR="00340512" w:rsidRDefault="00340512" w:rsidP="000129E1">
            <w:pPr>
              <w:spacing w:line="276" w:lineRule="auto"/>
              <w:ind w:right="-72"/>
              <w:jc w:val="both"/>
            </w:pPr>
            <w:r>
              <w:t>SUPPLY OF UNFILTERED WATER FOR CONSTRUCTION PURPOSES ONLY:</w:t>
            </w:r>
          </w:p>
          <w:p w14:paraId="18CA8419" w14:textId="77777777" w:rsidR="00340512" w:rsidRDefault="00340512" w:rsidP="00340512">
            <w:pPr>
              <w:spacing w:line="276" w:lineRule="auto"/>
              <w:ind w:right="-72"/>
              <w:jc w:val="both"/>
              <w:rPr>
                <w:rFonts w:ascii="Book Antiqua" w:hAnsi="Book Antiqua"/>
              </w:rPr>
            </w:pPr>
            <w:r w:rsidRPr="00340512">
              <w:rPr>
                <w:rFonts w:ascii="Book Antiqua" w:hAnsi="Book Antiqua"/>
              </w:rPr>
              <w:t>The Owner shall supply water for construction purposes to the</w:t>
            </w:r>
            <w:r>
              <w:rPr>
                <w:rFonts w:ascii="Book Antiqua" w:hAnsi="Book Antiqua"/>
              </w:rPr>
              <w:t xml:space="preserve"> </w:t>
            </w:r>
            <w:r w:rsidRPr="00340512">
              <w:rPr>
                <w:rFonts w:ascii="Book Antiqua" w:hAnsi="Book Antiqua"/>
              </w:rPr>
              <w:t>Contractor wherever water is available and the same shall be given to</w:t>
            </w:r>
            <w:r>
              <w:rPr>
                <w:rFonts w:ascii="Book Antiqua" w:hAnsi="Book Antiqua"/>
              </w:rPr>
              <w:t xml:space="preserve"> </w:t>
            </w:r>
            <w:r w:rsidRPr="00340512">
              <w:rPr>
                <w:rFonts w:ascii="Book Antiqua" w:hAnsi="Book Antiqua"/>
              </w:rPr>
              <w:t>the Contractor at one point to be decided by Engineer-in-Charge.</w:t>
            </w:r>
          </w:p>
          <w:p w14:paraId="2342E874" w14:textId="7FBA5CE3" w:rsidR="00340512" w:rsidRPr="00EF44C9" w:rsidRDefault="00340512" w:rsidP="00340512">
            <w:pPr>
              <w:spacing w:line="276" w:lineRule="auto"/>
              <w:ind w:right="-72"/>
              <w:jc w:val="both"/>
              <w:rPr>
                <w:rFonts w:ascii="Book Antiqua" w:hAnsi="Book Antiqua"/>
                <w:b/>
                <w:bCs/>
              </w:rPr>
            </w:pPr>
            <w:r w:rsidRPr="00EF44C9">
              <w:rPr>
                <w:rFonts w:ascii="Book Antiqua" w:hAnsi="Book Antiqua"/>
                <w:b/>
                <w:bCs/>
              </w:rPr>
              <w:t>The agency is to ensure the availability of water</w:t>
            </w:r>
            <w:r w:rsidR="00415C82" w:rsidRPr="00EF44C9">
              <w:rPr>
                <w:rFonts w:ascii="Book Antiqua" w:hAnsi="Book Antiqua"/>
                <w:b/>
                <w:bCs/>
              </w:rPr>
              <w:t xml:space="preserve"> good for construction</w:t>
            </w:r>
            <w:r w:rsidRPr="00EF44C9">
              <w:rPr>
                <w:rFonts w:ascii="Book Antiqua" w:hAnsi="Book Antiqua"/>
                <w:b/>
                <w:bCs/>
              </w:rPr>
              <w:t xml:space="preserve"> in the owner’s premise before submitting the bid.</w:t>
            </w:r>
            <w:r w:rsidR="00415C82" w:rsidRPr="00EF44C9">
              <w:rPr>
                <w:rFonts w:ascii="Book Antiqua" w:hAnsi="Book Antiqua"/>
                <w:b/>
                <w:bCs/>
              </w:rPr>
              <w:t xml:space="preserve"> If POWERGRID is unable to provide water, agency has to make his own arrangements at his own cost.</w:t>
            </w:r>
          </w:p>
        </w:tc>
      </w:tr>
      <w:tr w:rsidR="00B62667" w:rsidRPr="00FB2592" w14:paraId="1B513CFD" w14:textId="77777777" w:rsidTr="2AE38F72">
        <w:tc>
          <w:tcPr>
            <w:tcW w:w="810" w:type="dxa"/>
            <w:tcBorders>
              <w:right w:val="single" w:sz="4" w:space="0" w:color="auto"/>
            </w:tcBorders>
          </w:tcPr>
          <w:p w14:paraId="365C6B6B" w14:textId="17E75E23" w:rsidR="00B62667" w:rsidRDefault="00B62667" w:rsidP="000129E1">
            <w:pPr>
              <w:jc w:val="both"/>
              <w:rPr>
                <w:rFonts w:ascii="Book Antiqua" w:hAnsi="Book Antiqua"/>
              </w:rPr>
            </w:pPr>
            <w:r>
              <w:rPr>
                <w:rFonts w:ascii="Book Antiqua" w:hAnsi="Book Antiqua"/>
              </w:rPr>
              <w:t>1</w:t>
            </w:r>
            <w:r w:rsidR="00363BB4">
              <w:rPr>
                <w:rFonts w:ascii="Book Antiqua" w:hAnsi="Book Antiqua"/>
              </w:rPr>
              <w:t>7</w:t>
            </w:r>
            <w:r w:rsidR="005B69D7">
              <w:rPr>
                <w:rFonts w:ascii="Book Antiqua" w:hAnsi="Book Antiqua"/>
              </w:rPr>
              <w:t>.0</w:t>
            </w:r>
          </w:p>
        </w:tc>
        <w:tc>
          <w:tcPr>
            <w:tcW w:w="1710" w:type="dxa"/>
            <w:tcBorders>
              <w:right w:val="single" w:sz="4" w:space="0" w:color="auto"/>
            </w:tcBorders>
          </w:tcPr>
          <w:p w14:paraId="1291B7F9" w14:textId="62A6B912" w:rsidR="00B62667" w:rsidRDefault="00B62667" w:rsidP="000129E1">
            <w:pPr>
              <w:jc w:val="both"/>
              <w:rPr>
                <w:rFonts w:ascii="Book Antiqua" w:hAnsi="Book Antiqua"/>
              </w:rPr>
            </w:pPr>
            <w:r>
              <w:rPr>
                <w:rFonts w:ascii="Book Antiqua" w:hAnsi="Book Antiqua"/>
              </w:rPr>
              <w:t>61.0</w:t>
            </w:r>
          </w:p>
        </w:tc>
        <w:tc>
          <w:tcPr>
            <w:tcW w:w="7758" w:type="dxa"/>
            <w:tcBorders>
              <w:left w:val="nil"/>
            </w:tcBorders>
          </w:tcPr>
          <w:p w14:paraId="0437A392" w14:textId="18581C82" w:rsidR="00B62667" w:rsidRPr="00B62667" w:rsidRDefault="00B62667" w:rsidP="00B62667">
            <w:pPr>
              <w:spacing w:after="120"/>
              <w:jc w:val="both"/>
              <w:rPr>
                <w:rFonts w:ascii="Book Antiqua" w:hAnsi="Book Antiqua"/>
                <w:b/>
                <w:bCs/>
                <w:lang w:val="en-GB"/>
              </w:rPr>
            </w:pPr>
            <w:r w:rsidRPr="00B62667">
              <w:rPr>
                <w:rFonts w:ascii="Book Antiqua" w:hAnsi="Book Antiqua"/>
                <w:b/>
                <w:bCs/>
              </w:rPr>
              <w:t>Power Supply:</w:t>
            </w:r>
            <w:r w:rsidRPr="00B62667">
              <w:rPr>
                <w:rFonts w:ascii="Book Antiqua" w:hAnsi="Book Antiqua"/>
                <w:b/>
                <w:bCs/>
                <w:lang w:val="en-GB"/>
              </w:rPr>
              <w:t xml:space="preserve"> </w:t>
            </w:r>
          </w:p>
          <w:p w14:paraId="7B4B8599" w14:textId="14CE7804" w:rsidR="00B62667" w:rsidRPr="00B62667" w:rsidRDefault="00B62667" w:rsidP="00B62667">
            <w:pPr>
              <w:spacing w:after="120"/>
              <w:jc w:val="both"/>
              <w:rPr>
                <w:rFonts w:ascii="Book Antiqua" w:hAnsi="Book Antiqua"/>
                <w:lang w:val="en-GB"/>
              </w:rPr>
            </w:pPr>
            <w:r w:rsidRPr="00FB2592">
              <w:rPr>
                <w:rFonts w:ascii="Book Antiqua" w:hAnsi="Book Antiqua"/>
              </w:rPr>
              <w:t>POWERGRID shall provide Power supply at one point for construction purpose. Necessary charges shall be recovered from the agency at prevailing market rates as per State DISCOM tariff. If POWERGRID is unable to provide power supply, agency has to make his own arrangements at his own cost</w:t>
            </w:r>
            <w:r w:rsidRPr="00FB2592">
              <w:rPr>
                <w:rFonts w:ascii="Book Antiqua" w:hAnsi="Book Antiqua"/>
                <w:lang w:val="en-GB"/>
              </w:rPr>
              <w:t>.</w:t>
            </w:r>
          </w:p>
        </w:tc>
      </w:tr>
      <w:tr w:rsidR="000129E1" w:rsidRPr="00FB2592" w14:paraId="2C27DEE5" w14:textId="77777777" w:rsidTr="2AE38F72">
        <w:tc>
          <w:tcPr>
            <w:tcW w:w="810" w:type="dxa"/>
            <w:tcBorders>
              <w:right w:val="single" w:sz="4" w:space="0" w:color="auto"/>
            </w:tcBorders>
          </w:tcPr>
          <w:p w14:paraId="08BAEDA4" w14:textId="52BBF427" w:rsidR="000129E1" w:rsidRPr="00FB2592" w:rsidRDefault="000129E1" w:rsidP="000129E1">
            <w:pPr>
              <w:jc w:val="both"/>
              <w:rPr>
                <w:rFonts w:ascii="Book Antiqua" w:hAnsi="Book Antiqua"/>
              </w:rPr>
            </w:pPr>
            <w:r w:rsidRPr="00FB2592">
              <w:rPr>
                <w:rFonts w:ascii="Book Antiqua" w:hAnsi="Book Antiqua"/>
              </w:rPr>
              <w:t>1</w:t>
            </w:r>
            <w:r w:rsidR="00363BB4">
              <w:rPr>
                <w:rFonts w:ascii="Book Antiqua" w:hAnsi="Book Antiqua"/>
              </w:rPr>
              <w:t>8</w:t>
            </w:r>
            <w:r w:rsidRPr="00FB2592">
              <w:rPr>
                <w:rFonts w:ascii="Book Antiqua" w:hAnsi="Book Antiqua"/>
              </w:rPr>
              <w:t>.0</w:t>
            </w:r>
          </w:p>
        </w:tc>
        <w:tc>
          <w:tcPr>
            <w:tcW w:w="1710" w:type="dxa"/>
            <w:tcBorders>
              <w:right w:val="single" w:sz="4" w:space="0" w:color="auto"/>
            </w:tcBorders>
          </w:tcPr>
          <w:p w14:paraId="063B5977" w14:textId="77777777" w:rsidR="000129E1" w:rsidRPr="00FB2592" w:rsidRDefault="000129E1" w:rsidP="000129E1">
            <w:pPr>
              <w:jc w:val="both"/>
              <w:rPr>
                <w:rFonts w:ascii="Book Antiqua" w:hAnsi="Book Antiqua"/>
              </w:rPr>
            </w:pPr>
            <w:r w:rsidRPr="00FB2592">
              <w:rPr>
                <w:rFonts w:ascii="Book Antiqua" w:hAnsi="Book Antiqua"/>
              </w:rPr>
              <w:t>64.0</w:t>
            </w:r>
          </w:p>
        </w:tc>
        <w:tc>
          <w:tcPr>
            <w:tcW w:w="7758" w:type="dxa"/>
            <w:tcBorders>
              <w:left w:val="nil"/>
            </w:tcBorders>
          </w:tcPr>
          <w:p w14:paraId="2DE3D624" w14:textId="77777777" w:rsidR="000129E1" w:rsidRPr="00FB2592" w:rsidRDefault="000129E1" w:rsidP="000129E1">
            <w:pPr>
              <w:spacing w:line="276" w:lineRule="auto"/>
              <w:ind w:left="720" w:right="-72" w:hanging="720"/>
              <w:jc w:val="both"/>
              <w:rPr>
                <w:rFonts w:ascii="Book Antiqua" w:hAnsi="Book Antiqua" w:cs="Arial"/>
                <w:b/>
                <w:bCs/>
              </w:rPr>
            </w:pPr>
            <w:r w:rsidRPr="00FB2592">
              <w:rPr>
                <w:rFonts w:ascii="Book Antiqua" w:hAnsi="Book Antiqua" w:cs="Arial"/>
                <w:b/>
                <w:bCs/>
              </w:rPr>
              <w:t>Terms of Payment</w:t>
            </w:r>
          </w:p>
          <w:p w14:paraId="09AF7A09" w14:textId="78066D9D" w:rsidR="000129E1" w:rsidRPr="00F62549" w:rsidRDefault="000129E1" w:rsidP="00E67A7C">
            <w:pPr>
              <w:spacing w:line="276" w:lineRule="auto"/>
              <w:jc w:val="both"/>
              <w:rPr>
                <w:rFonts w:ascii="Book Antiqua" w:hAnsi="Book Antiqua" w:cs="Arial"/>
              </w:rPr>
            </w:pPr>
            <w:r w:rsidRPr="00F62549">
              <w:rPr>
                <w:rFonts w:ascii="Book Antiqua" w:hAnsi="Book Antiqua" w:cs="Arial"/>
                <w:lang w:val="en-GB"/>
              </w:rPr>
              <w:lastRenderedPageBreak/>
              <w:t xml:space="preserve">Progressive payment shall be released from </w:t>
            </w:r>
            <w:r w:rsidR="00E67A7C" w:rsidRPr="00E67A7C">
              <w:rPr>
                <w:rFonts w:ascii="Book Antiqua" w:hAnsi="Book Antiqua" w:cs="Arial"/>
                <w:lang w:val="en-GB"/>
              </w:rPr>
              <w:t>POWERGRID</w:t>
            </w:r>
            <w:r w:rsidRPr="00F62549">
              <w:rPr>
                <w:rFonts w:ascii="Book Antiqua" w:hAnsi="Book Antiqua" w:cs="Arial"/>
                <w:lang w:val="en-GB"/>
              </w:rPr>
              <w:t xml:space="preserve"> Payment Processing and Facilitation </w:t>
            </w:r>
            <w:r w:rsidR="00E67A7C" w:rsidRPr="00F62549">
              <w:rPr>
                <w:rFonts w:ascii="Book Antiqua" w:hAnsi="Book Antiqua" w:cs="Arial"/>
                <w:lang w:val="en-GB"/>
              </w:rPr>
              <w:t>Centre</w:t>
            </w:r>
            <w:r w:rsidRPr="00F62549">
              <w:rPr>
                <w:rFonts w:ascii="Book Antiqua" w:hAnsi="Book Antiqua" w:cs="Arial"/>
                <w:lang w:val="en-GB"/>
              </w:rPr>
              <w:t xml:space="preserve"> (PPPFC), Bangalore against </w:t>
            </w:r>
            <w:r w:rsidR="00E67A7C">
              <w:rPr>
                <w:rFonts w:ascii="Book Antiqua" w:hAnsi="Book Antiqua" w:cs="Arial"/>
                <w:lang w:val="en-GB"/>
              </w:rPr>
              <w:t>JMCs</w:t>
            </w:r>
            <w:r w:rsidRPr="00F62549">
              <w:rPr>
                <w:rFonts w:ascii="Book Antiqua" w:hAnsi="Book Antiqua" w:cs="Arial"/>
                <w:lang w:val="en-GB"/>
              </w:rPr>
              <w:t xml:space="preserve"> of work as instructed by the Officer In-charge. The bills for payment shall be submitted to officer in-charge. On certification by officer in-charge, payment shall be released by E-payment mode for which the contractor has to register in POWERGRID website as a vendor and all requisite detail shall be furnished</w:t>
            </w:r>
            <w:r w:rsidR="00E67A7C">
              <w:rPr>
                <w:rFonts w:ascii="Book Antiqua" w:hAnsi="Book Antiqua" w:cs="Arial"/>
              </w:rPr>
              <w:t>.</w:t>
            </w:r>
          </w:p>
          <w:p w14:paraId="313B2A33" w14:textId="786FF954" w:rsidR="000129E1" w:rsidRPr="00FB2592" w:rsidRDefault="000129E1" w:rsidP="00E67A7C">
            <w:pPr>
              <w:spacing w:after="120"/>
              <w:jc w:val="both"/>
              <w:outlineLvl w:val="1"/>
              <w:rPr>
                <w:rFonts w:ascii="Book Antiqua" w:hAnsi="Book Antiqua" w:cs="Arial"/>
                <w:bCs/>
                <w:shd w:val="clear" w:color="auto" w:fill="FFFFFF"/>
              </w:rPr>
            </w:pPr>
            <w:r w:rsidRPr="00FB2592">
              <w:rPr>
                <w:rFonts w:ascii="Book Antiqua" w:hAnsi="Book Antiqua" w:cs="Arial"/>
                <w:b/>
                <w:bCs/>
                <w:shd w:val="clear" w:color="auto" w:fill="FFFFFF"/>
              </w:rPr>
              <w:t xml:space="preserve">Mode of Payment: </w:t>
            </w:r>
            <w:r w:rsidRPr="00FB2592">
              <w:rPr>
                <w:rFonts w:ascii="Book Antiqua" w:hAnsi="Book Antiqua" w:cs="Arial"/>
                <w:shd w:val="clear" w:color="auto" w:fill="FFFFFF"/>
              </w:rPr>
              <w:t xml:space="preserve">All the payment shall be released in Indian Rupees directly through E-payment for which bidder shall provide the details in format at </w:t>
            </w:r>
            <w:r w:rsidRPr="00FB2592">
              <w:rPr>
                <w:rFonts w:ascii="Book Antiqua" w:hAnsi="Book Antiqua" w:cs="Arial"/>
                <w:bCs/>
                <w:shd w:val="clear" w:color="auto" w:fill="FFFFFF"/>
              </w:rPr>
              <w:t>Attachment-14 of Techno-Commercial Bid</w:t>
            </w:r>
            <w:r w:rsidR="00E67A7C">
              <w:rPr>
                <w:rFonts w:ascii="Book Antiqua" w:hAnsi="Book Antiqua" w:cs="Arial"/>
                <w:bCs/>
                <w:shd w:val="clear" w:color="auto" w:fill="FFFFFF"/>
              </w:rPr>
              <w:t>.</w:t>
            </w:r>
          </w:p>
          <w:p w14:paraId="45CEBC05" w14:textId="77777777" w:rsidR="000129E1" w:rsidRPr="00FB2592" w:rsidRDefault="000129E1" w:rsidP="00E67A7C">
            <w:pPr>
              <w:spacing w:after="120"/>
              <w:jc w:val="both"/>
              <w:outlineLvl w:val="1"/>
              <w:rPr>
                <w:rFonts w:ascii="Book Antiqua" w:hAnsi="Book Antiqua"/>
                <w:b/>
                <w:bCs/>
              </w:rPr>
            </w:pPr>
            <w:r w:rsidRPr="00FB2592">
              <w:rPr>
                <w:rFonts w:ascii="Book Antiqua" w:hAnsi="Book Antiqua"/>
                <w:b/>
                <w:bCs/>
              </w:rPr>
              <w:t>Terms &amp; Procedures of Payment</w:t>
            </w:r>
          </w:p>
          <w:p w14:paraId="295CFF06" w14:textId="1464EFF1" w:rsidR="000129E1" w:rsidRPr="00FB2592" w:rsidRDefault="00E67A7C" w:rsidP="00E67A7C">
            <w:pPr>
              <w:pStyle w:val="Title"/>
              <w:widowControl/>
              <w:numPr>
                <w:ilvl w:val="0"/>
                <w:numId w:val="24"/>
              </w:numPr>
              <w:tabs>
                <w:tab w:val="clear" w:pos="4512"/>
              </w:tabs>
              <w:autoSpaceDE/>
              <w:autoSpaceDN/>
              <w:adjustRightInd/>
              <w:spacing w:after="120"/>
              <w:ind w:left="113" w:hanging="113"/>
              <w:jc w:val="both"/>
              <w:rPr>
                <w:rFonts w:ascii="Book Antiqua" w:hAnsi="Book Antiqua"/>
                <w:b w:val="0"/>
                <w:bCs w:val="0"/>
                <w:u w:val="none"/>
              </w:rPr>
            </w:pPr>
            <w:r>
              <w:rPr>
                <w:rFonts w:ascii="Book Antiqua" w:hAnsi="Book Antiqua"/>
                <w:b w:val="0"/>
                <w:bCs w:val="0"/>
                <w:u w:val="none"/>
              </w:rPr>
              <w:t xml:space="preserve"> </w:t>
            </w:r>
            <w:r w:rsidR="000129E1" w:rsidRPr="00FB2592">
              <w:rPr>
                <w:rFonts w:ascii="Book Antiqua" w:hAnsi="Book Antiqua"/>
                <w:b w:val="0"/>
                <w:bCs w:val="0"/>
                <w:u w:val="none"/>
              </w:rPr>
              <w:t>Payments shall be released by PPPFC, Bangalore.</w:t>
            </w:r>
            <w:r>
              <w:rPr>
                <w:rFonts w:ascii="Book Antiqua" w:hAnsi="Book Antiqua"/>
                <w:b w:val="0"/>
                <w:bCs w:val="0"/>
                <w:u w:val="none"/>
              </w:rPr>
              <w:t xml:space="preserve"> </w:t>
            </w:r>
            <w:r w:rsidR="000129E1" w:rsidRPr="00FB2592">
              <w:rPr>
                <w:rFonts w:ascii="Book Antiqua" w:hAnsi="Book Antiqua"/>
                <w:b w:val="0"/>
                <w:bCs w:val="0"/>
                <w:u w:val="none"/>
              </w:rPr>
              <w:t xml:space="preserve">Bills along with all details of measurement sheets shall be submitted by the contractor as per the provisions of Conditions of Contract for Civil Works Clause No. 64.0. Payment for the work will be regulated in accordance with the above Clause of Conditions of Contract for Civil Works. </w:t>
            </w:r>
          </w:p>
          <w:p w14:paraId="6FB041AC" w14:textId="77777777" w:rsidR="000129E1" w:rsidRPr="00FB2592" w:rsidRDefault="000129E1" w:rsidP="00E67A7C">
            <w:pPr>
              <w:pStyle w:val="Title"/>
              <w:widowControl/>
              <w:numPr>
                <w:ilvl w:val="0"/>
                <w:numId w:val="24"/>
              </w:numPr>
              <w:tabs>
                <w:tab w:val="clear" w:pos="4512"/>
              </w:tabs>
              <w:autoSpaceDE/>
              <w:autoSpaceDN/>
              <w:adjustRightInd/>
              <w:spacing w:after="120"/>
              <w:ind w:left="249" w:hanging="249"/>
              <w:jc w:val="both"/>
              <w:rPr>
                <w:rFonts w:ascii="Book Antiqua" w:hAnsi="Book Antiqua"/>
                <w:b w:val="0"/>
                <w:bCs w:val="0"/>
                <w:u w:val="none"/>
              </w:rPr>
            </w:pPr>
            <w:r w:rsidRPr="00FB2592">
              <w:rPr>
                <w:rFonts w:ascii="Book Antiqua" w:hAnsi="Book Antiqua"/>
                <w:b w:val="0"/>
                <w:bCs w:val="0"/>
                <w:u w:val="none"/>
              </w:rPr>
              <w:t>Income Tax and other statutory levies as applicable at the time of payment shall be deducted at source unless concerned tax authorities exempt the contractor. POWERGRID shall affect TDS as per the rules / statutory requirements and issue TDS certificate.</w:t>
            </w:r>
          </w:p>
          <w:p w14:paraId="09C1EB88" w14:textId="1141E3BC" w:rsidR="000129E1" w:rsidRPr="00E67A7C" w:rsidRDefault="000129E1" w:rsidP="00E67A7C">
            <w:pPr>
              <w:pStyle w:val="Title"/>
              <w:widowControl/>
              <w:numPr>
                <w:ilvl w:val="0"/>
                <w:numId w:val="24"/>
              </w:numPr>
              <w:tabs>
                <w:tab w:val="clear" w:pos="4512"/>
              </w:tabs>
              <w:autoSpaceDE/>
              <w:autoSpaceDN/>
              <w:adjustRightInd/>
              <w:spacing w:after="120"/>
              <w:ind w:left="249" w:hanging="249"/>
              <w:jc w:val="both"/>
              <w:rPr>
                <w:rFonts w:ascii="Book Antiqua" w:hAnsi="Book Antiqua"/>
                <w:b w:val="0"/>
                <w:bCs w:val="0"/>
                <w:u w:val="none"/>
              </w:rPr>
            </w:pPr>
            <w:r w:rsidRPr="00FB2592">
              <w:rPr>
                <w:rFonts w:ascii="Book Antiqua" w:hAnsi="Book Antiqua"/>
                <w:b w:val="0"/>
                <w:bCs w:val="0"/>
                <w:u w:val="none"/>
              </w:rPr>
              <w:t xml:space="preserve">The reimbursement of GST shall be against Invoice/Debit Note containing particulars specified under the GST Act and related Rules, Notifications etc as notified by the Government in this regard Owner’s GSTIN number in each state/UT is published on the Owner’s company website </w:t>
            </w:r>
            <w:hyperlink r:id="rId9" w:history="1">
              <w:r w:rsidRPr="00FB2592">
                <w:rPr>
                  <w:rFonts w:ascii="Book Antiqua" w:hAnsi="Book Antiqua"/>
                  <w:b w:val="0"/>
                  <w:bCs w:val="0"/>
                  <w:u w:val="none"/>
                </w:rPr>
                <w:t>https://www.powergridindia.com</w:t>
              </w:r>
            </w:hyperlink>
            <w:r w:rsidRPr="00FB2592">
              <w:rPr>
                <w:rFonts w:ascii="Book Antiqua" w:hAnsi="Book Antiqua"/>
                <w:b w:val="0"/>
                <w:bCs w:val="0"/>
                <w:u w:val="none"/>
              </w:rPr>
              <w:t>. While raising invoice for Supply of Services, the Contractor shall invoice the Owner using the GSTIN of Owner in the state/UT in which the service or part thereof is to be rendered.</w:t>
            </w:r>
          </w:p>
          <w:p w14:paraId="6F758856" w14:textId="77777777" w:rsidR="000129E1" w:rsidRPr="00FB2592" w:rsidRDefault="000129E1" w:rsidP="000129E1">
            <w:pPr>
              <w:pStyle w:val="Title"/>
              <w:widowControl/>
              <w:numPr>
                <w:ilvl w:val="0"/>
                <w:numId w:val="24"/>
              </w:numPr>
              <w:tabs>
                <w:tab w:val="clear" w:pos="4512"/>
              </w:tabs>
              <w:autoSpaceDE/>
              <w:autoSpaceDN/>
              <w:adjustRightInd/>
              <w:ind w:left="252" w:hanging="252"/>
              <w:jc w:val="both"/>
              <w:rPr>
                <w:rFonts w:ascii="Book Antiqua" w:hAnsi="Book Antiqua"/>
                <w:b w:val="0"/>
                <w:bCs w:val="0"/>
                <w:u w:val="none"/>
              </w:rPr>
            </w:pPr>
            <w:r w:rsidRPr="00FB2592">
              <w:rPr>
                <w:rFonts w:ascii="Book Antiqua" w:hAnsi="Book Antiqua"/>
                <w:b w:val="0"/>
                <w:bCs w:val="0"/>
                <w:u w:val="none"/>
              </w:rPr>
              <w:t>All the payments to be made directly to the contractor under the contract shall be made by POWERGRID through electronic payment mechanism (e-payment) for which necessary details shall be tied up during execution of the contract. However, request for payment to be released through cheque shall be considered on case to case basis and on the merits of the same.</w:t>
            </w:r>
          </w:p>
          <w:p w14:paraId="05C08A1D" w14:textId="77777777" w:rsidR="000129E1" w:rsidRPr="00FB2592" w:rsidRDefault="000129E1" w:rsidP="000129E1">
            <w:pPr>
              <w:pStyle w:val="ListParagraph"/>
              <w:rPr>
                <w:rFonts w:ascii="Book Antiqua" w:hAnsi="Book Antiqua"/>
                <w:b/>
                <w:bCs/>
              </w:rPr>
            </w:pPr>
          </w:p>
          <w:p w14:paraId="01483B72" w14:textId="6DB1134A" w:rsidR="000129E1" w:rsidRPr="00E67A7C" w:rsidRDefault="000129E1" w:rsidP="00E67A7C">
            <w:pPr>
              <w:pStyle w:val="Title"/>
              <w:widowControl/>
              <w:numPr>
                <w:ilvl w:val="0"/>
                <w:numId w:val="24"/>
              </w:numPr>
              <w:tabs>
                <w:tab w:val="clear" w:pos="4512"/>
              </w:tabs>
              <w:autoSpaceDE/>
              <w:autoSpaceDN/>
              <w:adjustRightInd/>
              <w:spacing w:after="120"/>
              <w:ind w:left="249" w:hanging="249"/>
              <w:jc w:val="both"/>
              <w:rPr>
                <w:rFonts w:ascii="Book Antiqua" w:hAnsi="Book Antiqua"/>
                <w:b w:val="0"/>
                <w:bCs w:val="0"/>
                <w:highlight w:val="yellow"/>
                <w:u w:val="none"/>
              </w:rPr>
            </w:pPr>
            <w:r w:rsidRPr="00FB2592">
              <w:rPr>
                <w:rFonts w:ascii="Book Antiqua" w:hAnsi="Book Antiqua"/>
                <w:b w:val="0"/>
                <w:bCs w:val="0"/>
                <w:highlight w:val="yellow"/>
                <w:u w:val="none"/>
              </w:rPr>
              <w:t xml:space="preserve">POWERGRID is registered on </w:t>
            </w:r>
            <w:proofErr w:type="spellStart"/>
            <w:r w:rsidRPr="00FB2592">
              <w:rPr>
                <w:rFonts w:ascii="Book Antiqua" w:hAnsi="Book Antiqua"/>
                <w:b w:val="0"/>
                <w:bCs w:val="0"/>
                <w:highlight w:val="yellow"/>
                <w:u w:val="none"/>
              </w:rPr>
              <w:t>TReDS</w:t>
            </w:r>
            <w:proofErr w:type="spellEnd"/>
            <w:r w:rsidRPr="00FB2592">
              <w:rPr>
                <w:rFonts w:ascii="Book Antiqua" w:hAnsi="Book Antiqua"/>
                <w:b w:val="0"/>
                <w:bCs w:val="0"/>
                <w:highlight w:val="yellow"/>
                <w:u w:val="none"/>
              </w:rPr>
              <w:t xml:space="preserve"> (Trade Receivables Discounting System) platforms namely i.e. RXIL (Receivable Exchange of India limited) M1-xchange (</w:t>
            </w:r>
            <w:proofErr w:type="spellStart"/>
            <w:r w:rsidRPr="00FB2592">
              <w:rPr>
                <w:rFonts w:ascii="Book Antiqua" w:hAnsi="Book Antiqua"/>
                <w:b w:val="0"/>
                <w:bCs w:val="0"/>
                <w:highlight w:val="yellow"/>
                <w:u w:val="none"/>
              </w:rPr>
              <w:t>Mynd</w:t>
            </w:r>
            <w:proofErr w:type="spellEnd"/>
            <w:r w:rsidRPr="00FB2592">
              <w:rPr>
                <w:rFonts w:ascii="Book Antiqua" w:hAnsi="Book Antiqua"/>
                <w:b w:val="0"/>
                <w:bCs w:val="0"/>
                <w:highlight w:val="yellow"/>
                <w:u w:val="none"/>
              </w:rPr>
              <w:t xml:space="preserve"> Solutions Private Limited) and </w:t>
            </w:r>
            <w:proofErr w:type="spellStart"/>
            <w:r w:rsidRPr="00FB2592">
              <w:rPr>
                <w:rFonts w:ascii="Book Antiqua" w:hAnsi="Book Antiqua"/>
                <w:b w:val="0"/>
                <w:bCs w:val="0"/>
                <w:highlight w:val="yellow"/>
                <w:u w:val="none"/>
              </w:rPr>
              <w:lastRenderedPageBreak/>
              <w:t>Invoicemart</w:t>
            </w:r>
            <w:proofErr w:type="spellEnd"/>
            <w:r w:rsidRPr="00FB2592">
              <w:rPr>
                <w:rFonts w:ascii="Book Antiqua" w:hAnsi="Book Antiqua"/>
                <w:b w:val="0"/>
                <w:bCs w:val="0"/>
                <w:highlight w:val="yellow"/>
                <w:u w:val="none"/>
              </w:rPr>
              <w:t xml:space="preserve"> (A. </w:t>
            </w:r>
            <w:proofErr w:type="spellStart"/>
            <w:r w:rsidRPr="00FB2592">
              <w:rPr>
                <w:rFonts w:ascii="Book Antiqua" w:hAnsi="Book Antiqua"/>
                <w:b w:val="0"/>
                <w:bCs w:val="0"/>
                <w:highlight w:val="yellow"/>
                <w:u w:val="none"/>
              </w:rPr>
              <w:t>TReDS</w:t>
            </w:r>
            <w:proofErr w:type="spellEnd"/>
            <w:r w:rsidRPr="00FB2592">
              <w:rPr>
                <w:rFonts w:ascii="Book Antiqua" w:hAnsi="Book Antiqua"/>
                <w:b w:val="0"/>
                <w:bCs w:val="0"/>
                <w:highlight w:val="yellow"/>
                <w:u w:val="none"/>
              </w:rPr>
              <w:t xml:space="preserve"> Limited) and the facility of the same may be availed by Micro, Small and Medium Enterprises (MSMEs) for Payment.</w:t>
            </w:r>
          </w:p>
          <w:p w14:paraId="7DE3EDD4" w14:textId="7B1EBA52" w:rsidR="000129E1" w:rsidRPr="00A73336" w:rsidRDefault="000129E1" w:rsidP="00A73336">
            <w:pPr>
              <w:pStyle w:val="Title"/>
              <w:widowControl/>
              <w:numPr>
                <w:ilvl w:val="0"/>
                <w:numId w:val="24"/>
              </w:numPr>
              <w:tabs>
                <w:tab w:val="clear" w:pos="4512"/>
              </w:tabs>
              <w:autoSpaceDE/>
              <w:autoSpaceDN/>
              <w:adjustRightInd/>
              <w:spacing w:after="120"/>
              <w:ind w:left="249" w:hanging="249"/>
              <w:jc w:val="both"/>
              <w:rPr>
                <w:rFonts w:ascii="Book Antiqua" w:hAnsi="Book Antiqua"/>
                <w:b w:val="0"/>
                <w:bCs w:val="0"/>
                <w:u w:val="none"/>
              </w:rPr>
            </w:pPr>
            <w:r w:rsidRPr="2AE38F72">
              <w:rPr>
                <w:rFonts w:ascii="Book Antiqua" w:hAnsi="Book Antiqua"/>
                <w:b w:val="0"/>
                <w:bCs w:val="0"/>
                <w:u w:val="none"/>
              </w:rPr>
              <w:t>Payment Tracking</w:t>
            </w:r>
            <w:r w:rsidR="00E67A7C" w:rsidRPr="2AE38F72">
              <w:rPr>
                <w:rFonts w:ascii="Book Antiqua" w:hAnsi="Book Antiqua"/>
                <w:b w:val="0"/>
                <w:bCs w:val="0"/>
                <w:u w:val="none"/>
              </w:rPr>
              <w:t xml:space="preserve">:- </w:t>
            </w:r>
            <w:r w:rsidRPr="2AE38F72">
              <w:rPr>
                <w:rFonts w:ascii="Book Antiqua" w:hAnsi="Book Antiqua"/>
                <w:b w:val="0"/>
                <w:bCs w:val="0"/>
                <w:u w:val="none"/>
              </w:rPr>
              <w:t>The contractor may track the status of its bills using POWERGRID’s ‘On-line Bill Tracking’ system. To use this system, the contractor is required to get itself registered once online at POWERGRID’s website – ‘</w:t>
            </w:r>
            <w:r w:rsidR="4E0BCF36" w:rsidRPr="2AE38F72">
              <w:rPr>
                <w:rFonts w:ascii="Book Antiqua" w:hAnsi="Book Antiqua"/>
                <w:b w:val="0"/>
                <w:bCs w:val="0"/>
                <w:u w:val="none"/>
              </w:rPr>
              <w:t>‘www.vendor.powergrid.in’ for ‘Submitting invoice and Online Bill Tracking’</w:t>
            </w:r>
            <w:r w:rsidRPr="2AE38F72">
              <w:rPr>
                <w:rFonts w:ascii="Book Antiqua" w:hAnsi="Book Antiqua"/>
                <w:b w:val="0"/>
                <w:bCs w:val="0"/>
                <w:u w:val="none"/>
              </w:rPr>
              <w:t xml:space="preserve">. Pursuant to validation of the online registration and activation of the user id by POWERGRID, the Contractor may track status of bills passed and paid by POWERGRID’s Corporate </w:t>
            </w:r>
            <w:r w:rsidR="00E67A7C" w:rsidRPr="2AE38F72">
              <w:rPr>
                <w:rFonts w:ascii="Book Antiqua" w:hAnsi="Book Antiqua"/>
                <w:b w:val="0"/>
                <w:bCs w:val="0"/>
                <w:u w:val="none"/>
              </w:rPr>
              <w:t>Centre</w:t>
            </w:r>
            <w:r w:rsidRPr="2AE38F72">
              <w:rPr>
                <w:rFonts w:ascii="Book Antiqua" w:hAnsi="Book Antiqua"/>
                <w:b w:val="0"/>
                <w:bCs w:val="0"/>
                <w:u w:val="none"/>
              </w:rPr>
              <w:t xml:space="preserve"> and Regional Office under this Contract and other Contracts awarded on it by POWERGRID.</w:t>
            </w:r>
          </w:p>
        </w:tc>
      </w:tr>
      <w:tr w:rsidR="000129E1" w:rsidRPr="00FB2592" w14:paraId="15F0D4BE" w14:textId="77777777" w:rsidTr="2AE38F72">
        <w:trPr>
          <w:trHeight w:val="821"/>
        </w:trPr>
        <w:tc>
          <w:tcPr>
            <w:tcW w:w="810" w:type="dxa"/>
            <w:tcBorders>
              <w:right w:val="single" w:sz="4" w:space="0" w:color="auto"/>
            </w:tcBorders>
          </w:tcPr>
          <w:p w14:paraId="109EBADB" w14:textId="724041E1" w:rsidR="000129E1" w:rsidRPr="00FB2592" w:rsidRDefault="00363BB4" w:rsidP="000129E1">
            <w:pPr>
              <w:jc w:val="both"/>
              <w:rPr>
                <w:rFonts w:ascii="Book Antiqua" w:hAnsi="Book Antiqua"/>
              </w:rPr>
            </w:pPr>
            <w:r>
              <w:rPr>
                <w:rFonts w:ascii="Book Antiqua" w:hAnsi="Book Antiqua"/>
              </w:rPr>
              <w:lastRenderedPageBreak/>
              <w:t>19</w:t>
            </w:r>
            <w:r w:rsidR="000129E1" w:rsidRPr="00FB2592">
              <w:rPr>
                <w:rFonts w:ascii="Book Antiqua" w:hAnsi="Book Antiqua"/>
              </w:rPr>
              <w:t>.0</w:t>
            </w:r>
          </w:p>
        </w:tc>
        <w:tc>
          <w:tcPr>
            <w:tcW w:w="1710" w:type="dxa"/>
            <w:tcBorders>
              <w:right w:val="single" w:sz="4" w:space="0" w:color="auto"/>
            </w:tcBorders>
          </w:tcPr>
          <w:p w14:paraId="347317DC" w14:textId="77777777" w:rsidR="000129E1" w:rsidRPr="00FB2592" w:rsidRDefault="000129E1" w:rsidP="000129E1">
            <w:pPr>
              <w:jc w:val="both"/>
              <w:rPr>
                <w:rFonts w:ascii="Book Antiqua" w:hAnsi="Book Antiqua"/>
                <w:b/>
                <w:bCs/>
              </w:rPr>
            </w:pPr>
            <w:r w:rsidRPr="00FB2592">
              <w:rPr>
                <w:rFonts w:ascii="Book Antiqua" w:hAnsi="Book Antiqua"/>
                <w:b/>
                <w:bCs/>
              </w:rPr>
              <w:t>67.0</w:t>
            </w:r>
          </w:p>
        </w:tc>
        <w:tc>
          <w:tcPr>
            <w:tcW w:w="7758" w:type="dxa"/>
            <w:tcBorders>
              <w:left w:val="nil"/>
            </w:tcBorders>
          </w:tcPr>
          <w:p w14:paraId="014D8A24" w14:textId="58118404" w:rsidR="00A73336" w:rsidRPr="00A73336" w:rsidRDefault="00A73336" w:rsidP="000129E1">
            <w:pPr>
              <w:pStyle w:val="Title"/>
              <w:widowControl/>
              <w:tabs>
                <w:tab w:val="clear" w:pos="4512"/>
              </w:tabs>
              <w:autoSpaceDE/>
              <w:autoSpaceDN/>
              <w:adjustRightInd/>
              <w:spacing w:before="120" w:after="120"/>
              <w:jc w:val="both"/>
              <w:rPr>
                <w:rFonts w:ascii="Book Antiqua" w:hAnsi="Book Antiqua"/>
                <w:u w:val="none"/>
              </w:rPr>
            </w:pPr>
            <w:r w:rsidRPr="00A73336">
              <w:rPr>
                <w:rFonts w:ascii="Book Antiqua" w:hAnsi="Book Antiqua"/>
                <w:u w:val="none"/>
              </w:rPr>
              <w:t>Loans:</w:t>
            </w:r>
          </w:p>
          <w:p w14:paraId="3E672485" w14:textId="705A4F74" w:rsidR="000129E1" w:rsidRPr="00FB2592" w:rsidRDefault="000129E1" w:rsidP="000129E1">
            <w:pPr>
              <w:pStyle w:val="Title"/>
              <w:widowControl/>
              <w:tabs>
                <w:tab w:val="clear" w:pos="4512"/>
              </w:tabs>
              <w:autoSpaceDE/>
              <w:autoSpaceDN/>
              <w:adjustRightInd/>
              <w:spacing w:before="120" w:after="120"/>
              <w:jc w:val="both"/>
              <w:rPr>
                <w:rFonts w:ascii="Book Antiqua" w:hAnsi="Book Antiqua"/>
                <w:b w:val="0"/>
                <w:bCs w:val="0"/>
                <w:u w:val="none"/>
              </w:rPr>
            </w:pPr>
            <w:r w:rsidRPr="00FB2592">
              <w:rPr>
                <w:rFonts w:ascii="Book Antiqua" w:hAnsi="Book Antiqua"/>
                <w:b w:val="0"/>
                <w:bCs w:val="0"/>
                <w:u w:val="none"/>
              </w:rPr>
              <w:t xml:space="preserve">Subject to availability of funds and if required by the contractor, loans will be given as per the provisions of clause no. 67.0 of Conditions of Contract for Civil Works (Doc No. DC-5010 July1992), read along with Amendment to Conditions of Contract for Civil Works. The rate of interest on the outstanding amount shall be 200 </w:t>
            </w:r>
            <w:r w:rsidR="00A73336" w:rsidRPr="00FB2592">
              <w:rPr>
                <w:rFonts w:ascii="Book Antiqua" w:hAnsi="Book Antiqua"/>
                <w:b w:val="0"/>
                <w:bCs w:val="0"/>
                <w:u w:val="none"/>
              </w:rPr>
              <w:t>basis Points</w:t>
            </w:r>
            <w:r w:rsidRPr="00FB2592">
              <w:rPr>
                <w:rFonts w:ascii="Book Antiqua" w:hAnsi="Book Antiqua"/>
                <w:b w:val="0"/>
                <w:bCs w:val="0"/>
                <w:u w:val="none"/>
              </w:rPr>
              <w:t xml:space="preserve"> (</w:t>
            </w:r>
            <w:r w:rsidR="006F4A43" w:rsidRPr="00FB2592">
              <w:rPr>
                <w:rFonts w:ascii="Book Antiqua" w:hAnsi="Book Antiqua"/>
                <w:b w:val="0"/>
                <w:bCs w:val="0"/>
                <w:u w:val="none"/>
              </w:rPr>
              <w:t>BPS) above</w:t>
            </w:r>
            <w:r w:rsidRPr="00FB2592">
              <w:rPr>
                <w:rFonts w:ascii="Book Antiqua" w:hAnsi="Book Antiqua"/>
                <w:b w:val="0"/>
                <w:bCs w:val="0"/>
                <w:u w:val="none"/>
              </w:rPr>
              <w:t xml:space="preserve">  one year MCLR  rate published by  State Bank of India  prevailing as on date of  loan. Further </w:t>
            </w:r>
            <w:r w:rsidR="00A73336" w:rsidRPr="00FB2592">
              <w:rPr>
                <w:rFonts w:ascii="Book Antiqua" w:hAnsi="Book Antiqua"/>
                <w:b w:val="0"/>
                <w:bCs w:val="0"/>
                <w:u w:val="none"/>
              </w:rPr>
              <w:t>Contractor shall</w:t>
            </w:r>
            <w:r w:rsidRPr="00FB2592">
              <w:rPr>
                <w:rFonts w:ascii="Book Antiqua" w:hAnsi="Book Antiqua"/>
                <w:b w:val="0"/>
                <w:bCs w:val="0"/>
                <w:u w:val="none"/>
              </w:rPr>
              <w:t xml:space="preserve"> </w:t>
            </w:r>
            <w:r w:rsidR="00A73336" w:rsidRPr="00FB2592">
              <w:rPr>
                <w:rFonts w:ascii="Book Antiqua" w:hAnsi="Book Antiqua"/>
                <w:b w:val="0"/>
                <w:bCs w:val="0"/>
                <w:u w:val="none"/>
              </w:rPr>
              <w:t>require</w:t>
            </w:r>
            <w:r w:rsidRPr="00FB2592">
              <w:rPr>
                <w:rFonts w:ascii="Book Antiqua" w:hAnsi="Book Antiqua"/>
                <w:b w:val="0"/>
                <w:bCs w:val="0"/>
                <w:u w:val="none"/>
              </w:rPr>
              <w:t xml:space="preserve"> to furnish a Bank Guarantee for 110% (one hundred ten percent) of Loan </w:t>
            </w:r>
            <w:r w:rsidR="006F4A43" w:rsidRPr="00FB2592">
              <w:rPr>
                <w:rFonts w:ascii="Book Antiqua" w:hAnsi="Book Antiqua"/>
                <w:b w:val="0"/>
                <w:bCs w:val="0"/>
                <w:u w:val="none"/>
              </w:rPr>
              <w:t>amount from</w:t>
            </w:r>
            <w:r w:rsidRPr="00FB2592">
              <w:rPr>
                <w:rFonts w:ascii="Book Antiqua" w:hAnsi="Book Antiqua"/>
                <w:b w:val="0"/>
                <w:bCs w:val="0"/>
                <w:u w:val="none"/>
              </w:rPr>
              <w:t xml:space="preserve"> a Bank as acceptable the Employer.</w:t>
            </w:r>
          </w:p>
        </w:tc>
      </w:tr>
      <w:tr w:rsidR="000129E1" w:rsidRPr="00FB2592" w14:paraId="17FFEABA" w14:textId="77777777" w:rsidTr="2AE38F72">
        <w:tc>
          <w:tcPr>
            <w:tcW w:w="810" w:type="dxa"/>
            <w:tcBorders>
              <w:right w:val="single" w:sz="4" w:space="0" w:color="auto"/>
            </w:tcBorders>
          </w:tcPr>
          <w:p w14:paraId="531E2901" w14:textId="0B53C65E" w:rsidR="000129E1" w:rsidRPr="00FB2592" w:rsidRDefault="00872AED" w:rsidP="000129E1">
            <w:pPr>
              <w:jc w:val="both"/>
              <w:rPr>
                <w:rFonts w:ascii="Book Antiqua" w:hAnsi="Book Antiqua"/>
              </w:rPr>
            </w:pPr>
            <w:r>
              <w:rPr>
                <w:rFonts w:ascii="Book Antiqua" w:hAnsi="Book Antiqua"/>
              </w:rPr>
              <w:t>2</w:t>
            </w:r>
            <w:r w:rsidR="00363BB4">
              <w:rPr>
                <w:rFonts w:ascii="Book Antiqua" w:hAnsi="Book Antiqua"/>
              </w:rPr>
              <w:t>0</w:t>
            </w:r>
            <w:r>
              <w:rPr>
                <w:rFonts w:ascii="Book Antiqua" w:hAnsi="Book Antiqua"/>
              </w:rPr>
              <w:t>.</w:t>
            </w:r>
            <w:r w:rsidR="000129E1" w:rsidRPr="00FB2592">
              <w:rPr>
                <w:rFonts w:ascii="Book Antiqua" w:hAnsi="Book Antiqua"/>
              </w:rPr>
              <w:t>0</w:t>
            </w:r>
          </w:p>
        </w:tc>
        <w:tc>
          <w:tcPr>
            <w:tcW w:w="1710" w:type="dxa"/>
            <w:tcBorders>
              <w:right w:val="single" w:sz="4" w:space="0" w:color="auto"/>
            </w:tcBorders>
          </w:tcPr>
          <w:p w14:paraId="4717FD1B" w14:textId="26F7C839" w:rsidR="000129E1" w:rsidRPr="00FB2592" w:rsidRDefault="000129E1" w:rsidP="000129E1">
            <w:pPr>
              <w:jc w:val="both"/>
              <w:rPr>
                <w:rFonts w:ascii="Book Antiqua" w:hAnsi="Book Antiqua"/>
                <w:b/>
                <w:bCs/>
              </w:rPr>
            </w:pPr>
            <w:r w:rsidRPr="00FB2592">
              <w:rPr>
                <w:rFonts w:ascii="Book Antiqua" w:hAnsi="Book Antiqua"/>
                <w:b/>
                <w:bCs/>
              </w:rPr>
              <w:t>69.0</w:t>
            </w:r>
            <w:r w:rsidR="00872AED">
              <w:rPr>
                <w:rFonts w:ascii="Book Antiqua" w:hAnsi="Book Antiqua"/>
                <w:b/>
                <w:bCs/>
              </w:rPr>
              <w:t xml:space="preserve"> &amp; 70</w:t>
            </w:r>
          </w:p>
        </w:tc>
        <w:tc>
          <w:tcPr>
            <w:tcW w:w="7758" w:type="dxa"/>
            <w:tcBorders>
              <w:left w:val="nil"/>
            </w:tcBorders>
          </w:tcPr>
          <w:p w14:paraId="53079C5F" w14:textId="03AA5544" w:rsidR="00872AED" w:rsidRPr="00872AED" w:rsidRDefault="00872AED" w:rsidP="00872AED">
            <w:pPr>
              <w:pStyle w:val="BodyTextIndent2"/>
              <w:spacing w:line="276" w:lineRule="auto"/>
              <w:ind w:left="0"/>
              <w:rPr>
                <w:rFonts w:ascii="Book Antiqua" w:hAnsi="Book Antiqua" w:cs="Times New Roman"/>
                <w:b/>
                <w:bCs/>
              </w:rPr>
            </w:pPr>
            <w:r w:rsidRPr="00872AED">
              <w:rPr>
                <w:rFonts w:ascii="Book Antiqua" w:hAnsi="Book Antiqua"/>
                <w:b/>
                <w:bCs/>
              </w:rPr>
              <w:t>ARBITRATION AND LAWS</w:t>
            </w:r>
            <w:r>
              <w:rPr>
                <w:rFonts w:ascii="Book Antiqua" w:hAnsi="Book Antiqua"/>
                <w:b/>
                <w:bCs/>
              </w:rPr>
              <w:t>:</w:t>
            </w:r>
          </w:p>
          <w:p w14:paraId="7E55C44E" w14:textId="624A8372" w:rsidR="000129E1" w:rsidRPr="00FB2592" w:rsidRDefault="000129E1" w:rsidP="00872AED">
            <w:pPr>
              <w:pStyle w:val="BodyTextIndent2"/>
              <w:spacing w:after="120" w:line="276" w:lineRule="auto"/>
              <w:ind w:left="0"/>
              <w:rPr>
                <w:rFonts w:ascii="Book Antiqua" w:hAnsi="Book Antiqua" w:cs="Times New Roman"/>
              </w:rPr>
            </w:pPr>
            <w:r w:rsidRPr="00FB2592">
              <w:rPr>
                <w:rFonts w:ascii="Book Antiqua" w:hAnsi="Book Antiqua" w:cs="Times New Roman"/>
              </w:rPr>
              <w:t xml:space="preserve">For the purpose of clause titled “Arbitration and Laws” </w:t>
            </w:r>
            <w:r w:rsidR="00872AED">
              <w:rPr>
                <w:rFonts w:ascii="Book Antiqua" w:hAnsi="Book Antiqua" w:cs="Times New Roman"/>
              </w:rPr>
              <w:t>&amp;</w:t>
            </w:r>
            <w:r w:rsidRPr="00FB2592">
              <w:rPr>
                <w:rFonts w:ascii="Book Antiqua" w:hAnsi="Book Antiqua" w:cs="Times New Roman"/>
              </w:rPr>
              <w:t xml:space="preserve"> Laws and Jurisdiction of Contract” the Clause No.69 and 70 of General Conditions of Contract for civil works shall be applicable. However, therein the wordings “Indian Arbitration Act 1940” shall be replaced by the wordings “Arbitration and Conciliation Act 1996”. </w:t>
            </w:r>
          </w:p>
          <w:p w14:paraId="3B58D9D3" w14:textId="0AC8F7DF" w:rsidR="000129E1" w:rsidRPr="00FB2592" w:rsidRDefault="000129E1" w:rsidP="00872AED">
            <w:pPr>
              <w:pStyle w:val="BodyTextIndent2"/>
              <w:spacing w:after="120" w:line="276" w:lineRule="auto"/>
              <w:ind w:left="0"/>
              <w:rPr>
                <w:rFonts w:ascii="Book Antiqua" w:hAnsi="Book Antiqua" w:cs="Times New Roman"/>
              </w:rPr>
            </w:pPr>
            <w:r w:rsidRPr="00FB2592">
              <w:rPr>
                <w:rFonts w:ascii="Book Antiqua" w:hAnsi="Book Antiqua" w:cs="Times New Roman"/>
              </w:rPr>
              <w:t>The arbitration shall be conducted by a Sole Arbitrator. The Sole Arbitrator shall be chosen from a panel of empanelled Arbitrators</w:t>
            </w:r>
            <w:r w:rsidR="00872AED">
              <w:rPr>
                <w:rFonts w:ascii="Book Antiqua" w:hAnsi="Book Antiqua" w:cs="Times New Roman"/>
              </w:rPr>
              <w:t xml:space="preserve"> </w:t>
            </w:r>
            <w:r w:rsidRPr="00FB2592">
              <w:rPr>
                <w:rFonts w:ascii="Book Antiqua" w:hAnsi="Book Antiqua" w:cs="Times New Roman"/>
              </w:rPr>
              <w:t xml:space="preserve">(retired Senior Executives of PSUs other than POWERGRID/Retired Distt Judges/High Court Judges).     </w:t>
            </w:r>
          </w:p>
          <w:p w14:paraId="5AA9464C" w14:textId="2320467C" w:rsidR="000129E1" w:rsidRPr="00FB2592" w:rsidRDefault="000129E1" w:rsidP="00872AED">
            <w:pPr>
              <w:pStyle w:val="BodyTextIndent2"/>
              <w:spacing w:after="120" w:line="276" w:lineRule="auto"/>
              <w:ind w:left="0"/>
              <w:rPr>
                <w:rFonts w:ascii="Book Antiqua" w:hAnsi="Book Antiqua" w:cs="Times New Roman"/>
              </w:rPr>
            </w:pPr>
            <w:r w:rsidRPr="00FB2592">
              <w:rPr>
                <w:rFonts w:ascii="Book Antiqua" w:hAnsi="Book Antiqua" w:cs="Times New Roman"/>
              </w:rPr>
              <w:t xml:space="preserve">In case of invocation of arbitration by POWERGRID, POWERGRID shall within 30 days send a list of names of three Arbitrators from its list/database of Arbitrators and the contractor shall within the period of further 30 days select any one person to act as “Sole </w:t>
            </w:r>
            <w:r w:rsidR="00872AED" w:rsidRPr="00FB2592">
              <w:rPr>
                <w:rFonts w:ascii="Book Antiqua" w:hAnsi="Book Antiqua" w:cs="Times New Roman"/>
              </w:rPr>
              <w:t>Arbitrator” which</w:t>
            </w:r>
            <w:r w:rsidRPr="00FB2592">
              <w:rPr>
                <w:rFonts w:ascii="Book Antiqua" w:hAnsi="Book Antiqua" w:cs="Times New Roman"/>
              </w:rPr>
              <w:t xml:space="preserve"> </w:t>
            </w:r>
            <w:r w:rsidRPr="00FB2592">
              <w:rPr>
                <w:rFonts w:ascii="Book Antiqua" w:hAnsi="Book Antiqua" w:cs="Times New Roman"/>
              </w:rPr>
              <w:lastRenderedPageBreak/>
              <w:t xml:space="preserve">will be confirmed by </w:t>
            </w:r>
            <w:r w:rsidR="006F4A43" w:rsidRPr="00FB2592">
              <w:rPr>
                <w:rFonts w:ascii="Book Antiqua" w:hAnsi="Book Antiqua" w:cs="Times New Roman"/>
              </w:rPr>
              <w:t>POWERGRID,</w:t>
            </w:r>
            <w:r w:rsidRPr="00FB2592">
              <w:rPr>
                <w:rFonts w:ascii="Book Antiqua" w:hAnsi="Book Antiqua" w:cs="Times New Roman"/>
              </w:rPr>
              <w:t xml:space="preserve"> and matter will be referred to such appointed Arbitrator for further arbitration proceedings.   In case of invocation of arbitration by Contractor, the Contractor shall request POWERGRID for its database of Arbitrators/ choose from the list </w:t>
            </w:r>
            <w:r w:rsidR="00872AED" w:rsidRPr="00FB2592">
              <w:rPr>
                <w:rFonts w:ascii="Book Antiqua" w:hAnsi="Book Antiqua" w:cs="Times New Roman"/>
              </w:rPr>
              <w:t>of Arbitrators</w:t>
            </w:r>
            <w:r w:rsidRPr="00FB2592">
              <w:rPr>
                <w:rFonts w:ascii="Book Antiqua" w:hAnsi="Book Antiqua" w:cs="Times New Roman"/>
              </w:rPr>
              <w:t xml:space="preserve"> available on POWERGRID’s website and the contractor shall within 30 days, select any one </w:t>
            </w:r>
            <w:r w:rsidR="006F4A43" w:rsidRPr="00FB2592">
              <w:rPr>
                <w:rFonts w:ascii="Book Antiqua" w:hAnsi="Book Antiqua" w:cs="Times New Roman"/>
              </w:rPr>
              <w:t>Arbitrator form</w:t>
            </w:r>
            <w:r w:rsidRPr="00FB2592">
              <w:rPr>
                <w:rFonts w:ascii="Book Antiqua" w:hAnsi="Book Antiqua" w:cs="Times New Roman"/>
              </w:rPr>
              <w:t xml:space="preserve"> the above to act as “Sole </w:t>
            </w:r>
            <w:r w:rsidR="006F4A43" w:rsidRPr="00FB2592">
              <w:rPr>
                <w:rFonts w:ascii="Book Antiqua" w:hAnsi="Book Antiqua" w:cs="Times New Roman"/>
              </w:rPr>
              <w:t>Arbitrator” which</w:t>
            </w:r>
            <w:r w:rsidRPr="00FB2592">
              <w:rPr>
                <w:rFonts w:ascii="Book Antiqua" w:hAnsi="Book Antiqua" w:cs="Times New Roman"/>
              </w:rPr>
              <w:t xml:space="preserve"> will be confirmed by POWERGRID within 30 days  and matter will be referred to such appointed Arbitrator for further arbitration proceedings.    </w:t>
            </w:r>
          </w:p>
          <w:p w14:paraId="2AFAB8DD" w14:textId="763F9B25" w:rsidR="000129E1" w:rsidRPr="00FB2592" w:rsidRDefault="000129E1" w:rsidP="00872AED">
            <w:pPr>
              <w:pStyle w:val="BodyTextIndent2"/>
              <w:spacing w:line="276" w:lineRule="auto"/>
              <w:ind w:left="0"/>
              <w:rPr>
                <w:rFonts w:ascii="Book Antiqua" w:hAnsi="Book Antiqua" w:cs="Times New Roman"/>
              </w:rPr>
            </w:pPr>
            <w:r w:rsidRPr="00FB2592">
              <w:rPr>
                <w:rFonts w:ascii="Book Antiqua" w:hAnsi="Book Antiqua" w:cs="Times New Roman"/>
              </w:rPr>
              <w:t xml:space="preserve">If the parties fails to appoint Sole Arbitrator within 60 days after receipt notice from the other party invoking </w:t>
            </w:r>
            <w:r w:rsidR="00872AED" w:rsidRPr="00FB2592">
              <w:rPr>
                <w:rFonts w:ascii="Book Antiqua" w:hAnsi="Book Antiqua" w:cs="Times New Roman"/>
              </w:rPr>
              <w:t>arbitration,</w:t>
            </w:r>
            <w:r w:rsidRPr="00FB2592">
              <w:rPr>
                <w:rFonts w:ascii="Book Antiqua" w:hAnsi="Book Antiqua" w:cs="Times New Roman"/>
              </w:rPr>
              <w:t xml:space="preserve"> the appointment of Sole Arbitrator shall be done by the </w:t>
            </w:r>
            <w:r w:rsidR="006F4A43" w:rsidRPr="00FB2592">
              <w:rPr>
                <w:rFonts w:ascii="Book Antiqua" w:hAnsi="Book Antiqua" w:cs="Times New Roman"/>
              </w:rPr>
              <w:t>Courts as</w:t>
            </w:r>
            <w:r w:rsidRPr="00FB2592">
              <w:rPr>
                <w:rFonts w:ascii="Book Antiqua" w:hAnsi="Book Antiqua" w:cs="Times New Roman"/>
              </w:rPr>
              <w:t xml:space="preserve"> per the provisions of the Arbitration and conciliation Act, 1996 or any statutory modifications thereof.</w:t>
            </w:r>
          </w:p>
          <w:p w14:paraId="6F92B54C" w14:textId="73AEACF5" w:rsidR="000129E1" w:rsidRPr="00FB2592" w:rsidRDefault="000129E1" w:rsidP="00872AED">
            <w:pPr>
              <w:pStyle w:val="BodyTextIndent2"/>
              <w:spacing w:line="276" w:lineRule="auto"/>
              <w:ind w:left="0"/>
              <w:rPr>
                <w:rFonts w:ascii="Book Antiqua" w:hAnsi="Book Antiqua" w:cs="Times New Roman"/>
              </w:rPr>
            </w:pPr>
            <w:r w:rsidRPr="00FB2592">
              <w:rPr>
                <w:rFonts w:ascii="Book Antiqua" w:hAnsi="Book Antiqua" w:cs="Times New Roman"/>
              </w:rPr>
              <w:t xml:space="preserve">The cost </w:t>
            </w:r>
            <w:r w:rsidR="00872AED" w:rsidRPr="00FB2592">
              <w:rPr>
                <w:rFonts w:ascii="Book Antiqua" w:hAnsi="Book Antiqua" w:cs="Times New Roman"/>
              </w:rPr>
              <w:t>of arbitral</w:t>
            </w:r>
            <w:r w:rsidRPr="00FB2592">
              <w:rPr>
                <w:rFonts w:ascii="Book Antiqua" w:hAnsi="Book Antiqua" w:cs="Times New Roman"/>
              </w:rPr>
              <w:t xml:space="preserve"> proceedings inter-alia including the Arbitrator’s fee, logistic and any other charges shall be equally shared by both parties. In case Sole Arbitrator, the fees to be paid to Sole arbitrator shall be as per the terms of empanelment in POWERGRID. </w:t>
            </w:r>
          </w:p>
          <w:p w14:paraId="6A421B98" w14:textId="77E5A73A" w:rsidR="000129E1" w:rsidRPr="00FB2592" w:rsidRDefault="000129E1" w:rsidP="00872AED">
            <w:pPr>
              <w:pStyle w:val="BodyTextIndent2"/>
              <w:spacing w:line="276" w:lineRule="auto"/>
              <w:ind w:left="0"/>
              <w:rPr>
                <w:rFonts w:ascii="Book Antiqua" w:hAnsi="Book Antiqua" w:cs="Times New Roman"/>
              </w:rPr>
            </w:pPr>
            <w:r w:rsidRPr="00FB2592">
              <w:rPr>
                <w:rFonts w:ascii="Book Antiqua" w:hAnsi="Book Antiqua" w:cs="Times New Roman"/>
              </w:rPr>
              <w:t xml:space="preserve">The decision of Sole Arbitrator shall be final and binding upon the parties. In event of any of the Sole </w:t>
            </w:r>
            <w:r w:rsidR="00872AED" w:rsidRPr="00FB2592">
              <w:rPr>
                <w:rFonts w:ascii="Book Antiqua" w:hAnsi="Book Antiqua" w:cs="Times New Roman"/>
              </w:rPr>
              <w:t>Arbitrator dying</w:t>
            </w:r>
            <w:r w:rsidRPr="00FB2592">
              <w:rPr>
                <w:rFonts w:ascii="Book Antiqua" w:hAnsi="Book Antiqua" w:cs="Times New Roman"/>
              </w:rPr>
              <w:t>, neglecting, resigning or being unable to act for any reason, it will be lawful for the parties to nominate another Sole Arbitrator in place of outgoing arbitrator.</w:t>
            </w:r>
          </w:p>
          <w:p w14:paraId="05298125" w14:textId="77777777" w:rsidR="000129E1" w:rsidRPr="00FB2592" w:rsidRDefault="000129E1" w:rsidP="00872AED">
            <w:pPr>
              <w:pStyle w:val="BodyTextIndent2"/>
              <w:spacing w:line="276" w:lineRule="auto"/>
              <w:ind w:left="0"/>
              <w:rPr>
                <w:rFonts w:ascii="Book Antiqua" w:hAnsi="Book Antiqua" w:cs="Times New Roman"/>
              </w:rPr>
            </w:pPr>
            <w:r w:rsidRPr="00FB2592">
              <w:rPr>
                <w:rFonts w:ascii="Book Antiqua" w:hAnsi="Book Antiqua" w:cs="Times New Roman"/>
              </w:rPr>
              <w:t>The venue of arbitration shall be Bangalore. The court of Bangalore shall have exclusive jurisdiction in all matters arising out of the contract.</w:t>
            </w:r>
          </w:p>
          <w:p w14:paraId="244C23A3" w14:textId="77777777" w:rsidR="000129E1" w:rsidRPr="00FB2592" w:rsidRDefault="000129E1" w:rsidP="00872AED">
            <w:pPr>
              <w:ind w:left="346"/>
              <w:jc w:val="both"/>
              <w:rPr>
                <w:rFonts w:ascii="Book Antiqua" w:hAnsi="Book Antiqua"/>
                <w:bCs/>
                <w:iCs/>
              </w:rPr>
            </w:pPr>
          </w:p>
        </w:tc>
      </w:tr>
      <w:tr w:rsidR="000129E1" w:rsidRPr="00FB2592" w14:paraId="1C9A8FC4" w14:textId="77777777" w:rsidTr="2AE38F72">
        <w:tc>
          <w:tcPr>
            <w:tcW w:w="810" w:type="dxa"/>
            <w:tcBorders>
              <w:right w:val="single" w:sz="4" w:space="0" w:color="auto"/>
            </w:tcBorders>
          </w:tcPr>
          <w:p w14:paraId="4FDC9220" w14:textId="671196A1" w:rsidR="000129E1" w:rsidRPr="00FB2592" w:rsidRDefault="00872AED" w:rsidP="000129E1">
            <w:pPr>
              <w:jc w:val="both"/>
              <w:rPr>
                <w:rFonts w:ascii="Book Antiqua" w:hAnsi="Book Antiqua"/>
              </w:rPr>
            </w:pPr>
            <w:r>
              <w:rPr>
                <w:rFonts w:ascii="Book Antiqua" w:hAnsi="Book Antiqua"/>
              </w:rPr>
              <w:lastRenderedPageBreak/>
              <w:t>2</w:t>
            </w:r>
            <w:r w:rsidR="00363BB4">
              <w:rPr>
                <w:rFonts w:ascii="Book Antiqua" w:hAnsi="Book Antiqua"/>
              </w:rPr>
              <w:t>1</w:t>
            </w:r>
            <w:r>
              <w:rPr>
                <w:rFonts w:ascii="Book Antiqua" w:hAnsi="Book Antiqua"/>
              </w:rPr>
              <w:t>.0</w:t>
            </w:r>
          </w:p>
        </w:tc>
        <w:tc>
          <w:tcPr>
            <w:tcW w:w="1710" w:type="dxa"/>
            <w:tcBorders>
              <w:right w:val="single" w:sz="4" w:space="0" w:color="auto"/>
            </w:tcBorders>
          </w:tcPr>
          <w:p w14:paraId="5BDEA413" w14:textId="77777777" w:rsidR="000129E1" w:rsidRPr="00FB2592" w:rsidRDefault="000129E1" w:rsidP="000129E1">
            <w:pPr>
              <w:pStyle w:val="Title"/>
              <w:widowControl/>
              <w:tabs>
                <w:tab w:val="clear" w:pos="4512"/>
              </w:tabs>
              <w:autoSpaceDE/>
              <w:autoSpaceDN/>
              <w:adjustRightInd/>
              <w:jc w:val="both"/>
              <w:rPr>
                <w:rFonts w:ascii="Book Antiqua" w:hAnsi="Book Antiqua"/>
                <w:u w:val="none"/>
              </w:rPr>
            </w:pPr>
            <w:r w:rsidRPr="00FB2592">
              <w:rPr>
                <w:rFonts w:ascii="Book Antiqua" w:hAnsi="Book Antiqua"/>
                <w:u w:val="none"/>
              </w:rPr>
              <w:t>Left over Materials</w:t>
            </w:r>
          </w:p>
          <w:p w14:paraId="07494D90" w14:textId="77777777" w:rsidR="000129E1" w:rsidRPr="00FB2592" w:rsidRDefault="000129E1" w:rsidP="000129E1">
            <w:pPr>
              <w:jc w:val="both"/>
              <w:rPr>
                <w:rFonts w:ascii="Book Antiqua" w:hAnsi="Book Antiqua"/>
              </w:rPr>
            </w:pPr>
          </w:p>
        </w:tc>
        <w:tc>
          <w:tcPr>
            <w:tcW w:w="7758" w:type="dxa"/>
            <w:tcBorders>
              <w:left w:val="nil"/>
            </w:tcBorders>
          </w:tcPr>
          <w:p w14:paraId="22314CEE" w14:textId="6FAC3FB3" w:rsidR="000129E1" w:rsidRPr="00FB2592" w:rsidRDefault="000129E1" w:rsidP="000129E1">
            <w:pPr>
              <w:pStyle w:val="Title"/>
              <w:widowControl/>
              <w:tabs>
                <w:tab w:val="clear" w:pos="4512"/>
              </w:tabs>
              <w:autoSpaceDE/>
              <w:autoSpaceDN/>
              <w:adjustRightInd/>
              <w:spacing w:before="120"/>
              <w:jc w:val="both"/>
              <w:rPr>
                <w:rFonts w:ascii="Book Antiqua" w:hAnsi="Book Antiqua"/>
                <w:b w:val="0"/>
                <w:bCs w:val="0"/>
                <w:u w:val="none"/>
              </w:rPr>
            </w:pPr>
            <w:r w:rsidRPr="00FB2592">
              <w:rPr>
                <w:rFonts w:ascii="Book Antiqua" w:hAnsi="Book Antiqua"/>
                <w:b w:val="0"/>
                <w:bCs w:val="0"/>
                <w:u w:val="none"/>
              </w:rPr>
              <w:t xml:space="preserve">It shall be the responsibility of the Contractor to take back the </w:t>
            </w:r>
            <w:r w:rsidR="00872AED" w:rsidRPr="00FB2592">
              <w:rPr>
                <w:rFonts w:ascii="Book Antiqua" w:hAnsi="Book Antiqua"/>
                <w:b w:val="0"/>
                <w:bCs w:val="0"/>
                <w:u w:val="none"/>
              </w:rPr>
              <w:t>left-over</w:t>
            </w:r>
            <w:r w:rsidRPr="00FB2592">
              <w:rPr>
                <w:rFonts w:ascii="Book Antiqua" w:hAnsi="Book Antiqua"/>
                <w:b w:val="0"/>
                <w:bCs w:val="0"/>
                <w:u w:val="none"/>
              </w:rPr>
              <w:t xml:space="preserve"> materials, if any, arranged and transported by him and clear the site within 30 days of completion of works at site to Engineer-in-Charge. Beyond this period, the Owner shall have the right to dispose </w:t>
            </w:r>
            <w:proofErr w:type="spellStart"/>
            <w:r w:rsidRPr="00FB2592">
              <w:rPr>
                <w:rFonts w:ascii="Book Antiqua" w:hAnsi="Book Antiqua"/>
                <w:b w:val="0"/>
                <w:bCs w:val="0"/>
                <w:u w:val="none"/>
              </w:rPr>
              <w:t>off</w:t>
            </w:r>
            <w:proofErr w:type="spellEnd"/>
            <w:r w:rsidRPr="00FB2592">
              <w:rPr>
                <w:rFonts w:ascii="Book Antiqua" w:hAnsi="Book Antiqua"/>
                <w:b w:val="0"/>
                <w:bCs w:val="0"/>
                <w:u w:val="none"/>
              </w:rPr>
              <w:t xml:space="preserve"> these materials for clearing the site in a manner as deemed fit at the risk and cost of the Contractor without serving him any notice in this regard.</w:t>
            </w:r>
          </w:p>
          <w:p w14:paraId="5861021A" w14:textId="77777777" w:rsidR="000129E1" w:rsidRPr="00FB2592" w:rsidRDefault="000129E1" w:rsidP="000129E1">
            <w:pPr>
              <w:pStyle w:val="Title"/>
              <w:widowControl/>
              <w:tabs>
                <w:tab w:val="clear" w:pos="4512"/>
              </w:tabs>
              <w:autoSpaceDE/>
              <w:autoSpaceDN/>
              <w:adjustRightInd/>
              <w:spacing w:before="120" w:after="120"/>
              <w:jc w:val="both"/>
              <w:rPr>
                <w:rFonts w:ascii="Book Antiqua" w:hAnsi="Book Antiqua"/>
              </w:rPr>
            </w:pPr>
            <w:r w:rsidRPr="00FB2592">
              <w:rPr>
                <w:rFonts w:ascii="Book Antiqua" w:hAnsi="Book Antiqua"/>
                <w:b w:val="0"/>
                <w:bCs w:val="0"/>
                <w:u w:val="none"/>
              </w:rPr>
              <w:t xml:space="preserve">Before taking out any surplus material reconciliation of materials shall be submitted by the contractor for approval. </w:t>
            </w:r>
          </w:p>
        </w:tc>
      </w:tr>
      <w:tr w:rsidR="000129E1" w:rsidRPr="00FB2592" w14:paraId="1F59DA4B" w14:textId="77777777" w:rsidTr="2AE38F72">
        <w:tc>
          <w:tcPr>
            <w:tcW w:w="810" w:type="dxa"/>
            <w:tcBorders>
              <w:right w:val="single" w:sz="4" w:space="0" w:color="auto"/>
            </w:tcBorders>
          </w:tcPr>
          <w:p w14:paraId="708A1064" w14:textId="4A69FB12" w:rsidR="000129E1" w:rsidRPr="00FB2592" w:rsidRDefault="000129E1" w:rsidP="000129E1">
            <w:pPr>
              <w:jc w:val="both"/>
              <w:rPr>
                <w:rFonts w:ascii="Book Antiqua" w:hAnsi="Book Antiqua"/>
              </w:rPr>
            </w:pPr>
            <w:r w:rsidRPr="00FB2592">
              <w:rPr>
                <w:rFonts w:ascii="Book Antiqua" w:hAnsi="Book Antiqua"/>
              </w:rPr>
              <w:lastRenderedPageBreak/>
              <w:t>2</w:t>
            </w:r>
            <w:r w:rsidR="00363BB4">
              <w:rPr>
                <w:rFonts w:ascii="Book Antiqua" w:hAnsi="Book Antiqua"/>
              </w:rPr>
              <w:t>2</w:t>
            </w:r>
            <w:r w:rsidRPr="00FB2592">
              <w:rPr>
                <w:rFonts w:ascii="Book Antiqua" w:hAnsi="Book Antiqua"/>
              </w:rPr>
              <w:t>.</w:t>
            </w:r>
            <w:r w:rsidR="005B69D7">
              <w:rPr>
                <w:rFonts w:ascii="Book Antiqua" w:hAnsi="Book Antiqua"/>
              </w:rPr>
              <w:t>0</w:t>
            </w:r>
          </w:p>
        </w:tc>
        <w:tc>
          <w:tcPr>
            <w:tcW w:w="1710" w:type="dxa"/>
            <w:tcBorders>
              <w:right w:val="single" w:sz="4" w:space="0" w:color="auto"/>
            </w:tcBorders>
          </w:tcPr>
          <w:p w14:paraId="7BA3C363" w14:textId="77777777" w:rsidR="000129E1" w:rsidRPr="00FB2592" w:rsidRDefault="000129E1" w:rsidP="000129E1">
            <w:pPr>
              <w:pStyle w:val="Title"/>
              <w:widowControl/>
              <w:tabs>
                <w:tab w:val="clear" w:pos="4512"/>
              </w:tabs>
              <w:autoSpaceDE/>
              <w:autoSpaceDN/>
              <w:adjustRightInd/>
              <w:jc w:val="both"/>
              <w:rPr>
                <w:rFonts w:ascii="Book Antiqua" w:hAnsi="Book Antiqua"/>
                <w:u w:val="none"/>
              </w:rPr>
            </w:pPr>
            <w:r w:rsidRPr="00FB2592">
              <w:rPr>
                <w:rFonts w:ascii="Book Antiqua" w:hAnsi="Book Antiqua"/>
                <w:u w:val="none"/>
              </w:rPr>
              <w:t>General</w:t>
            </w:r>
          </w:p>
          <w:p w14:paraId="548B9EEE" w14:textId="77777777" w:rsidR="000129E1" w:rsidRPr="00FB2592" w:rsidRDefault="000129E1" w:rsidP="000129E1">
            <w:pPr>
              <w:jc w:val="both"/>
              <w:rPr>
                <w:rFonts w:ascii="Book Antiqua" w:hAnsi="Book Antiqua"/>
                <w:color w:val="FF0000"/>
              </w:rPr>
            </w:pPr>
          </w:p>
          <w:p w14:paraId="0B5CF4F1" w14:textId="77777777" w:rsidR="000129E1" w:rsidRPr="00FB2592" w:rsidRDefault="000129E1" w:rsidP="000129E1">
            <w:pPr>
              <w:jc w:val="both"/>
              <w:rPr>
                <w:rFonts w:ascii="Book Antiqua" w:hAnsi="Book Antiqua"/>
                <w:color w:val="FF0000"/>
              </w:rPr>
            </w:pPr>
          </w:p>
        </w:tc>
        <w:tc>
          <w:tcPr>
            <w:tcW w:w="7758" w:type="dxa"/>
            <w:tcBorders>
              <w:left w:val="nil"/>
            </w:tcBorders>
          </w:tcPr>
          <w:p w14:paraId="082D8B49" w14:textId="77777777" w:rsidR="000129E1" w:rsidRPr="00FB2592" w:rsidRDefault="000129E1" w:rsidP="000129E1">
            <w:pPr>
              <w:pStyle w:val="Title"/>
              <w:widowControl/>
              <w:numPr>
                <w:ilvl w:val="0"/>
                <w:numId w:val="29"/>
              </w:numPr>
              <w:tabs>
                <w:tab w:val="clear" w:pos="4512"/>
              </w:tabs>
              <w:autoSpaceDE/>
              <w:autoSpaceDN/>
              <w:adjustRightInd/>
              <w:jc w:val="both"/>
              <w:rPr>
                <w:rFonts w:ascii="Book Antiqua" w:hAnsi="Book Antiqua"/>
                <w:b w:val="0"/>
                <w:bCs w:val="0"/>
                <w:u w:val="none"/>
              </w:rPr>
            </w:pPr>
            <w:r w:rsidRPr="00FB2592">
              <w:rPr>
                <w:rFonts w:ascii="Book Antiqua" w:hAnsi="Book Antiqua"/>
                <w:b w:val="0"/>
                <w:bCs w:val="0"/>
                <w:u w:val="none"/>
              </w:rPr>
              <w:t>The contractor will have to follow all rules and regulations pertaining to payment of Minimum Wages Act as notified by the Government applicable to Project Site.  He shall also be re</w:t>
            </w:r>
            <w:r w:rsidRPr="00FB2592">
              <w:rPr>
                <w:rFonts w:ascii="Book Antiqua" w:hAnsi="Book Antiqua"/>
                <w:b w:val="0"/>
                <w:bCs w:val="0"/>
                <w:u w:val="none"/>
              </w:rPr>
              <w:softHyphen/>
              <w:t>sponsible for observance of Labour Regulations in respect of Labour Welfare.</w:t>
            </w:r>
          </w:p>
          <w:p w14:paraId="564518CE" w14:textId="77777777" w:rsidR="000129E1" w:rsidRPr="00FB2592" w:rsidRDefault="000129E1" w:rsidP="000129E1">
            <w:pPr>
              <w:pStyle w:val="Title"/>
              <w:widowControl/>
              <w:numPr>
                <w:ilvl w:val="0"/>
                <w:numId w:val="29"/>
              </w:numPr>
              <w:tabs>
                <w:tab w:val="clear" w:pos="4512"/>
              </w:tabs>
              <w:autoSpaceDE/>
              <w:autoSpaceDN/>
              <w:adjustRightInd/>
              <w:jc w:val="both"/>
              <w:rPr>
                <w:rFonts w:ascii="Book Antiqua" w:hAnsi="Book Antiqua"/>
                <w:b w:val="0"/>
                <w:bCs w:val="0"/>
                <w:u w:val="none"/>
              </w:rPr>
            </w:pPr>
            <w:r w:rsidRPr="00FB2592">
              <w:rPr>
                <w:rFonts w:ascii="Book Antiqua" w:hAnsi="Book Antiqua"/>
                <w:b w:val="0"/>
                <w:bCs w:val="0"/>
                <w:u w:val="none"/>
              </w:rPr>
              <w:t>Labour licence, under the relevant act, shall be obtained by the Contractor and a copy of the same shall be submitted to the Engineer-in-Charge.</w:t>
            </w:r>
          </w:p>
          <w:p w14:paraId="33D573E6" w14:textId="77777777" w:rsidR="000129E1" w:rsidRPr="00FB2592" w:rsidRDefault="000129E1" w:rsidP="000129E1">
            <w:pPr>
              <w:pStyle w:val="Title"/>
              <w:widowControl/>
              <w:numPr>
                <w:ilvl w:val="0"/>
                <w:numId w:val="29"/>
              </w:numPr>
              <w:tabs>
                <w:tab w:val="clear" w:pos="4512"/>
              </w:tabs>
              <w:autoSpaceDE/>
              <w:autoSpaceDN/>
              <w:adjustRightInd/>
              <w:jc w:val="both"/>
              <w:rPr>
                <w:rFonts w:ascii="Book Antiqua" w:hAnsi="Book Antiqua"/>
                <w:b w:val="0"/>
                <w:bCs w:val="0"/>
                <w:u w:val="none"/>
              </w:rPr>
            </w:pPr>
            <w:r w:rsidRPr="00FB2592">
              <w:rPr>
                <w:rFonts w:ascii="Book Antiqua" w:hAnsi="Book Antiqua"/>
                <w:b w:val="0"/>
                <w:bCs w:val="0"/>
                <w:u w:val="none"/>
              </w:rPr>
              <w:t>No child below the age of 18 should be employed for the work</w:t>
            </w:r>
            <w:r w:rsidRPr="00FB2592">
              <w:rPr>
                <w:rFonts w:ascii="Book Antiqua" w:hAnsi="Book Antiqua"/>
                <w:b w:val="0"/>
                <w:bCs w:val="0"/>
              </w:rPr>
              <w:t>.</w:t>
            </w:r>
          </w:p>
          <w:p w14:paraId="1ECC08F6" w14:textId="77777777" w:rsidR="000129E1" w:rsidRPr="00FB2592" w:rsidRDefault="000129E1" w:rsidP="000129E1">
            <w:pPr>
              <w:pStyle w:val="Title"/>
              <w:widowControl/>
              <w:numPr>
                <w:ilvl w:val="0"/>
                <w:numId w:val="29"/>
              </w:numPr>
              <w:tabs>
                <w:tab w:val="clear" w:pos="4512"/>
              </w:tabs>
              <w:autoSpaceDE/>
              <w:autoSpaceDN/>
              <w:adjustRightInd/>
              <w:jc w:val="both"/>
              <w:rPr>
                <w:rFonts w:ascii="Book Antiqua" w:hAnsi="Book Antiqua"/>
                <w:b w:val="0"/>
                <w:bCs w:val="0"/>
                <w:u w:val="none"/>
              </w:rPr>
            </w:pPr>
            <w:r w:rsidRPr="00FB2592">
              <w:rPr>
                <w:rFonts w:ascii="Book Antiqua" w:hAnsi="Book Antiqua"/>
                <w:bCs w:val="0"/>
                <w:u w:val="none"/>
              </w:rPr>
              <w:t xml:space="preserve">The contractor shall stand committed to comply all requirements of Social accountability Standards i.e. SA8000 (latest standard available at </w:t>
            </w:r>
            <w:hyperlink r:id="rId10" w:history="1">
              <w:r w:rsidRPr="00FB2592">
                <w:rPr>
                  <w:rStyle w:val="Hyperlink"/>
                  <w:rFonts w:ascii="Book Antiqua" w:hAnsi="Book Antiqua"/>
                  <w:bCs w:val="0"/>
                  <w:u w:val="none"/>
                </w:rPr>
                <w:t>www.sa-intl.org</w:t>
              </w:r>
            </w:hyperlink>
            <w:r w:rsidRPr="00FB2592">
              <w:rPr>
                <w:rFonts w:ascii="Book Antiqua" w:hAnsi="Book Antiqua"/>
                <w:bCs w:val="0"/>
                <w:u w:val="none"/>
              </w:rPr>
              <w:t>) and maintain necessary records.</w:t>
            </w:r>
          </w:p>
          <w:p w14:paraId="14808702" w14:textId="77777777" w:rsidR="000129E1" w:rsidRPr="00FB2592" w:rsidRDefault="000129E1" w:rsidP="000129E1">
            <w:pPr>
              <w:pStyle w:val="Title"/>
              <w:widowControl/>
              <w:numPr>
                <w:ilvl w:val="0"/>
                <w:numId w:val="29"/>
              </w:numPr>
              <w:tabs>
                <w:tab w:val="clear" w:pos="4512"/>
              </w:tabs>
              <w:autoSpaceDE/>
              <w:autoSpaceDN/>
              <w:adjustRightInd/>
              <w:jc w:val="both"/>
              <w:rPr>
                <w:rFonts w:ascii="Book Antiqua" w:hAnsi="Book Antiqua"/>
                <w:b w:val="0"/>
                <w:bCs w:val="0"/>
                <w:u w:val="none"/>
              </w:rPr>
            </w:pPr>
            <w:r w:rsidRPr="00FB2592">
              <w:rPr>
                <w:rFonts w:ascii="Book Antiqua" w:hAnsi="Book Antiqua"/>
                <w:bCs w:val="0"/>
                <w:u w:val="none"/>
              </w:rPr>
              <w:t xml:space="preserve">Contractor </w:t>
            </w:r>
            <w:r w:rsidRPr="00FB2592">
              <w:rPr>
                <w:rFonts w:ascii="Book Antiqua" w:hAnsi="Book Antiqua"/>
                <w:u w:val="none"/>
              </w:rPr>
              <w:t>should have valid PF registration for the staff working with them. Documentary proof in this regard needs to be submitted along with tender document. Tender without this documentary proof have risk of rejection.</w:t>
            </w:r>
          </w:p>
          <w:p w14:paraId="21C80FB3" w14:textId="77777777" w:rsidR="000129E1" w:rsidRPr="00FB2592" w:rsidRDefault="000129E1" w:rsidP="000129E1">
            <w:pPr>
              <w:pStyle w:val="Title"/>
              <w:widowControl/>
              <w:numPr>
                <w:ilvl w:val="0"/>
                <w:numId w:val="29"/>
              </w:numPr>
              <w:tabs>
                <w:tab w:val="clear" w:pos="4512"/>
              </w:tabs>
              <w:autoSpaceDE/>
              <w:autoSpaceDN/>
              <w:adjustRightInd/>
              <w:jc w:val="both"/>
              <w:rPr>
                <w:rFonts w:ascii="Book Antiqua" w:hAnsi="Book Antiqua"/>
                <w:b w:val="0"/>
                <w:bCs w:val="0"/>
                <w:u w:val="none"/>
              </w:rPr>
            </w:pPr>
            <w:r w:rsidRPr="00FB2592">
              <w:rPr>
                <w:rFonts w:ascii="Book Antiqua" w:hAnsi="Book Antiqua"/>
                <w:u w:val="none"/>
              </w:rPr>
              <w:t>The Contractor should have registration laid GST registration and the bidder shall submit Documentary proof in this regard needs to be submitted along with tender document. Tender without this documentary proof have risk of rejection.</w:t>
            </w:r>
          </w:p>
          <w:p w14:paraId="130F13CE" w14:textId="77777777" w:rsidR="000129E1" w:rsidRPr="00FB2592" w:rsidRDefault="000129E1" w:rsidP="000129E1">
            <w:pPr>
              <w:pStyle w:val="Title"/>
              <w:widowControl/>
              <w:numPr>
                <w:ilvl w:val="0"/>
                <w:numId w:val="29"/>
              </w:numPr>
              <w:tabs>
                <w:tab w:val="clear" w:pos="4512"/>
              </w:tabs>
              <w:autoSpaceDE/>
              <w:autoSpaceDN/>
              <w:adjustRightInd/>
              <w:jc w:val="both"/>
              <w:rPr>
                <w:rFonts w:ascii="Book Antiqua" w:hAnsi="Book Antiqua"/>
                <w:b w:val="0"/>
                <w:bCs w:val="0"/>
                <w:u w:val="none"/>
              </w:rPr>
            </w:pPr>
            <w:r w:rsidRPr="00FB2592">
              <w:rPr>
                <w:rFonts w:ascii="Book Antiqua" w:hAnsi="Book Antiqua"/>
                <w:b w:val="0"/>
                <w:bCs w:val="0"/>
                <w:u w:val="none"/>
              </w:rPr>
              <w:t>The successful bidder shall be required to submit a detailed programme of work to Engineer – in - Charge who will be at liberty to suggest modification / corrections keeping in view the priori</w:t>
            </w:r>
            <w:r w:rsidRPr="00FB2592">
              <w:rPr>
                <w:rFonts w:ascii="Book Antiqua" w:hAnsi="Book Antiqua"/>
                <w:b w:val="0"/>
                <w:bCs w:val="0"/>
                <w:u w:val="none"/>
              </w:rPr>
              <w:softHyphen/>
              <w:t>ty of work to be undertaken.</w:t>
            </w:r>
          </w:p>
          <w:p w14:paraId="44778E24" w14:textId="77777777" w:rsidR="000129E1" w:rsidRPr="00FB2592" w:rsidRDefault="000129E1" w:rsidP="000129E1">
            <w:pPr>
              <w:pStyle w:val="Title"/>
              <w:widowControl/>
              <w:numPr>
                <w:ilvl w:val="0"/>
                <w:numId w:val="29"/>
              </w:numPr>
              <w:tabs>
                <w:tab w:val="clear" w:pos="4512"/>
              </w:tabs>
              <w:autoSpaceDE/>
              <w:autoSpaceDN/>
              <w:adjustRightInd/>
              <w:jc w:val="both"/>
              <w:rPr>
                <w:rFonts w:ascii="Book Antiqua" w:hAnsi="Book Antiqua"/>
                <w:b w:val="0"/>
                <w:bCs w:val="0"/>
                <w:u w:val="none"/>
              </w:rPr>
            </w:pPr>
            <w:r w:rsidRPr="00FB2592">
              <w:rPr>
                <w:rFonts w:ascii="Book Antiqua" w:hAnsi="Book Antiqua"/>
                <w:b w:val="0"/>
                <w:bCs w:val="0"/>
                <w:u w:val="none"/>
              </w:rPr>
              <w:t>POWERGRID will not entertain any sort of legal obligation compensation etc., arising out of acts of mishaps or carelessness on the part of the contractor or his staff during the execution of the work.</w:t>
            </w:r>
          </w:p>
          <w:p w14:paraId="3994DFC8" w14:textId="77777777" w:rsidR="000129E1" w:rsidRPr="00FB2592" w:rsidRDefault="000129E1" w:rsidP="000129E1">
            <w:pPr>
              <w:pStyle w:val="Title"/>
              <w:widowControl/>
              <w:tabs>
                <w:tab w:val="clear" w:pos="4512"/>
              </w:tabs>
              <w:autoSpaceDE/>
              <w:autoSpaceDN/>
              <w:adjustRightInd/>
              <w:ind w:left="720"/>
              <w:jc w:val="both"/>
              <w:rPr>
                <w:rFonts w:ascii="Book Antiqua" w:hAnsi="Book Antiqua"/>
                <w:color w:val="FF0000"/>
              </w:rPr>
            </w:pPr>
          </w:p>
        </w:tc>
      </w:tr>
      <w:tr w:rsidR="000129E1" w:rsidRPr="00FB2592" w14:paraId="3F618B3F" w14:textId="77777777" w:rsidTr="2AE38F72">
        <w:tc>
          <w:tcPr>
            <w:tcW w:w="810" w:type="dxa"/>
            <w:tcBorders>
              <w:right w:val="single" w:sz="4" w:space="0" w:color="auto"/>
            </w:tcBorders>
          </w:tcPr>
          <w:p w14:paraId="55183288" w14:textId="2FF71F70" w:rsidR="000129E1" w:rsidRPr="00FB2592" w:rsidRDefault="000129E1" w:rsidP="000129E1">
            <w:pPr>
              <w:jc w:val="both"/>
              <w:rPr>
                <w:rFonts w:ascii="Book Antiqua" w:hAnsi="Book Antiqua"/>
              </w:rPr>
            </w:pPr>
            <w:r w:rsidRPr="00FB2592">
              <w:rPr>
                <w:rFonts w:ascii="Book Antiqua" w:hAnsi="Book Antiqua"/>
              </w:rPr>
              <w:t>2</w:t>
            </w:r>
            <w:r w:rsidR="00363BB4">
              <w:rPr>
                <w:rFonts w:ascii="Book Antiqua" w:hAnsi="Book Antiqua"/>
              </w:rPr>
              <w:t>3</w:t>
            </w:r>
            <w:r w:rsidRPr="00FB2592">
              <w:rPr>
                <w:rFonts w:ascii="Book Antiqua" w:hAnsi="Book Antiqua"/>
              </w:rPr>
              <w:t>.</w:t>
            </w:r>
            <w:r w:rsidR="005B69D7">
              <w:rPr>
                <w:rFonts w:ascii="Book Antiqua" w:hAnsi="Book Antiqua"/>
              </w:rPr>
              <w:t>0</w:t>
            </w:r>
          </w:p>
        </w:tc>
        <w:tc>
          <w:tcPr>
            <w:tcW w:w="1710" w:type="dxa"/>
            <w:tcBorders>
              <w:right w:val="single" w:sz="4" w:space="0" w:color="auto"/>
            </w:tcBorders>
          </w:tcPr>
          <w:p w14:paraId="1C576998" w14:textId="77777777" w:rsidR="000129E1" w:rsidRPr="00FB2592" w:rsidRDefault="000129E1" w:rsidP="000129E1">
            <w:pPr>
              <w:jc w:val="both"/>
              <w:rPr>
                <w:rFonts w:ascii="Book Antiqua" w:hAnsi="Book Antiqua"/>
              </w:rPr>
            </w:pPr>
          </w:p>
        </w:tc>
        <w:tc>
          <w:tcPr>
            <w:tcW w:w="7758" w:type="dxa"/>
            <w:tcBorders>
              <w:left w:val="nil"/>
            </w:tcBorders>
          </w:tcPr>
          <w:p w14:paraId="607AAC0E" w14:textId="77777777" w:rsidR="000129E1" w:rsidRPr="00FB2592" w:rsidRDefault="000129E1" w:rsidP="000129E1">
            <w:pPr>
              <w:pStyle w:val="Title"/>
              <w:widowControl/>
              <w:tabs>
                <w:tab w:val="clear" w:pos="4512"/>
              </w:tabs>
              <w:autoSpaceDE/>
              <w:autoSpaceDN/>
              <w:adjustRightInd/>
              <w:jc w:val="both"/>
              <w:rPr>
                <w:rFonts w:ascii="Book Antiqua" w:hAnsi="Book Antiqua"/>
                <w:color w:val="000000"/>
              </w:rPr>
            </w:pPr>
            <w:r w:rsidRPr="00FB2592">
              <w:rPr>
                <w:rFonts w:ascii="Book Antiqua" w:hAnsi="Book Antiqua"/>
                <w:color w:val="000000"/>
              </w:rPr>
              <w:t>Additions / Deletions / Substitutions to Conditions of Contract for Civil Works Clauses</w:t>
            </w:r>
          </w:p>
          <w:p w14:paraId="5D278BFF" w14:textId="77777777" w:rsidR="000129E1" w:rsidRPr="00FB2592" w:rsidRDefault="000129E1" w:rsidP="000129E1">
            <w:pPr>
              <w:jc w:val="both"/>
              <w:rPr>
                <w:rFonts w:ascii="Book Antiqua" w:hAnsi="Book Antiqua"/>
                <w:b/>
                <w:bCs/>
                <w:color w:val="000000"/>
              </w:rPr>
            </w:pPr>
          </w:p>
          <w:p w14:paraId="51329997" w14:textId="77777777" w:rsidR="000129E1" w:rsidRPr="00FB2592" w:rsidRDefault="000129E1" w:rsidP="000129E1">
            <w:pPr>
              <w:numPr>
                <w:ilvl w:val="0"/>
                <w:numId w:val="26"/>
              </w:numPr>
              <w:jc w:val="both"/>
              <w:rPr>
                <w:rFonts w:ascii="Book Antiqua" w:hAnsi="Book Antiqua"/>
                <w:b/>
                <w:bCs/>
                <w:color w:val="000000"/>
              </w:rPr>
            </w:pPr>
            <w:r w:rsidRPr="00FB2592">
              <w:rPr>
                <w:rFonts w:ascii="Book Antiqua" w:hAnsi="Book Antiqua"/>
                <w:b/>
                <w:bCs/>
                <w:lang w:val="en-GB"/>
              </w:rPr>
              <w:t>The words 'Bid' or 'Offer' shall have the same meaning as the word ‘Tender’.  These words have been used interchangeably and shall carry the same meaning.</w:t>
            </w:r>
          </w:p>
          <w:p w14:paraId="1D3B1B89" w14:textId="77777777" w:rsidR="000129E1" w:rsidRPr="00FB2592" w:rsidRDefault="000129E1" w:rsidP="000129E1">
            <w:pPr>
              <w:numPr>
                <w:ilvl w:val="0"/>
                <w:numId w:val="26"/>
              </w:numPr>
              <w:jc w:val="both"/>
              <w:rPr>
                <w:rFonts w:ascii="Book Antiqua" w:hAnsi="Book Antiqua"/>
                <w:b/>
                <w:bCs/>
                <w:color w:val="000000"/>
              </w:rPr>
            </w:pPr>
            <w:r w:rsidRPr="00FB2592">
              <w:rPr>
                <w:rFonts w:ascii="Book Antiqua" w:hAnsi="Book Antiqua"/>
                <w:lang w:val="en-GB"/>
              </w:rPr>
              <w:t>The words 'Bidding Documents' or 'NIT Documents' shall have the same meaning as the words 'Tender Documents'. These words/expressions have been used interchangeably and shall carry the same meaning.</w:t>
            </w:r>
          </w:p>
          <w:p w14:paraId="7F9C1CE6" w14:textId="77777777" w:rsidR="000129E1" w:rsidRPr="00FB2592" w:rsidRDefault="000129E1" w:rsidP="000129E1">
            <w:pPr>
              <w:numPr>
                <w:ilvl w:val="0"/>
                <w:numId w:val="26"/>
              </w:numPr>
              <w:jc w:val="both"/>
              <w:rPr>
                <w:rFonts w:ascii="Book Antiqua" w:hAnsi="Book Antiqua"/>
                <w:b/>
                <w:bCs/>
                <w:color w:val="000000"/>
              </w:rPr>
            </w:pPr>
            <w:r w:rsidRPr="00FB2592">
              <w:rPr>
                <w:rFonts w:ascii="Book Antiqua" w:hAnsi="Book Antiqua"/>
                <w:lang w:val="en-GB"/>
              </w:rPr>
              <w:lastRenderedPageBreak/>
              <w:t>The word ‘Bidder’ shall have the same meaning as the word ‘Tenderer’. These words have been used interchangeably and shall carry the same meaning.</w:t>
            </w:r>
          </w:p>
          <w:p w14:paraId="230DA45C" w14:textId="77777777" w:rsidR="000129E1" w:rsidRPr="00FB2592" w:rsidRDefault="000129E1" w:rsidP="000129E1">
            <w:pPr>
              <w:numPr>
                <w:ilvl w:val="0"/>
                <w:numId w:val="26"/>
              </w:numPr>
              <w:jc w:val="both"/>
              <w:rPr>
                <w:rFonts w:ascii="Book Antiqua" w:hAnsi="Book Antiqua"/>
                <w:b/>
                <w:bCs/>
                <w:color w:val="000000"/>
              </w:rPr>
            </w:pPr>
            <w:r w:rsidRPr="00FB2592">
              <w:rPr>
                <w:rFonts w:ascii="Book Antiqua" w:hAnsi="Book Antiqua"/>
                <w:lang w:val="en-GB"/>
              </w:rPr>
              <w:t>Conditions of Contract for Civil Works Clause 27.0 titled ‘Owner supplied materials’ stands deleted.</w:t>
            </w:r>
          </w:p>
          <w:p w14:paraId="5D671A30" w14:textId="77777777" w:rsidR="000129E1" w:rsidRPr="00FB2592" w:rsidRDefault="000129E1" w:rsidP="000129E1">
            <w:pPr>
              <w:numPr>
                <w:ilvl w:val="0"/>
                <w:numId w:val="26"/>
              </w:numPr>
              <w:jc w:val="both"/>
              <w:rPr>
                <w:rFonts w:ascii="Book Antiqua" w:hAnsi="Book Antiqua"/>
                <w:b/>
                <w:bCs/>
                <w:color w:val="000000"/>
              </w:rPr>
            </w:pPr>
            <w:r w:rsidRPr="00FB2592">
              <w:rPr>
                <w:rFonts w:ascii="Book Antiqua" w:hAnsi="Book Antiqua"/>
                <w:lang w:val="en-GB"/>
              </w:rPr>
              <w:t>Conditions of Contract for Civil Works Clause 58.0 titled ‘Training of Apprentices’ stands deleted.</w:t>
            </w:r>
          </w:p>
          <w:p w14:paraId="57648930" w14:textId="2F5DAF4F" w:rsidR="000129E1" w:rsidRPr="00FB2592" w:rsidRDefault="000129E1" w:rsidP="000129E1">
            <w:pPr>
              <w:numPr>
                <w:ilvl w:val="0"/>
                <w:numId w:val="26"/>
              </w:numPr>
              <w:jc w:val="both"/>
              <w:rPr>
                <w:rFonts w:ascii="Book Antiqua" w:hAnsi="Book Antiqua"/>
                <w:b/>
                <w:bCs/>
                <w:color w:val="000000"/>
              </w:rPr>
            </w:pPr>
            <w:r w:rsidRPr="00FB2592">
              <w:rPr>
                <w:rFonts w:ascii="Book Antiqua" w:hAnsi="Book Antiqua"/>
                <w:lang w:val="en-GB"/>
              </w:rPr>
              <w:t xml:space="preserve">Conditions of Contract for Civil Works Clause 66.0 titled ‘Contract Price Adjustment’ stands superseded by </w:t>
            </w:r>
            <w:r w:rsidR="00803957">
              <w:rPr>
                <w:rFonts w:ascii="Book Antiqua" w:hAnsi="Book Antiqua"/>
                <w:lang w:val="en-GB"/>
              </w:rPr>
              <w:t>Sl.</w:t>
            </w:r>
            <w:r w:rsidR="00EF44C9">
              <w:rPr>
                <w:rFonts w:ascii="Book Antiqua" w:hAnsi="Book Antiqua"/>
                <w:lang w:val="en-GB"/>
              </w:rPr>
              <w:t xml:space="preserve"> </w:t>
            </w:r>
            <w:r w:rsidR="00803957">
              <w:rPr>
                <w:rFonts w:ascii="Book Antiqua" w:hAnsi="Book Antiqua"/>
                <w:lang w:val="en-GB"/>
              </w:rPr>
              <w:t>No.</w:t>
            </w:r>
            <w:r w:rsidRPr="00FB2592">
              <w:rPr>
                <w:rFonts w:ascii="Book Antiqua" w:hAnsi="Book Antiqua"/>
                <w:lang w:val="en-GB"/>
              </w:rPr>
              <w:t xml:space="preserve"> 5.0 of this SCC.</w:t>
            </w:r>
          </w:p>
          <w:p w14:paraId="46EFE9E7" w14:textId="77777777" w:rsidR="000129E1" w:rsidRPr="00FB2592" w:rsidRDefault="000129E1" w:rsidP="000129E1">
            <w:pPr>
              <w:numPr>
                <w:ilvl w:val="0"/>
                <w:numId w:val="26"/>
              </w:numPr>
              <w:jc w:val="both"/>
              <w:rPr>
                <w:rFonts w:ascii="Book Antiqua" w:hAnsi="Book Antiqua"/>
                <w:b/>
                <w:bCs/>
                <w:color w:val="000000"/>
              </w:rPr>
            </w:pPr>
            <w:r w:rsidRPr="00FB2592">
              <w:rPr>
                <w:rFonts w:ascii="Book Antiqua" w:hAnsi="Book Antiqua"/>
                <w:lang w:val="en-GB"/>
              </w:rPr>
              <w:t>Annexure-A of Conditions of Contract for Civil Works (‘TENDER’) stands replaced by ‘BID FORM’ attached herewith.</w:t>
            </w:r>
          </w:p>
          <w:p w14:paraId="7CED193B" w14:textId="77777777" w:rsidR="000129E1" w:rsidRPr="00FB2592" w:rsidRDefault="000129E1" w:rsidP="000129E1">
            <w:pPr>
              <w:numPr>
                <w:ilvl w:val="0"/>
                <w:numId w:val="26"/>
              </w:numPr>
              <w:jc w:val="both"/>
              <w:rPr>
                <w:rFonts w:ascii="Book Antiqua" w:hAnsi="Book Antiqua"/>
                <w:b/>
                <w:bCs/>
                <w:color w:val="000000"/>
              </w:rPr>
            </w:pPr>
            <w:r w:rsidRPr="00FB2592">
              <w:rPr>
                <w:rFonts w:ascii="Book Antiqua" w:hAnsi="Book Antiqua"/>
                <w:lang w:val="en-GB"/>
              </w:rPr>
              <w:t>Annexure-C (Schedule-B) of Conditions of Contract for Civil Works stands deleted.</w:t>
            </w:r>
          </w:p>
          <w:p w14:paraId="2EEDF63A" w14:textId="48AD1792" w:rsidR="000129E1" w:rsidRPr="00FB2592" w:rsidRDefault="000129E1" w:rsidP="000129E1">
            <w:pPr>
              <w:numPr>
                <w:ilvl w:val="0"/>
                <w:numId w:val="26"/>
              </w:numPr>
              <w:jc w:val="both"/>
              <w:rPr>
                <w:rFonts w:ascii="Book Antiqua" w:hAnsi="Book Antiqua"/>
                <w:b/>
                <w:bCs/>
                <w:color w:val="000000"/>
              </w:rPr>
            </w:pPr>
            <w:r w:rsidRPr="00FB2592">
              <w:rPr>
                <w:rFonts w:ascii="Book Antiqua" w:hAnsi="Book Antiqua"/>
                <w:lang w:val="en-GB"/>
              </w:rPr>
              <w:t xml:space="preserve">Annexure-D </w:t>
            </w:r>
            <w:r w:rsidR="00803957" w:rsidRPr="00FB2592">
              <w:rPr>
                <w:rFonts w:ascii="Book Antiqua" w:hAnsi="Book Antiqua"/>
                <w:lang w:val="en-GB"/>
              </w:rPr>
              <w:t>of (</w:t>
            </w:r>
            <w:r w:rsidRPr="00FB2592">
              <w:rPr>
                <w:rFonts w:ascii="Book Antiqua" w:hAnsi="Book Antiqua"/>
                <w:lang w:val="en-GB"/>
              </w:rPr>
              <w:t>Tools and Plant to be hired to the Contractor) is not applicable.</w:t>
            </w:r>
          </w:p>
          <w:p w14:paraId="7A0BEA68" w14:textId="77777777" w:rsidR="000129E1" w:rsidRPr="00FB2592" w:rsidRDefault="000129E1" w:rsidP="000129E1">
            <w:pPr>
              <w:numPr>
                <w:ilvl w:val="0"/>
                <w:numId w:val="26"/>
              </w:numPr>
              <w:jc w:val="both"/>
              <w:rPr>
                <w:rFonts w:ascii="Book Antiqua" w:hAnsi="Book Antiqua"/>
                <w:b/>
                <w:bCs/>
                <w:color w:val="000000"/>
              </w:rPr>
            </w:pPr>
            <w:r w:rsidRPr="00FB2592">
              <w:rPr>
                <w:rFonts w:ascii="Book Antiqua" w:hAnsi="Book Antiqua"/>
                <w:lang w:val="en-GB"/>
              </w:rPr>
              <w:t>Annexure-H of Conditions of Contract for Civil Works (Form of Bank Guarantee for removal of Plant &amp; Equipment from Site) stands deleted.</w:t>
            </w:r>
          </w:p>
          <w:p w14:paraId="362C81BB" w14:textId="77777777" w:rsidR="000129E1" w:rsidRPr="00FB2592" w:rsidRDefault="000129E1" w:rsidP="000129E1">
            <w:pPr>
              <w:numPr>
                <w:ilvl w:val="0"/>
                <w:numId w:val="26"/>
              </w:numPr>
              <w:jc w:val="both"/>
              <w:rPr>
                <w:rFonts w:ascii="Book Antiqua" w:hAnsi="Book Antiqua"/>
                <w:b/>
                <w:bCs/>
                <w:color w:val="000000"/>
              </w:rPr>
            </w:pPr>
            <w:r w:rsidRPr="00FB2592">
              <w:rPr>
                <w:rFonts w:ascii="Book Antiqua" w:hAnsi="Book Antiqua"/>
                <w:lang w:val="en-GB"/>
              </w:rPr>
              <w:t>Annexure-N of Conditions of Contract for Civil Works (Form of Bank Guarantee for Owner Issue Material) is not applicable.</w:t>
            </w:r>
          </w:p>
          <w:p w14:paraId="6479B6C7" w14:textId="77777777" w:rsidR="000129E1" w:rsidRPr="00FB2592" w:rsidRDefault="000129E1" w:rsidP="000129E1">
            <w:pPr>
              <w:numPr>
                <w:ilvl w:val="0"/>
                <w:numId w:val="26"/>
              </w:numPr>
              <w:jc w:val="both"/>
              <w:rPr>
                <w:rFonts w:ascii="Book Antiqua" w:hAnsi="Book Antiqua"/>
                <w:b/>
                <w:bCs/>
                <w:color w:val="000000"/>
              </w:rPr>
            </w:pPr>
            <w:r w:rsidRPr="00FB2592">
              <w:rPr>
                <w:rFonts w:ascii="Book Antiqua" w:hAnsi="Book Antiqua"/>
                <w:lang w:val="en-GB"/>
              </w:rPr>
              <w:t>Annexure-O of Conditions of Contract for Civil Works (Letter of Undertaking to be given by Contractor while furnishing the Bank Guarantee for Owner Issue Material) is not applicable.</w:t>
            </w:r>
          </w:p>
          <w:p w14:paraId="2C65D3F3" w14:textId="77777777" w:rsidR="000129E1" w:rsidRPr="00FB2592" w:rsidRDefault="000129E1" w:rsidP="000129E1">
            <w:pPr>
              <w:numPr>
                <w:ilvl w:val="0"/>
                <w:numId w:val="26"/>
              </w:numPr>
              <w:jc w:val="both"/>
              <w:rPr>
                <w:rFonts w:ascii="Book Antiqua" w:hAnsi="Book Antiqua"/>
                <w:b/>
                <w:bCs/>
                <w:color w:val="000000"/>
              </w:rPr>
            </w:pPr>
            <w:r w:rsidRPr="00FB2592">
              <w:rPr>
                <w:rFonts w:ascii="Book Antiqua" w:hAnsi="Book Antiqua"/>
                <w:lang w:val="en-GB"/>
              </w:rPr>
              <w:t>Annexure-P of Conditions of Contract for Civil Works (Proforma for Material Accounting) is not applicable.</w:t>
            </w:r>
          </w:p>
          <w:p w14:paraId="5980DB15" w14:textId="77777777" w:rsidR="000129E1" w:rsidRPr="00FB2592" w:rsidRDefault="000129E1" w:rsidP="000129E1">
            <w:pPr>
              <w:numPr>
                <w:ilvl w:val="0"/>
                <w:numId w:val="26"/>
              </w:numPr>
              <w:jc w:val="both"/>
              <w:rPr>
                <w:rFonts w:ascii="Book Antiqua" w:hAnsi="Book Antiqua"/>
                <w:lang w:val="en-GB"/>
              </w:rPr>
            </w:pPr>
            <w:r w:rsidRPr="00FB2592">
              <w:rPr>
                <w:rFonts w:ascii="Book Antiqua" w:hAnsi="Book Antiqua"/>
                <w:lang w:val="en-GB"/>
              </w:rPr>
              <w:t xml:space="preserve">Annexure-B of GCC, ‘Schedule-A’ shall be replaced by </w:t>
            </w:r>
            <w:r w:rsidRPr="00FB2592">
              <w:rPr>
                <w:rFonts w:ascii="Book Antiqua" w:hAnsi="Book Antiqua"/>
                <w:b/>
                <w:bCs/>
                <w:lang w:val="en-GB"/>
              </w:rPr>
              <w:t>Annexure-A(SCC)</w:t>
            </w:r>
            <w:r w:rsidRPr="00FB2592">
              <w:rPr>
                <w:rFonts w:ascii="Book Antiqua" w:hAnsi="Book Antiqua"/>
                <w:lang w:val="en-GB"/>
              </w:rPr>
              <w:t>.</w:t>
            </w:r>
          </w:p>
        </w:tc>
      </w:tr>
      <w:tr w:rsidR="000129E1" w:rsidRPr="00FB2592" w14:paraId="12B80497" w14:textId="77777777" w:rsidTr="2AE38F72">
        <w:tc>
          <w:tcPr>
            <w:tcW w:w="810" w:type="dxa"/>
            <w:tcBorders>
              <w:right w:val="single" w:sz="4" w:space="0" w:color="auto"/>
            </w:tcBorders>
          </w:tcPr>
          <w:p w14:paraId="1C27C8D4" w14:textId="12C20CEC" w:rsidR="000129E1" w:rsidRPr="00FB2592" w:rsidRDefault="000129E1" w:rsidP="000129E1">
            <w:pPr>
              <w:jc w:val="both"/>
              <w:rPr>
                <w:rFonts w:ascii="Book Antiqua" w:hAnsi="Book Antiqua"/>
              </w:rPr>
            </w:pPr>
            <w:r w:rsidRPr="00FB2592">
              <w:rPr>
                <w:rFonts w:ascii="Book Antiqua" w:hAnsi="Book Antiqua"/>
              </w:rPr>
              <w:lastRenderedPageBreak/>
              <w:t>2</w:t>
            </w:r>
            <w:r w:rsidR="00363BB4">
              <w:rPr>
                <w:rFonts w:ascii="Book Antiqua" w:hAnsi="Book Antiqua"/>
              </w:rPr>
              <w:t>4</w:t>
            </w:r>
            <w:r w:rsidRPr="00FB2592">
              <w:rPr>
                <w:rFonts w:ascii="Book Antiqua" w:hAnsi="Book Antiqua"/>
              </w:rPr>
              <w:t>.</w:t>
            </w:r>
            <w:r w:rsidR="005B69D7">
              <w:rPr>
                <w:rFonts w:ascii="Book Antiqua" w:hAnsi="Book Antiqua"/>
              </w:rPr>
              <w:t>0</w:t>
            </w:r>
          </w:p>
        </w:tc>
        <w:tc>
          <w:tcPr>
            <w:tcW w:w="1710" w:type="dxa"/>
            <w:tcBorders>
              <w:right w:val="single" w:sz="4" w:space="0" w:color="auto"/>
            </w:tcBorders>
          </w:tcPr>
          <w:p w14:paraId="3D5037CB" w14:textId="77777777" w:rsidR="000129E1" w:rsidRPr="00FB2592" w:rsidRDefault="000129E1" w:rsidP="000129E1">
            <w:pPr>
              <w:jc w:val="both"/>
              <w:rPr>
                <w:rFonts w:ascii="Book Antiqua" w:hAnsi="Book Antiqua"/>
              </w:rPr>
            </w:pPr>
          </w:p>
        </w:tc>
        <w:tc>
          <w:tcPr>
            <w:tcW w:w="7758" w:type="dxa"/>
            <w:tcBorders>
              <w:left w:val="nil"/>
            </w:tcBorders>
          </w:tcPr>
          <w:p w14:paraId="49794B3A" w14:textId="77777777" w:rsidR="000129E1" w:rsidRPr="00FB2592" w:rsidRDefault="000129E1" w:rsidP="000129E1">
            <w:pPr>
              <w:spacing w:line="276" w:lineRule="auto"/>
              <w:ind w:left="720" w:right="-72" w:hanging="720"/>
              <w:rPr>
                <w:rFonts w:ascii="Book Antiqua" w:hAnsi="Book Antiqua"/>
                <w:b/>
                <w:bCs/>
                <w:lang w:val="en-GB"/>
              </w:rPr>
            </w:pPr>
            <w:r w:rsidRPr="00FB2592">
              <w:rPr>
                <w:rFonts w:ascii="Book Antiqua" w:hAnsi="Book Antiqua"/>
                <w:b/>
                <w:bCs/>
                <w:lang w:val="en-GB"/>
              </w:rPr>
              <w:t>OTHER REQUIREMENTS</w:t>
            </w:r>
          </w:p>
          <w:p w14:paraId="4D47B9CD" w14:textId="77777777" w:rsidR="000129E1" w:rsidRPr="00FB2592" w:rsidRDefault="000129E1" w:rsidP="000129E1">
            <w:pPr>
              <w:numPr>
                <w:ilvl w:val="0"/>
                <w:numId w:val="40"/>
              </w:numPr>
              <w:tabs>
                <w:tab w:val="clear" w:pos="1440"/>
              </w:tabs>
              <w:spacing w:line="276" w:lineRule="auto"/>
              <w:ind w:left="426" w:hanging="426"/>
              <w:jc w:val="both"/>
              <w:rPr>
                <w:rFonts w:ascii="Book Antiqua" w:hAnsi="Book Antiqua"/>
                <w:lang w:val="en-GB"/>
              </w:rPr>
            </w:pPr>
            <w:r w:rsidRPr="00FB2592">
              <w:rPr>
                <w:rFonts w:ascii="Book Antiqua" w:hAnsi="Book Antiqua"/>
                <w:lang w:val="en-GB"/>
              </w:rPr>
              <w:t>Some restrictions may be imposed by the security staff on security grounds on the working and/or movement of labour, materials, etc., the contractor shall be bound to follow all such restrictions/instructions and nothing extra shall be payable on this account.</w:t>
            </w:r>
          </w:p>
          <w:p w14:paraId="53AFBD1F" w14:textId="77777777" w:rsidR="000129E1" w:rsidRPr="00FB2592" w:rsidRDefault="000129E1" w:rsidP="000129E1">
            <w:pPr>
              <w:numPr>
                <w:ilvl w:val="0"/>
                <w:numId w:val="40"/>
              </w:numPr>
              <w:tabs>
                <w:tab w:val="clear" w:pos="1440"/>
              </w:tabs>
              <w:spacing w:line="276" w:lineRule="auto"/>
              <w:ind w:left="426" w:hanging="426"/>
              <w:jc w:val="both"/>
              <w:rPr>
                <w:rFonts w:ascii="Book Antiqua" w:hAnsi="Book Antiqua"/>
                <w:lang w:val="en-GB"/>
              </w:rPr>
            </w:pPr>
            <w:r w:rsidRPr="00FB2592">
              <w:rPr>
                <w:rFonts w:ascii="Book Antiqua" w:hAnsi="Book Antiqua"/>
                <w:lang w:val="en-GB"/>
              </w:rPr>
              <w:t xml:space="preserve">While executing the contract, the contractor shall stand committed to comply with all requirements of Social Accountability Standards i.e. </w:t>
            </w:r>
            <w:r w:rsidRPr="00FB2592">
              <w:rPr>
                <w:rFonts w:ascii="Book Antiqua" w:hAnsi="Book Antiqua"/>
                <w:b/>
                <w:bCs/>
                <w:lang w:val="en-GB"/>
              </w:rPr>
              <w:t xml:space="preserve">SA8000 (latest Standard available at </w:t>
            </w:r>
            <w:hyperlink r:id="rId11" w:history="1">
              <w:r w:rsidRPr="00FB2592">
                <w:rPr>
                  <w:rFonts w:ascii="Book Antiqua" w:hAnsi="Book Antiqua"/>
                  <w:b/>
                  <w:bCs/>
                  <w:lang w:val="en-GB"/>
                </w:rPr>
                <w:t>www.sa-intl.org</w:t>
              </w:r>
            </w:hyperlink>
            <w:r w:rsidRPr="00FB2592">
              <w:rPr>
                <w:rFonts w:ascii="Book Antiqua" w:hAnsi="Book Antiqua"/>
                <w:b/>
                <w:bCs/>
                <w:lang w:val="en-GB"/>
              </w:rPr>
              <w:t>)</w:t>
            </w:r>
            <w:r w:rsidRPr="00FB2592">
              <w:rPr>
                <w:rFonts w:ascii="Book Antiqua" w:hAnsi="Book Antiqua"/>
                <w:lang w:val="en-GB"/>
              </w:rPr>
              <w:t xml:space="preserve"> and maintain the necessary records</w:t>
            </w:r>
          </w:p>
          <w:p w14:paraId="17F72B53" w14:textId="77777777" w:rsidR="000129E1" w:rsidRPr="00FB2592" w:rsidRDefault="000129E1" w:rsidP="000129E1">
            <w:pPr>
              <w:pStyle w:val="Title"/>
              <w:widowControl/>
              <w:numPr>
                <w:ilvl w:val="0"/>
                <w:numId w:val="40"/>
              </w:numPr>
              <w:tabs>
                <w:tab w:val="clear" w:pos="1440"/>
                <w:tab w:val="clear" w:pos="4512"/>
              </w:tabs>
              <w:autoSpaceDE/>
              <w:autoSpaceDN/>
              <w:adjustRightInd/>
              <w:ind w:left="426" w:hanging="426"/>
              <w:jc w:val="both"/>
              <w:rPr>
                <w:rFonts w:ascii="Book Antiqua" w:hAnsi="Book Antiqua" w:cs="Times New Roman"/>
                <w:b w:val="0"/>
                <w:bCs w:val="0"/>
                <w:u w:val="none"/>
                <w:lang w:bidi="ar-SA"/>
              </w:rPr>
            </w:pPr>
            <w:r w:rsidRPr="00FB2592">
              <w:rPr>
                <w:rFonts w:ascii="Book Antiqua" w:hAnsi="Book Antiqua" w:cs="Times New Roman"/>
                <w:b w:val="0"/>
                <w:bCs w:val="0"/>
                <w:u w:val="none"/>
                <w:lang w:bidi="ar-SA"/>
              </w:rPr>
              <w:lastRenderedPageBreak/>
              <w:t>Bidder/Contractor shall keep all the knowledge and information not within the public domain which may be acquired during the carrying out of this assignment, strictly confidential for all time and for all purpose.</w:t>
            </w:r>
          </w:p>
          <w:p w14:paraId="0045D98F" w14:textId="77777777" w:rsidR="000129E1" w:rsidRPr="00FB2592" w:rsidRDefault="000129E1" w:rsidP="000129E1">
            <w:pPr>
              <w:pStyle w:val="Title"/>
              <w:widowControl/>
              <w:tabs>
                <w:tab w:val="clear" w:pos="4512"/>
              </w:tabs>
              <w:autoSpaceDE/>
              <w:autoSpaceDN/>
              <w:adjustRightInd/>
              <w:ind w:left="426"/>
              <w:jc w:val="both"/>
              <w:rPr>
                <w:rFonts w:ascii="Book Antiqua" w:hAnsi="Book Antiqua" w:cs="Times New Roman"/>
                <w:b w:val="0"/>
                <w:bCs w:val="0"/>
                <w:u w:val="none"/>
                <w:lang w:bidi="ar-SA"/>
              </w:rPr>
            </w:pPr>
          </w:p>
        </w:tc>
      </w:tr>
      <w:tr w:rsidR="000129E1" w:rsidRPr="00FB2592" w14:paraId="10C1EB24" w14:textId="77777777" w:rsidTr="2AE38F72">
        <w:tc>
          <w:tcPr>
            <w:tcW w:w="810" w:type="dxa"/>
            <w:tcBorders>
              <w:right w:val="single" w:sz="4" w:space="0" w:color="auto"/>
            </w:tcBorders>
          </w:tcPr>
          <w:p w14:paraId="3894CCD4" w14:textId="106AD53B" w:rsidR="000129E1" w:rsidRPr="00FB2592" w:rsidRDefault="000129E1" w:rsidP="000129E1">
            <w:pPr>
              <w:jc w:val="both"/>
              <w:rPr>
                <w:rFonts w:ascii="Book Antiqua" w:hAnsi="Book Antiqua"/>
              </w:rPr>
            </w:pPr>
            <w:r w:rsidRPr="00FB2592">
              <w:rPr>
                <w:rFonts w:ascii="Book Antiqua" w:hAnsi="Book Antiqua"/>
              </w:rPr>
              <w:lastRenderedPageBreak/>
              <w:t>2</w:t>
            </w:r>
            <w:r w:rsidR="00363BB4">
              <w:rPr>
                <w:rFonts w:ascii="Book Antiqua" w:hAnsi="Book Antiqua"/>
              </w:rPr>
              <w:t>5</w:t>
            </w:r>
            <w:bookmarkStart w:id="0" w:name="_GoBack"/>
            <w:bookmarkEnd w:id="0"/>
            <w:r w:rsidRPr="00FB2592">
              <w:rPr>
                <w:rFonts w:ascii="Book Antiqua" w:hAnsi="Book Antiqua"/>
              </w:rPr>
              <w:t>.0</w:t>
            </w:r>
          </w:p>
        </w:tc>
        <w:tc>
          <w:tcPr>
            <w:tcW w:w="1710" w:type="dxa"/>
            <w:tcBorders>
              <w:right w:val="single" w:sz="4" w:space="0" w:color="auto"/>
            </w:tcBorders>
          </w:tcPr>
          <w:p w14:paraId="3F82BD29" w14:textId="77777777" w:rsidR="000129E1" w:rsidRPr="00FB2592" w:rsidRDefault="000129E1" w:rsidP="000129E1">
            <w:pPr>
              <w:jc w:val="both"/>
              <w:rPr>
                <w:rFonts w:ascii="Book Antiqua" w:hAnsi="Book Antiqua"/>
              </w:rPr>
            </w:pPr>
            <w:r w:rsidRPr="00FB2592">
              <w:rPr>
                <w:rFonts w:ascii="Book Antiqua" w:hAnsi="Book Antiqua"/>
              </w:rPr>
              <w:t>Any other conditions specific to the subject contract</w:t>
            </w:r>
          </w:p>
        </w:tc>
        <w:tc>
          <w:tcPr>
            <w:tcW w:w="7758" w:type="dxa"/>
            <w:tcBorders>
              <w:left w:val="nil"/>
            </w:tcBorders>
          </w:tcPr>
          <w:p w14:paraId="159F9946" w14:textId="77777777" w:rsidR="000129E1" w:rsidRPr="00FB2592" w:rsidRDefault="000129E1" w:rsidP="000129E1">
            <w:pPr>
              <w:pStyle w:val="Title"/>
              <w:widowControl/>
              <w:tabs>
                <w:tab w:val="clear" w:pos="4512"/>
              </w:tabs>
              <w:autoSpaceDE/>
              <w:autoSpaceDN/>
              <w:adjustRightInd/>
              <w:jc w:val="both"/>
              <w:rPr>
                <w:rFonts w:ascii="Book Antiqua" w:hAnsi="Book Antiqua"/>
              </w:rPr>
            </w:pPr>
            <w:r w:rsidRPr="00FB2592">
              <w:rPr>
                <w:rFonts w:ascii="Book Antiqua" w:hAnsi="Book Antiqua"/>
              </w:rPr>
              <w:t>Field Quality Plan</w:t>
            </w:r>
          </w:p>
          <w:p w14:paraId="5D333695" w14:textId="681656F6" w:rsidR="000129E1" w:rsidRPr="00FB2592" w:rsidRDefault="000129E1" w:rsidP="000129E1">
            <w:pPr>
              <w:spacing w:after="120"/>
              <w:jc w:val="both"/>
              <w:rPr>
                <w:rFonts w:ascii="Book Antiqua" w:hAnsi="Book Antiqua"/>
                <w:b/>
                <w:bCs/>
                <w:lang w:val="en-GB"/>
              </w:rPr>
            </w:pPr>
            <w:r w:rsidRPr="00FB2592">
              <w:rPr>
                <w:rFonts w:ascii="Book Antiqua" w:hAnsi="Book Antiqua"/>
                <w:lang w:val="en-GB"/>
              </w:rPr>
              <w:t>The Contractor at no extra cost to POWERGRID shall arrange all tests on materials and finished products, re</w:t>
            </w:r>
            <w:r w:rsidRPr="00FB2592">
              <w:rPr>
                <w:rFonts w:ascii="Book Antiqua" w:hAnsi="Book Antiqua"/>
                <w:lang w:val="en-GB"/>
              </w:rPr>
              <w:softHyphen/>
              <w:t xml:space="preserve">quired as per the tender documents and Standard Field Quality Plans of POWERGRID applicable for the work.  The rates quoted </w:t>
            </w:r>
            <w:r w:rsidR="00DA7F93" w:rsidRPr="00FB2592">
              <w:rPr>
                <w:rFonts w:ascii="Book Antiqua" w:hAnsi="Book Antiqua"/>
                <w:lang w:val="en-GB"/>
              </w:rPr>
              <w:t>shall be</w:t>
            </w:r>
            <w:r w:rsidRPr="00FB2592">
              <w:rPr>
                <w:rFonts w:ascii="Book Antiqua" w:hAnsi="Book Antiqua"/>
                <w:lang w:val="en-GB"/>
              </w:rPr>
              <w:t xml:space="preserve"> inclusive of all the tests and nothing shall be paid extra on account of this</w:t>
            </w:r>
            <w:r w:rsidR="00803957">
              <w:rPr>
                <w:rFonts w:ascii="Book Antiqua" w:hAnsi="Book Antiqua"/>
                <w:lang w:val="en-GB"/>
              </w:rPr>
              <w:t xml:space="preserve"> </w:t>
            </w:r>
            <w:r w:rsidRPr="00FB2592">
              <w:rPr>
                <w:rFonts w:ascii="Book Antiqua" w:hAnsi="Book Antiqua"/>
                <w:lang w:val="en-GB"/>
              </w:rPr>
              <w:t>(ref doc:</w:t>
            </w:r>
            <w:r w:rsidRPr="00FB2592">
              <w:rPr>
                <w:rFonts w:ascii="Book Antiqua" w:hAnsi="Book Antiqua"/>
              </w:rPr>
              <w:t xml:space="preserve"> </w:t>
            </w:r>
            <w:r w:rsidRPr="00FB2592">
              <w:rPr>
                <w:rFonts w:ascii="Book Antiqua" w:hAnsi="Book Antiqua"/>
                <w:lang w:val="en-GB"/>
              </w:rPr>
              <w:t>C/FQA/SFQP/SITE-CIVIL-2012/REV-04)</w:t>
            </w:r>
            <w:r w:rsidR="009F0A4B">
              <w:rPr>
                <w:rFonts w:ascii="Book Antiqua" w:hAnsi="Book Antiqua"/>
                <w:lang w:val="en-GB"/>
              </w:rPr>
              <w:t xml:space="preserve"> dt.</w:t>
            </w:r>
            <w:r w:rsidR="000531DC">
              <w:rPr>
                <w:rFonts w:ascii="Book Antiqua" w:hAnsi="Book Antiqua"/>
                <w:lang w:val="en-GB"/>
              </w:rPr>
              <w:t xml:space="preserve"> 03.08.2020.</w:t>
            </w:r>
          </w:p>
        </w:tc>
      </w:tr>
    </w:tbl>
    <w:p w14:paraId="7A6684F6" w14:textId="653DB304" w:rsidR="00E4081F" w:rsidRPr="00FB2592" w:rsidRDefault="00E4081F">
      <w:pPr>
        <w:jc w:val="both"/>
        <w:rPr>
          <w:rFonts w:ascii="Book Antiqua" w:hAnsi="Book Antiqua"/>
        </w:rPr>
      </w:pPr>
    </w:p>
    <w:p w14:paraId="4A07DD1C" w14:textId="77777777" w:rsidR="00E4081F" w:rsidRPr="00FB2592" w:rsidRDefault="00E4081F">
      <w:pPr>
        <w:jc w:val="both"/>
        <w:rPr>
          <w:rFonts w:ascii="Book Antiqua" w:hAnsi="Book Antiqua"/>
        </w:rPr>
      </w:pPr>
    </w:p>
    <w:p w14:paraId="2ABA4BDF" w14:textId="77777777" w:rsidR="00E4081F" w:rsidRPr="00FB2592" w:rsidRDefault="00E4081F">
      <w:pPr>
        <w:jc w:val="both"/>
        <w:rPr>
          <w:rFonts w:ascii="Book Antiqua" w:hAnsi="Book Antiqua"/>
        </w:rPr>
      </w:pPr>
    </w:p>
    <w:p w14:paraId="47FD758A" w14:textId="77777777" w:rsidR="00E4081F" w:rsidRDefault="00184FBF">
      <w:pPr>
        <w:jc w:val="center"/>
        <w:rPr>
          <w:rFonts w:ascii="Book Antiqua" w:hAnsi="Book Antiqua"/>
          <w:b/>
          <w:bCs/>
          <w:lang w:val="en-GB"/>
        </w:rPr>
      </w:pPr>
      <w:r w:rsidRPr="00FB2592">
        <w:rPr>
          <w:rFonts w:ascii="Book Antiqua" w:hAnsi="Book Antiqua"/>
          <w:b/>
          <w:bCs/>
          <w:lang w:val="en-GB"/>
        </w:rPr>
        <w:t xml:space="preserve">----- </w:t>
      </w:r>
      <w:r w:rsidRPr="00FB2592">
        <w:rPr>
          <w:rFonts w:ascii="Book Antiqua" w:hAnsi="Book Antiqua"/>
          <w:b/>
          <w:bCs/>
          <w:i/>
          <w:iCs/>
          <w:lang w:val="en-GB"/>
        </w:rPr>
        <w:t xml:space="preserve">End of Section-V (SCC) </w:t>
      </w:r>
      <w:r w:rsidRPr="00FB2592">
        <w:rPr>
          <w:rFonts w:ascii="Book Antiqua" w:hAnsi="Book Antiqua"/>
          <w:b/>
          <w:bCs/>
          <w:lang w:val="en-GB"/>
        </w:rPr>
        <w:t>----</w:t>
      </w:r>
    </w:p>
    <w:p w14:paraId="2FE430C2" w14:textId="77777777" w:rsidR="000A1819" w:rsidRDefault="000A1819">
      <w:pPr>
        <w:jc w:val="center"/>
        <w:rPr>
          <w:rFonts w:ascii="Book Antiqua" w:hAnsi="Book Antiqua"/>
          <w:b/>
          <w:bCs/>
          <w:lang w:val="en-GB"/>
        </w:rPr>
      </w:pPr>
    </w:p>
    <w:p w14:paraId="10188D97" w14:textId="77777777" w:rsidR="000A1819" w:rsidRDefault="000A1819">
      <w:pPr>
        <w:jc w:val="center"/>
        <w:rPr>
          <w:rFonts w:ascii="Book Antiqua" w:hAnsi="Book Antiqua"/>
          <w:b/>
          <w:bCs/>
          <w:lang w:val="en-GB"/>
        </w:rPr>
      </w:pPr>
    </w:p>
    <w:p w14:paraId="2B708B6F" w14:textId="77777777" w:rsidR="000A1819" w:rsidRDefault="000A1819">
      <w:pPr>
        <w:jc w:val="center"/>
        <w:rPr>
          <w:rFonts w:ascii="Book Antiqua" w:hAnsi="Book Antiqua"/>
          <w:b/>
          <w:bCs/>
          <w:lang w:val="en-GB"/>
        </w:rPr>
      </w:pPr>
    </w:p>
    <w:p w14:paraId="37A4002E" w14:textId="77777777" w:rsidR="000A1819" w:rsidRDefault="000A1819">
      <w:pPr>
        <w:jc w:val="center"/>
        <w:rPr>
          <w:rFonts w:ascii="Book Antiqua" w:hAnsi="Book Antiqua"/>
          <w:b/>
          <w:bCs/>
          <w:lang w:val="en-GB"/>
        </w:rPr>
      </w:pPr>
    </w:p>
    <w:p w14:paraId="1FBF6181" w14:textId="77777777" w:rsidR="000A1819" w:rsidRDefault="000A1819">
      <w:pPr>
        <w:jc w:val="center"/>
        <w:rPr>
          <w:rFonts w:ascii="Book Antiqua" w:hAnsi="Book Antiqua"/>
          <w:b/>
          <w:bCs/>
          <w:lang w:val="en-GB"/>
        </w:rPr>
      </w:pPr>
    </w:p>
    <w:p w14:paraId="51EEBCAF" w14:textId="77777777" w:rsidR="000A1819" w:rsidRDefault="000A1819">
      <w:pPr>
        <w:jc w:val="center"/>
        <w:rPr>
          <w:rFonts w:ascii="Book Antiqua" w:hAnsi="Book Antiqua"/>
          <w:b/>
          <w:bCs/>
          <w:lang w:val="en-GB"/>
        </w:rPr>
      </w:pPr>
    </w:p>
    <w:p w14:paraId="20FED8EB" w14:textId="77777777" w:rsidR="000A1819" w:rsidRDefault="000A1819">
      <w:pPr>
        <w:jc w:val="center"/>
        <w:rPr>
          <w:rFonts w:ascii="Book Antiqua" w:hAnsi="Book Antiqua"/>
          <w:b/>
          <w:bCs/>
          <w:lang w:val="en-GB"/>
        </w:rPr>
      </w:pPr>
    </w:p>
    <w:p w14:paraId="52C6381E" w14:textId="77777777" w:rsidR="000A1819" w:rsidRDefault="000A1819">
      <w:pPr>
        <w:jc w:val="center"/>
        <w:rPr>
          <w:rFonts w:ascii="Book Antiqua" w:hAnsi="Book Antiqua"/>
          <w:b/>
          <w:bCs/>
          <w:lang w:val="en-GB"/>
        </w:rPr>
      </w:pPr>
    </w:p>
    <w:p w14:paraId="216609FD" w14:textId="77777777" w:rsidR="000A1819" w:rsidRDefault="000A1819">
      <w:pPr>
        <w:jc w:val="center"/>
        <w:rPr>
          <w:rFonts w:ascii="Book Antiqua" w:hAnsi="Book Antiqua"/>
          <w:b/>
          <w:bCs/>
          <w:lang w:val="en-GB"/>
        </w:rPr>
      </w:pPr>
    </w:p>
    <w:p w14:paraId="46D36783" w14:textId="77777777" w:rsidR="000A1819" w:rsidRDefault="000A1819">
      <w:pPr>
        <w:jc w:val="center"/>
        <w:rPr>
          <w:rFonts w:ascii="Book Antiqua" w:hAnsi="Book Antiqua"/>
          <w:b/>
          <w:bCs/>
          <w:lang w:val="en-GB"/>
        </w:rPr>
      </w:pPr>
    </w:p>
    <w:p w14:paraId="51DC487E" w14:textId="77777777" w:rsidR="000A1819" w:rsidRDefault="000A1819">
      <w:pPr>
        <w:jc w:val="center"/>
        <w:rPr>
          <w:rFonts w:ascii="Book Antiqua" w:hAnsi="Book Antiqua"/>
          <w:b/>
          <w:bCs/>
          <w:lang w:val="en-GB"/>
        </w:rPr>
      </w:pPr>
    </w:p>
    <w:p w14:paraId="4B0E09C2" w14:textId="77777777" w:rsidR="000A1819" w:rsidRDefault="000A1819">
      <w:pPr>
        <w:jc w:val="center"/>
        <w:rPr>
          <w:rFonts w:ascii="Book Antiqua" w:hAnsi="Book Antiqua"/>
          <w:b/>
          <w:bCs/>
          <w:lang w:val="en-GB"/>
        </w:rPr>
      </w:pPr>
    </w:p>
    <w:p w14:paraId="344ABEFF" w14:textId="77777777" w:rsidR="000A1819" w:rsidRDefault="000A1819">
      <w:pPr>
        <w:jc w:val="center"/>
        <w:rPr>
          <w:rFonts w:ascii="Book Antiqua" w:hAnsi="Book Antiqua"/>
          <w:b/>
          <w:bCs/>
          <w:lang w:val="en-GB"/>
        </w:rPr>
      </w:pPr>
    </w:p>
    <w:p w14:paraId="0CA2BECB" w14:textId="77777777" w:rsidR="000A1819" w:rsidRDefault="000A1819">
      <w:pPr>
        <w:jc w:val="center"/>
        <w:rPr>
          <w:rFonts w:ascii="Book Antiqua" w:hAnsi="Book Antiqua"/>
          <w:b/>
          <w:bCs/>
          <w:lang w:val="en-GB"/>
        </w:rPr>
      </w:pPr>
    </w:p>
    <w:p w14:paraId="35A2FF27" w14:textId="77777777" w:rsidR="000A1819" w:rsidRDefault="000A1819">
      <w:pPr>
        <w:jc w:val="center"/>
        <w:rPr>
          <w:rFonts w:ascii="Book Antiqua" w:hAnsi="Book Antiqua"/>
          <w:b/>
          <w:bCs/>
          <w:lang w:val="en-GB"/>
        </w:rPr>
      </w:pPr>
    </w:p>
    <w:p w14:paraId="6C7DF404" w14:textId="77777777" w:rsidR="000A1819" w:rsidRDefault="000A1819">
      <w:pPr>
        <w:jc w:val="center"/>
        <w:rPr>
          <w:rFonts w:ascii="Book Antiqua" w:hAnsi="Book Antiqua"/>
          <w:b/>
          <w:bCs/>
          <w:lang w:val="en-GB"/>
        </w:rPr>
      </w:pPr>
    </w:p>
    <w:p w14:paraId="2929068F" w14:textId="77777777" w:rsidR="000A1819" w:rsidRDefault="000A1819">
      <w:pPr>
        <w:jc w:val="center"/>
        <w:rPr>
          <w:rFonts w:ascii="Book Antiqua" w:hAnsi="Book Antiqua"/>
          <w:b/>
          <w:bCs/>
          <w:lang w:val="en-GB"/>
        </w:rPr>
      </w:pPr>
    </w:p>
    <w:p w14:paraId="20488984" w14:textId="77777777" w:rsidR="000A1819" w:rsidRDefault="000A1819">
      <w:pPr>
        <w:jc w:val="center"/>
        <w:rPr>
          <w:rFonts w:ascii="Book Antiqua" w:hAnsi="Book Antiqua"/>
          <w:b/>
          <w:bCs/>
          <w:lang w:val="en-GB"/>
        </w:rPr>
      </w:pPr>
    </w:p>
    <w:p w14:paraId="68160D2B" w14:textId="77777777" w:rsidR="000A1819" w:rsidRDefault="000A1819">
      <w:pPr>
        <w:jc w:val="center"/>
        <w:rPr>
          <w:rFonts w:ascii="Book Antiqua" w:hAnsi="Book Antiqua"/>
          <w:b/>
          <w:bCs/>
          <w:lang w:val="en-GB"/>
        </w:rPr>
      </w:pPr>
    </w:p>
    <w:p w14:paraId="081110A6" w14:textId="77777777" w:rsidR="000A1819" w:rsidRDefault="000A1819">
      <w:pPr>
        <w:jc w:val="center"/>
        <w:rPr>
          <w:rFonts w:ascii="Book Antiqua" w:hAnsi="Book Antiqua"/>
          <w:b/>
          <w:bCs/>
          <w:lang w:val="en-GB"/>
        </w:rPr>
      </w:pPr>
    </w:p>
    <w:p w14:paraId="677FFC5B" w14:textId="77777777" w:rsidR="000A1819" w:rsidRDefault="000A1819">
      <w:pPr>
        <w:jc w:val="center"/>
        <w:rPr>
          <w:rFonts w:ascii="Book Antiqua" w:hAnsi="Book Antiqua"/>
          <w:b/>
          <w:bCs/>
          <w:lang w:val="en-GB"/>
        </w:rPr>
      </w:pPr>
    </w:p>
    <w:p w14:paraId="2945F421" w14:textId="77777777" w:rsidR="000A1819" w:rsidRDefault="000A1819">
      <w:pPr>
        <w:jc w:val="center"/>
        <w:rPr>
          <w:rFonts w:ascii="Book Antiqua" w:hAnsi="Book Antiqua"/>
          <w:b/>
          <w:bCs/>
          <w:lang w:val="en-GB"/>
        </w:rPr>
      </w:pPr>
    </w:p>
    <w:p w14:paraId="2CCA95B7" w14:textId="77777777" w:rsidR="000A1819" w:rsidRDefault="000A1819">
      <w:pPr>
        <w:jc w:val="center"/>
        <w:rPr>
          <w:rFonts w:ascii="Book Antiqua" w:hAnsi="Book Antiqua"/>
          <w:b/>
          <w:bCs/>
          <w:lang w:val="en-GB"/>
        </w:rPr>
      </w:pPr>
    </w:p>
    <w:p w14:paraId="5911C7C1" w14:textId="77777777" w:rsidR="000A1819" w:rsidRDefault="000A1819">
      <w:pPr>
        <w:jc w:val="center"/>
        <w:rPr>
          <w:rFonts w:ascii="Book Antiqua" w:hAnsi="Book Antiqua"/>
          <w:b/>
          <w:bCs/>
          <w:lang w:val="en-GB"/>
        </w:rPr>
      </w:pPr>
    </w:p>
    <w:p w14:paraId="34D82E2D" w14:textId="77777777" w:rsidR="000A1819" w:rsidRDefault="000A1819">
      <w:pPr>
        <w:jc w:val="center"/>
        <w:rPr>
          <w:rFonts w:ascii="Book Antiqua" w:hAnsi="Book Antiqua"/>
          <w:b/>
          <w:bCs/>
          <w:lang w:val="en-GB"/>
        </w:rPr>
      </w:pPr>
    </w:p>
    <w:sectPr w:rsidR="000A1819">
      <w:type w:val="continuous"/>
      <w:pgSz w:w="12240" w:h="15840"/>
      <w:pgMar w:top="1440" w:right="54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C6B2A" w14:textId="77777777" w:rsidR="00071DF2" w:rsidRDefault="00071DF2">
      <w:r>
        <w:separator/>
      </w:r>
    </w:p>
  </w:endnote>
  <w:endnote w:type="continuationSeparator" w:id="0">
    <w:p w14:paraId="6DC3B5F4" w14:textId="77777777" w:rsidR="00071DF2" w:rsidRDefault="00071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ourier New TUR">
    <w:altName w:val="Courier New"/>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19752" w14:textId="77777777" w:rsidR="00E4081F" w:rsidRDefault="00184FBF">
    <w:pPr>
      <w:pStyle w:val="Footer"/>
      <w:tabs>
        <w:tab w:val="clear" w:pos="8640"/>
        <w:tab w:val="right" w:pos="9000"/>
      </w:tabs>
      <w:jc w:val="right"/>
      <w:rPr>
        <w:rFonts w:ascii="Book Antiqua" w:hAnsi="Book Antiqua"/>
        <w:sz w:val="22"/>
        <w:szCs w:val="22"/>
      </w:rPr>
    </w:pPr>
    <w:r>
      <w:rPr>
        <w:rFonts w:ascii="Book Antiqua" w:hAnsi="Book Antiqua"/>
        <w:sz w:val="22"/>
        <w:szCs w:val="22"/>
      </w:rPr>
      <w:t>Section – V: Special Conditions of Contract</w:t>
    </w:r>
  </w:p>
  <w:p w14:paraId="67E6E513" w14:textId="4E6FBE57" w:rsidR="00E4081F" w:rsidRDefault="00184FBF">
    <w:pPr>
      <w:pStyle w:val="Footer"/>
      <w:tabs>
        <w:tab w:val="clear" w:pos="8640"/>
        <w:tab w:val="right" w:pos="9000"/>
      </w:tabs>
      <w:jc w:val="right"/>
    </w:pPr>
    <w:r>
      <w:rPr>
        <w:rFonts w:ascii="Book Antiqua" w:hAnsi="Book Antiqua"/>
        <w:sz w:val="22"/>
        <w:szCs w:val="22"/>
      </w:rPr>
      <w:tab/>
    </w:r>
    <w:r>
      <w:rPr>
        <w:rFonts w:ascii="Book Antiqua" w:hAnsi="Book Antiqua"/>
        <w:sz w:val="22"/>
        <w:szCs w:val="22"/>
      </w:rPr>
      <w:tab/>
      <w:t xml:space="preserve">Page </w:t>
    </w:r>
    <w:r>
      <w:rPr>
        <w:rStyle w:val="PageNumber"/>
        <w:rFonts w:ascii="Book Antiqua" w:hAnsi="Book Antiqua"/>
        <w:sz w:val="22"/>
        <w:szCs w:val="22"/>
      </w:rPr>
      <w:fldChar w:fldCharType="begin"/>
    </w:r>
    <w:r>
      <w:rPr>
        <w:rStyle w:val="PageNumber"/>
        <w:rFonts w:ascii="Book Antiqua" w:hAnsi="Book Antiqua"/>
        <w:sz w:val="22"/>
        <w:szCs w:val="22"/>
      </w:rPr>
      <w:instrText xml:space="preserve"> PAGE </w:instrText>
    </w:r>
    <w:r>
      <w:rPr>
        <w:rStyle w:val="PageNumber"/>
        <w:rFonts w:ascii="Book Antiqua" w:hAnsi="Book Antiqua"/>
        <w:sz w:val="22"/>
        <w:szCs w:val="22"/>
      </w:rPr>
      <w:fldChar w:fldCharType="separate"/>
    </w:r>
    <w:r w:rsidR="00573748">
      <w:rPr>
        <w:rStyle w:val="PageNumber"/>
        <w:rFonts w:ascii="Book Antiqua" w:hAnsi="Book Antiqua"/>
        <w:noProof/>
        <w:sz w:val="22"/>
        <w:szCs w:val="22"/>
      </w:rPr>
      <w:t>8</w:t>
    </w:r>
    <w:r>
      <w:rPr>
        <w:rStyle w:val="PageNumber"/>
        <w:rFonts w:ascii="Book Antiqua" w:hAnsi="Book Antiqua"/>
        <w:sz w:val="22"/>
        <w:szCs w:val="22"/>
      </w:rPr>
      <w:fldChar w:fldCharType="end"/>
    </w:r>
    <w:r>
      <w:rPr>
        <w:rStyle w:val="PageNumber"/>
        <w:rFonts w:ascii="Book Antiqua" w:hAnsi="Book Antiqua"/>
        <w:sz w:val="22"/>
        <w:szCs w:val="22"/>
      </w:rPr>
      <w:t xml:space="preserve"> of 1</w:t>
    </w:r>
    <w:r w:rsidR="009D76C5">
      <w:rPr>
        <w:rStyle w:val="PageNumber"/>
        <w:rFonts w:ascii="Book Antiqua" w:hAnsi="Book Antiqua"/>
        <w:sz w:val="22"/>
        <w:szCs w:val="22"/>
      </w:rPr>
      <w:t>4</w:t>
    </w:r>
  </w:p>
  <w:p w14:paraId="1FEF0443" w14:textId="77777777" w:rsidR="00E4081F" w:rsidRDefault="00E4081F">
    <w:pPr>
      <w:pStyle w:val="Footer"/>
      <w:tabs>
        <w:tab w:val="clear" w:pos="4320"/>
      </w:tabs>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E7007" w14:textId="77777777" w:rsidR="00071DF2" w:rsidRDefault="00071DF2">
      <w:r>
        <w:separator/>
      </w:r>
    </w:p>
  </w:footnote>
  <w:footnote w:type="continuationSeparator" w:id="0">
    <w:p w14:paraId="34667123" w14:textId="77777777" w:rsidR="00071DF2" w:rsidRDefault="00071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221A"/>
    <w:multiLevelType w:val="hybridMultilevel"/>
    <w:tmpl w:val="F74C9F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221D43"/>
    <w:multiLevelType w:val="multilevel"/>
    <w:tmpl w:val="89A4F7BC"/>
    <w:lvl w:ilvl="0">
      <w:start w:val="15"/>
      <w:numFmt w:val="decimal"/>
      <w:lvlText w:val="%1.0"/>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0D97128E"/>
    <w:multiLevelType w:val="multilevel"/>
    <w:tmpl w:val="189A0C50"/>
    <w:lvl w:ilvl="0">
      <w:start w:val="11"/>
      <w:numFmt w:val="decimal"/>
      <w:lvlText w:val="%1.0"/>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EAC0003"/>
    <w:multiLevelType w:val="hybridMultilevel"/>
    <w:tmpl w:val="577C9D2C"/>
    <w:lvl w:ilvl="0" w:tplc="1932EBE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D1BA8"/>
    <w:multiLevelType w:val="multilevel"/>
    <w:tmpl w:val="75B2C26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5A9177C"/>
    <w:multiLevelType w:val="hybridMultilevel"/>
    <w:tmpl w:val="5F6084F0"/>
    <w:lvl w:ilvl="0" w:tplc="0409000F">
      <w:start w:val="1"/>
      <w:numFmt w:val="decimal"/>
      <w:lvlText w:val="%1."/>
      <w:lvlJc w:val="left"/>
      <w:pPr>
        <w:tabs>
          <w:tab w:val="num" w:pos="975"/>
        </w:tabs>
        <w:ind w:left="975" w:hanging="43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15D9600A"/>
    <w:multiLevelType w:val="multilevel"/>
    <w:tmpl w:val="32B25ED0"/>
    <w:lvl w:ilvl="0">
      <w:start w:val="14"/>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62D710F"/>
    <w:multiLevelType w:val="hybridMultilevel"/>
    <w:tmpl w:val="FC3ACB22"/>
    <w:lvl w:ilvl="0" w:tplc="5B180A7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18B87453"/>
    <w:multiLevelType w:val="multilevel"/>
    <w:tmpl w:val="AEA4773A"/>
    <w:lvl w:ilvl="0">
      <w:start w:val="1"/>
      <w:numFmt w:val="decimal"/>
      <w:lvlText w:val="%1"/>
      <w:lvlJc w:val="left"/>
      <w:pPr>
        <w:tabs>
          <w:tab w:val="num" w:pos="360"/>
        </w:tabs>
        <w:ind w:left="360" w:hanging="360"/>
      </w:pPr>
      <w:rPr>
        <w:rFonts w:hint="default"/>
        <w:b w:val="0"/>
        <w:i w:val="0"/>
      </w:rPr>
    </w:lvl>
    <w:lvl w:ilvl="1">
      <w:start w:val="2"/>
      <w:numFmt w:val="decimal"/>
      <w:lvlText w:val="%1.%2"/>
      <w:lvlJc w:val="left"/>
      <w:pPr>
        <w:tabs>
          <w:tab w:val="num" w:pos="360"/>
        </w:tabs>
        <w:ind w:left="360" w:hanging="360"/>
      </w:pPr>
      <w:rPr>
        <w:rFonts w:ascii="Times New Roman" w:eastAsia="Times New Roman" w:hAnsi="Times New Roman" w:cs="Times New Roman"/>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9" w15:restartNumberingAfterBreak="0">
    <w:nsid w:val="21A3128A"/>
    <w:multiLevelType w:val="hybridMultilevel"/>
    <w:tmpl w:val="1396A536"/>
    <w:lvl w:ilvl="0" w:tplc="BBEA71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A5901"/>
    <w:multiLevelType w:val="hybridMultilevel"/>
    <w:tmpl w:val="92D2F7B0"/>
    <w:lvl w:ilvl="0" w:tplc="D586F186">
      <w:start w:val="1"/>
      <w:numFmt w:val="lowerRoman"/>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28EE62FB"/>
    <w:multiLevelType w:val="multilevel"/>
    <w:tmpl w:val="E24AAC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165267"/>
    <w:multiLevelType w:val="hybridMultilevel"/>
    <w:tmpl w:val="282EDAD8"/>
    <w:lvl w:ilvl="0" w:tplc="ED86B94C">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31071283"/>
    <w:multiLevelType w:val="hybridMultilevel"/>
    <w:tmpl w:val="12A0F8B2"/>
    <w:lvl w:ilvl="0" w:tplc="52669030">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C6E7754"/>
    <w:multiLevelType w:val="hybridMultilevel"/>
    <w:tmpl w:val="87068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3A0C8A"/>
    <w:multiLevelType w:val="multilevel"/>
    <w:tmpl w:val="911C795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22A12D9"/>
    <w:multiLevelType w:val="hybridMultilevel"/>
    <w:tmpl w:val="796EF7CC"/>
    <w:lvl w:ilvl="0" w:tplc="AF4A43C2">
      <w:start w:val="1"/>
      <w:numFmt w:val="lowerLetter"/>
      <w:lvlText w:val="%1)"/>
      <w:lvlJc w:val="left"/>
      <w:pPr>
        <w:tabs>
          <w:tab w:val="num" w:pos="1440"/>
        </w:tabs>
        <w:ind w:left="1440" w:hanging="720"/>
      </w:pPr>
      <w:rPr>
        <w:rFonts w:hint="default"/>
      </w:rPr>
    </w:lvl>
    <w:lvl w:ilvl="1" w:tplc="801C180C">
      <w:start w:val="1"/>
      <w:numFmt w:val="lowerRoman"/>
      <w:lvlText w:val="%2."/>
      <w:lvlJc w:val="left"/>
      <w:pPr>
        <w:tabs>
          <w:tab w:val="num" w:pos="2160"/>
        </w:tabs>
        <w:ind w:left="2160" w:hanging="720"/>
      </w:pPr>
      <w:rPr>
        <w:rFonts w:hint="default"/>
      </w:rPr>
    </w:lvl>
    <w:lvl w:ilvl="2" w:tplc="DED67CFE">
      <w:start w:val="25"/>
      <w:numFmt w:val="decimal"/>
      <w:lvlText w:val="%3"/>
      <w:lvlJc w:val="left"/>
      <w:pPr>
        <w:tabs>
          <w:tab w:val="num" w:pos="2760"/>
        </w:tabs>
        <w:ind w:left="2760" w:hanging="4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4886513"/>
    <w:multiLevelType w:val="hybridMultilevel"/>
    <w:tmpl w:val="9EA242EE"/>
    <w:lvl w:ilvl="0" w:tplc="FF18068A">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772821"/>
    <w:multiLevelType w:val="multilevel"/>
    <w:tmpl w:val="760C2D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8E69CD"/>
    <w:multiLevelType w:val="multilevel"/>
    <w:tmpl w:val="31B4133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FDA1F8C"/>
    <w:multiLevelType w:val="hybridMultilevel"/>
    <w:tmpl w:val="B718A3C8"/>
    <w:lvl w:ilvl="0" w:tplc="C346EE1C">
      <w:start w:val="1"/>
      <w:numFmt w:val="lowerLetter"/>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AC17A9"/>
    <w:multiLevelType w:val="hybridMultilevel"/>
    <w:tmpl w:val="A0A44D46"/>
    <w:lvl w:ilvl="0" w:tplc="6AE8CE02">
      <w:start w:val="1"/>
      <w:numFmt w:val="lowerLetter"/>
      <w:lvlText w:val="(%1)"/>
      <w:lvlJc w:val="left"/>
      <w:pPr>
        <w:ind w:left="720" w:hanging="360"/>
      </w:pPr>
      <w:rPr>
        <w:rFonts w:ascii="Book Antiqua" w:hAnsi="Book Antiqu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4C0F2A"/>
    <w:multiLevelType w:val="singleLevel"/>
    <w:tmpl w:val="E604AF5C"/>
    <w:lvl w:ilvl="0">
      <w:start w:val="5"/>
      <w:numFmt w:val="bullet"/>
      <w:lvlText w:val="-"/>
      <w:lvlJc w:val="left"/>
      <w:pPr>
        <w:tabs>
          <w:tab w:val="num" w:pos="1440"/>
        </w:tabs>
        <w:ind w:left="1440" w:hanging="720"/>
      </w:pPr>
      <w:rPr>
        <w:rFonts w:ascii="Times New Roman" w:hAnsi="Times New Roman" w:hint="default"/>
      </w:rPr>
    </w:lvl>
  </w:abstractNum>
  <w:abstractNum w:abstractNumId="23" w15:restartNumberingAfterBreak="0">
    <w:nsid w:val="516E34C6"/>
    <w:multiLevelType w:val="multilevel"/>
    <w:tmpl w:val="804C6182"/>
    <w:lvl w:ilvl="0">
      <w:start w:val="3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3EA7857"/>
    <w:multiLevelType w:val="multilevel"/>
    <w:tmpl w:val="E326BAC0"/>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ascii="Times New Roman" w:eastAsia="Times New Roman" w:hAnsi="Times New Roman" w:cs="Times New Roman"/>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4311C33"/>
    <w:multiLevelType w:val="hybridMultilevel"/>
    <w:tmpl w:val="FDA43318"/>
    <w:lvl w:ilvl="0" w:tplc="88685D5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EE658C"/>
    <w:multiLevelType w:val="hybridMultilevel"/>
    <w:tmpl w:val="CE368986"/>
    <w:lvl w:ilvl="0" w:tplc="FAF2DE6E">
      <w:start w:val="1"/>
      <w:numFmt w:val="lowerRoman"/>
      <w:lvlText w:val="%1)"/>
      <w:lvlJc w:val="left"/>
      <w:pPr>
        <w:ind w:left="1440" w:hanging="72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59375752"/>
    <w:multiLevelType w:val="hybridMultilevel"/>
    <w:tmpl w:val="4254EA84"/>
    <w:lvl w:ilvl="0" w:tplc="37F891F4">
      <w:start w:val="2"/>
      <w:numFmt w:val="lowerLetter"/>
      <w:lvlText w:val="(%1)"/>
      <w:lvlJc w:val="left"/>
      <w:pPr>
        <w:tabs>
          <w:tab w:val="num" w:pos="975"/>
        </w:tabs>
        <w:ind w:left="97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D74ECE"/>
    <w:multiLevelType w:val="hybridMultilevel"/>
    <w:tmpl w:val="637E6628"/>
    <w:lvl w:ilvl="0" w:tplc="0B201B3E">
      <w:start w:val="9"/>
      <w:numFmt w:val="lowerLetter"/>
      <w:lvlText w:val="%1)"/>
      <w:lvlJc w:val="left"/>
      <w:pPr>
        <w:ind w:left="1440" w:hanging="360"/>
      </w:pPr>
      <w:rPr>
        <w:rFonts w:hint="default"/>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15:restartNumberingAfterBreak="0">
    <w:nsid w:val="59DE595E"/>
    <w:multiLevelType w:val="hybridMultilevel"/>
    <w:tmpl w:val="5880B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7A48F4"/>
    <w:multiLevelType w:val="multilevel"/>
    <w:tmpl w:val="EE1C4AC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E494FCC"/>
    <w:multiLevelType w:val="hybridMultilevel"/>
    <w:tmpl w:val="5BD46D76"/>
    <w:lvl w:ilvl="0" w:tplc="FAECC328">
      <w:start w:val="1"/>
      <w:numFmt w:val="decimal"/>
      <w:lvlText w:val="8.%1.0"/>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13AA9"/>
    <w:multiLevelType w:val="multilevel"/>
    <w:tmpl w:val="25A6A184"/>
    <w:lvl w:ilvl="0">
      <w:start w:val="3"/>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658B58AF"/>
    <w:multiLevelType w:val="hybridMultilevel"/>
    <w:tmpl w:val="2D56B19A"/>
    <w:lvl w:ilvl="0" w:tplc="FCC0F20A">
      <w:start w:val="1"/>
      <w:numFmt w:val="lowerRoman"/>
      <w:lvlText w:val="(%1)"/>
      <w:lvlJc w:val="left"/>
      <w:pPr>
        <w:tabs>
          <w:tab w:val="num" w:pos="900"/>
        </w:tabs>
        <w:ind w:left="900" w:hanging="720"/>
      </w:pPr>
      <w:rPr>
        <w:rFonts w:eastAsia="MS Mincho"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4" w15:restartNumberingAfterBreak="0">
    <w:nsid w:val="67F03A38"/>
    <w:multiLevelType w:val="multilevel"/>
    <w:tmpl w:val="4EDA70F4"/>
    <w:lvl w:ilvl="0">
      <w:start w:val="5"/>
      <w:numFmt w:val="decimal"/>
      <w:lvlText w:val="%1.0"/>
      <w:lvlJc w:val="left"/>
      <w:pPr>
        <w:ind w:left="360" w:hanging="360"/>
      </w:pPr>
      <w:rPr>
        <w:rFonts w:hint="default"/>
        <w:b/>
        <w:bCs/>
      </w:rPr>
    </w:lvl>
    <w:lvl w:ilvl="1">
      <w:start w:val="1"/>
      <w:numFmt w:val="decimal"/>
      <w:lvlText w:val="%1.%2"/>
      <w:lvlJc w:val="left"/>
      <w:pPr>
        <w:ind w:left="54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81B0FDF"/>
    <w:multiLevelType w:val="hybridMultilevel"/>
    <w:tmpl w:val="04A6C8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84858E6"/>
    <w:multiLevelType w:val="hybridMultilevel"/>
    <w:tmpl w:val="11DC6A0A"/>
    <w:lvl w:ilvl="0" w:tplc="769A71BC">
      <w:start w:val="1"/>
      <w:numFmt w:val="lowerLetter"/>
      <w:lvlText w:val="%1)"/>
      <w:lvlJc w:val="left"/>
      <w:pPr>
        <w:tabs>
          <w:tab w:val="num" w:pos="1440"/>
        </w:tabs>
        <w:ind w:left="1440" w:hanging="360"/>
      </w:pPr>
      <w:rPr>
        <w:i w:val="0"/>
        <w:iCs w:val="0"/>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7" w15:restartNumberingAfterBreak="0">
    <w:nsid w:val="68A43441"/>
    <w:multiLevelType w:val="multilevel"/>
    <w:tmpl w:val="CE6C9348"/>
    <w:lvl w:ilvl="0">
      <w:start w:val="10"/>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D8838FF"/>
    <w:multiLevelType w:val="hybridMultilevel"/>
    <w:tmpl w:val="9A0667E0"/>
    <w:lvl w:ilvl="0" w:tplc="79D20296">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F51373"/>
    <w:multiLevelType w:val="hybridMultilevel"/>
    <w:tmpl w:val="07D26838"/>
    <w:lvl w:ilvl="0" w:tplc="6D32B8A4">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0" w15:restartNumberingAfterBreak="0">
    <w:nsid w:val="762E1E9E"/>
    <w:multiLevelType w:val="multilevel"/>
    <w:tmpl w:val="0F36F02A"/>
    <w:lvl w:ilvl="0">
      <w:start w:val="5"/>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764B60F8"/>
    <w:multiLevelType w:val="multilevel"/>
    <w:tmpl w:val="CC5C880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74261BE"/>
    <w:multiLevelType w:val="hybridMultilevel"/>
    <w:tmpl w:val="F466AC9A"/>
    <w:lvl w:ilvl="0" w:tplc="4A7E4D82">
      <w:start w:val="9"/>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3" w15:restartNumberingAfterBreak="0">
    <w:nsid w:val="7A932266"/>
    <w:multiLevelType w:val="hybridMultilevel"/>
    <w:tmpl w:val="A63828E8"/>
    <w:lvl w:ilvl="0" w:tplc="76368E1C">
      <w:start w:val="1"/>
      <w:numFmt w:val="lowerRoman"/>
      <w:lvlText w:val="(%1)"/>
      <w:lvlJc w:val="left"/>
      <w:pPr>
        <w:tabs>
          <w:tab w:val="num" w:pos="1440"/>
        </w:tabs>
        <w:ind w:left="1440" w:hanging="720"/>
      </w:pPr>
      <w:rPr>
        <w:rFonts w:hint="default"/>
      </w:rPr>
    </w:lvl>
    <w:lvl w:ilvl="1" w:tplc="B162754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AE03C63"/>
    <w:multiLevelType w:val="hybridMultilevel"/>
    <w:tmpl w:val="CA0E2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250610"/>
    <w:multiLevelType w:val="multilevel"/>
    <w:tmpl w:val="AE00C4CC"/>
    <w:lvl w:ilvl="0">
      <w:start w:val="1"/>
      <w:numFmt w:val="decimal"/>
      <w:lvlText w:val="%1.0"/>
      <w:lvlJc w:val="left"/>
      <w:pPr>
        <w:tabs>
          <w:tab w:val="num" w:pos="720"/>
        </w:tabs>
        <w:ind w:left="720" w:hanging="720"/>
      </w:pPr>
      <w:rPr>
        <w:rFonts w:hint="default"/>
        <w:b w:val="0"/>
        <w:u w:val="none"/>
      </w:rPr>
    </w:lvl>
    <w:lvl w:ilvl="1">
      <w:start w:val="1"/>
      <w:numFmt w:val="decimal"/>
      <w:lvlText w:val="%1.%2"/>
      <w:lvlJc w:val="left"/>
      <w:pPr>
        <w:tabs>
          <w:tab w:val="num" w:pos="1440"/>
        </w:tabs>
        <w:ind w:left="1440" w:hanging="720"/>
      </w:pPr>
      <w:rPr>
        <w:rFonts w:hint="default"/>
        <w:b w:val="0"/>
        <w:u w:val="none"/>
      </w:rPr>
    </w:lvl>
    <w:lvl w:ilvl="2">
      <w:start w:val="1"/>
      <w:numFmt w:val="decimal"/>
      <w:lvlText w:val="%1.%2.%3"/>
      <w:lvlJc w:val="left"/>
      <w:pPr>
        <w:tabs>
          <w:tab w:val="num" w:pos="2160"/>
        </w:tabs>
        <w:ind w:left="2160" w:hanging="720"/>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6" w15:restartNumberingAfterBreak="0">
    <w:nsid w:val="7C4366CE"/>
    <w:multiLevelType w:val="multilevel"/>
    <w:tmpl w:val="52304D18"/>
    <w:lvl w:ilvl="0">
      <w:start w:val="37"/>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CB21051"/>
    <w:multiLevelType w:val="hybridMultilevel"/>
    <w:tmpl w:val="2C261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6A4E4A"/>
    <w:multiLevelType w:val="hybridMultilevel"/>
    <w:tmpl w:val="E3388FC0"/>
    <w:lvl w:ilvl="0" w:tplc="7BB40428">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2"/>
  </w:num>
  <w:num w:numId="2">
    <w:abstractNumId w:val="18"/>
  </w:num>
  <w:num w:numId="3">
    <w:abstractNumId w:val="11"/>
  </w:num>
  <w:num w:numId="4">
    <w:abstractNumId w:val="15"/>
  </w:num>
  <w:num w:numId="5">
    <w:abstractNumId w:val="41"/>
  </w:num>
  <w:num w:numId="6">
    <w:abstractNumId w:val="43"/>
  </w:num>
  <w:num w:numId="7">
    <w:abstractNumId w:val="16"/>
  </w:num>
  <w:num w:numId="8">
    <w:abstractNumId w:val="40"/>
  </w:num>
  <w:num w:numId="9">
    <w:abstractNumId w:val="30"/>
  </w:num>
  <w:num w:numId="10">
    <w:abstractNumId w:val="4"/>
  </w:num>
  <w:num w:numId="11">
    <w:abstractNumId w:val="3"/>
  </w:num>
  <w:num w:numId="12">
    <w:abstractNumId w:val="1"/>
  </w:num>
  <w:num w:numId="13">
    <w:abstractNumId w:val="38"/>
  </w:num>
  <w:num w:numId="14">
    <w:abstractNumId w:val="28"/>
  </w:num>
  <w:num w:numId="15">
    <w:abstractNumId w:val="42"/>
  </w:num>
  <w:num w:numId="16">
    <w:abstractNumId w:val="26"/>
  </w:num>
  <w:num w:numId="17">
    <w:abstractNumId w:val="37"/>
  </w:num>
  <w:num w:numId="18">
    <w:abstractNumId w:val="19"/>
  </w:num>
  <w:num w:numId="19">
    <w:abstractNumId w:val="33"/>
  </w:num>
  <w:num w:numId="20">
    <w:abstractNumId w:val="45"/>
  </w:num>
  <w:num w:numId="21">
    <w:abstractNumId w:val="7"/>
  </w:num>
  <w:num w:numId="22">
    <w:abstractNumId w:val="25"/>
  </w:num>
  <w:num w:numId="23">
    <w:abstractNumId w:val="35"/>
  </w:num>
  <w:num w:numId="24">
    <w:abstractNumId w:val="0"/>
  </w:num>
  <w:num w:numId="25">
    <w:abstractNumId w:val="39"/>
  </w:num>
  <w:num w:numId="26">
    <w:abstractNumId w:val="17"/>
  </w:num>
  <w:num w:numId="27">
    <w:abstractNumId w:val="14"/>
  </w:num>
  <w:num w:numId="28">
    <w:abstractNumId w:val="29"/>
  </w:num>
  <w:num w:numId="29">
    <w:abstractNumId w:val="47"/>
  </w:num>
  <w:num w:numId="30">
    <w:abstractNumId w:val="10"/>
  </w:num>
  <w:num w:numId="31">
    <w:abstractNumId w:val="5"/>
  </w:num>
  <w:num w:numId="32">
    <w:abstractNumId w:val="21"/>
  </w:num>
  <w:num w:numId="33">
    <w:abstractNumId w:val="27"/>
  </w:num>
  <w:num w:numId="34">
    <w:abstractNumId w:val="23"/>
  </w:num>
  <w:num w:numId="35">
    <w:abstractNumId w:val="22"/>
  </w:num>
  <w:num w:numId="36">
    <w:abstractNumId w:val="20"/>
  </w:num>
  <w:num w:numId="37">
    <w:abstractNumId w:val="32"/>
  </w:num>
  <w:num w:numId="38">
    <w:abstractNumId w:val="13"/>
  </w:num>
  <w:num w:numId="39">
    <w:abstractNumId w:val="6"/>
  </w:num>
  <w:num w:numId="40">
    <w:abstractNumId w:val="36"/>
  </w:num>
  <w:num w:numId="41">
    <w:abstractNumId w:val="12"/>
  </w:num>
  <w:num w:numId="42">
    <w:abstractNumId w:val="31"/>
  </w:num>
  <w:num w:numId="43">
    <w:abstractNumId w:val="34"/>
  </w:num>
  <w:num w:numId="44">
    <w:abstractNumId w:val="8"/>
  </w:num>
  <w:num w:numId="45">
    <w:abstractNumId w:val="46"/>
  </w:num>
  <w:num w:numId="46">
    <w:abstractNumId w:val="48"/>
  </w:num>
  <w:num w:numId="47">
    <w:abstractNumId w:val="9"/>
  </w:num>
  <w:num w:numId="48">
    <w:abstractNumId w:val="24"/>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81F"/>
    <w:rsid w:val="000129E1"/>
    <w:rsid w:val="000201E1"/>
    <w:rsid w:val="000531DC"/>
    <w:rsid w:val="00054901"/>
    <w:rsid w:val="00054E10"/>
    <w:rsid w:val="00070271"/>
    <w:rsid w:val="00071DF2"/>
    <w:rsid w:val="000A1819"/>
    <w:rsid w:val="000A6C47"/>
    <w:rsid w:val="00155651"/>
    <w:rsid w:val="00164383"/>
    <w:rsid w:val="00184FBF"/>
    <w:rsid w:val="0018594D"/>
    <w:rsid w:val="001E40DA"/>
    <w:rsid w:val="002112A7"/>
    <w:rsid w:val="002247F5"/>
    <w:rsid w:val="00257A03"/>
    <w:rsid w:val="00295185"/>
    <w:rsid w:val="002A0E77"/>
    <w:rsid w:val="002A4D3C"/>
    <w:rsid w:val="002F415E"/>
    <w:rsid w:val="00340512"/>
    <w:rsid w:val="00363BB4"/>
    <w:rsid w:val="00366C9E"/>
    <w:rsid w:val="003929C1"/>
    <w:rsid w:val="003A2D4E"/>
    <w:rsid w:val="004066AB"/>
    <w:rsid w:val="00415C82"/>
    <w:rsid w:val="004F3D11"/>
    <w:rsid w:val="005217D5"/>
    <w:rsid w:val="0055135F"/>
    <w:rsid w:val="00573748"/>
    <w:rsid w:val="005B69D7"/>
    <w:rsid w:val="005C5419"/>
    <w:rsid w:val="005F532E"/>
    <w:rsid w:val="0063119D"/>
    <w:rsid w:val="00643CDF"/>
    <w:rsid w:val="006C3D84"/>
    <w:rsid w:val="006E0E25"/>
    <w:rsid w:val="006E4029"/>
    <w:rsid w:val="006F4A43"/>
    <w:rsid w:val="0073236E"/>
    <w:rsid w:val="00744EB7"/>
    <w:rsid w:val="00762014"/>
    <w:rsid w:val="007835AA"/>
    <w:rsid w:val="007A0A59"/>
    <w:rsid w:val="007D4F9F"/>
    <w:rsid w:val="00803957"/>
    <w:rsid w:val="00830923"/>
    <w:rsid w:val="00837EE7"/>
    <w:rsid w:val="00872AED"/>
    <w:rsid w:val="00875D45"/>
    <w:rsid w:val="008B15CE"/>
    <w:rsid w:val="008B364B"/>
    <w:rsid w:val="008B7BE0"/>
    <w:rsid w:val="008C72FD"/>
    <w:rsid w:val="008D3226"/>
    <w:rsid w:val="008D7D0F"/>
    <w:rsid w:val="009005DE"/>
    <w:rsid w:val="009131E5"/>
    <w:rsid w:val="009648B9"/>
    <w:rsid w:val="009649E3"/>
    <w:rsid w:val="0096606B"/>
    <w:rsid w:val="009A7393"/>
    <w:rsid w:val="009D76C5"/>
    <w:rsid w:val="009E4EC6"/>
    <w:rsid w:val="009F0A4B"/>
    <w:rsid w:val="009F2D74"/>
    <w:rsid w:val="00A046BF"/>
    <w:rsid w:val="00A12C1E"/>
    <w:rsid w:val="00A24C55"/>
    <w:rsid w:val="00A25485"/>
    <w:rsid w:val="00A6391F"/>
    <w:rsid w:val="00A73336"/>
    <w:rsid w:val="00A95366"/>
    <w:rsid w:val="00AA4B9C"/>
    <w:rsid w:val="00B23BBA"/>
    <w:rsid w:val="00B62667"/>
    <w:rsid w:val="00C0071B"/>
    <w:rsid w:val="00C84128"/>
    <w:rsid w:val="00C85731"/>
    <w:rsid w:val="00CC7237"/>
    <w:rsid w:val="00CD1D04"/>
    <w:rsid w:val="00D022F2"/>
    <w:rsid w:val="00D06FB7"/>
    <w:rsid w:val="00D2182A"/>
    <w:rsid w:val="00D47D05"/>
    <w:rsid w:val="00D61CE2"/>
    <w:rsid w:val="00D71EFC"/>
    <w:rsid w:val="00DA7F93"/>
    <w:rsid w:val="00DE4CB2"/>
    <w:rsid w:val="00DF4157"/>
    <w:rsid w:val="00E265C4"/>
    <w:rsid w:val="00E36620"/>
    <w:rsid w:val="00E4081F"/>
    <w:rsid w:val="00E67A7C"/>
    <w:rsid w:val="00E91E24"/>
    <w:rsid w:val="00EE56C7"/>
    <w:rsid w:val="00EF44C9"/>
    <w:rsid w:val="00EF592A"/>
    <w:rsid w:val="00F274BC"/>
    <w:rsid w:val="00F354A1"/>
    <w:rsid w:val="00F41590"/>
    <w:rsid w:val="00F62549"/>
    <w:rsid w:val="00F661AE"/>
    <w:rsid w:val="00F674FE"/>
    <w:rsid w:val="00F91DF9"/>
    <w:rsid w:val="00F96966"/>
    <w:rsid w:val="00FB2592"/>
    <w:rsid w:val="00FB42EB"/>
    <w:rsid w:val="00FD5426"/>
    <w:rsid w:val="00FF1848"/>
    <w:rsid w:val="2AE38F72"/>
    <w:rsid w:val="4E0BCF3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14:docId w14:val="336ACCF6"/>
  <w15:docId w15:val="{2FC2AEAE-36A5-4A33-A8D1-20E76FFF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gu-IN"/>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bidi="ar-SA"/>
    </w:rPr>
  </w:style>
  <w:style w:type="paragraph" w:styleId="Heading1">
    <w:name w:val="heading 1"/>
    <w:basedOn w:val="Normal"/>
    <w:next w:val="Normal"/>
    <w:link w:val="Heading1Char"/>
    <w:uiPriority w:val="9"/>
    <w:qFormat/>
    <w:pPr>
      <w:keepNext/>
      <w:widowControl w:val="0"/>
      <w:autoSpaceDE w:val="0"/>
      <w:autoSpaceDN w:val="0"/>
      <w:adjustRightInd w:val="0"/>
      <w:spacing w:before="240" w:after="60"/>
      <w:outlineLvl w:val="0"/>
    </w:pPr>
    <w:rPr>
      <w:rFonts w:ascii="Cambria" w:hAnsi="Cambria" w:cs="Mangal"/>
      <w:b/>
      <w:bCs/>
      <w:kern w:val="32"/>
      <w:sz w:val="32"/>
      <w:szCs w:val="32"/>
      <w:lang w:bidi="hi-IN"/>
    </w:rPr>
  </w:style>
  <w:style w:type="paragraph" w:styleId="Heading2">
    <w:name w:val="heading 2"/>
    <w:basedOn w:val="Normal"/>
    <w:next w:val="Normal"/>
    <w:link w:val="Heading2Char"/>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customStyle="1" w:styleId="ChapterNumber">
    <w:name w:val="ChapterNumber"/>
    <w:basedOn w:val="Normal"/>
    <w:next w:val="Normal"/>
    <w:pPr>
      <w:spacing w:after="360"/>
    </w:pPr>
    <w:rPr>
      <w:szCs w:val="20"/>
      <w:lang w:val="en-GB"/>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pPr>
      <w:widowControl w:val="0"/>
      <w:autoSpaceDE w:val="0"/>
      <w:autoSpaceDN w:val="0"/>
      <w:adjustRightInd w:val="0"/>
      <w:ind w:left="720"/>
      <w:jc w:val="both"/>
    </w:pPr>
    <w:rPr>
      <w:rFonts w:ascii="Courier New TUR" w:hAnsi="Courier New TUR" w:cs="Mangal"/>
      <w:lang w:val="en-GB" w:bidi="hi-IN"/>
    </w:rPr>
  </w:style>
  <w:style w:type="character" w:customStyle="1" w:styleId="BodyTextIndent2Char">
    <w:name w:val="Body Text Indent 2 Char"/>
    <w:link w:val="BodyTextIndent2"/>
    <w:rPr>
      <w:rFonts w:ascii="Courier New TUR" w:hAnsi="Courier New TUR" w:cs="Courier New TUR"/>
      <w:sz w:val="24"/>
      <w:szCs w:val="24"/>
      <w:lang w:val="en-GB"/>
    </w:rPr>
  </w:style>
  <w:style w:type="paragraph" w:styleId="BodyTextIndent3">
    <w:name w:val="Body Text Indent 3"/>
    <w:basedOn w:val="Normal"/>
    <w:link w:val="BodyTextIndent3Char"/>
    <w:pPr>
      <w:spacing w:after="120"/>
      <w:ind w:left="360"/>
    </w:pPr>
    <w:rPr>
      <w:rFonts w:cs="Mangal"/>
      <w:sz w:val="16"/>
      <w:szCs w:val="16"/>
      <w:lang w:bidi="hi-IN"/>
    </w:rPr>
  </w:style>
  <w:style w:type="character" w:customStyle="1" w:styleId="BodyTextIndent3Char">
    <w:name w:val="Body Text Indent 3 Char"/>
    <w:link w:val="BodyTextIndent3"/>
    <w:rPr>
      <w:sz w:val="16"/>
      <w:szCs w:val="16"/>
    </w:rPr>
  </w:style>
  <w:style w:type="character" w:customStyle="1" w:styleId="Heading1Char">
    <w:name w:val="Heading 1 Char"/>
    <w:link w:val="Heading1"/>
    <w:uiPriority w:val="9"/>
    <w:rPr>
      <w:rFonts w:ascii="Cambria" w:hAnsi="Cambria"/>
      <w:b/>
      <w:bCs/>
      <w:kern w:val="32"/>
      <w:sz w:val="32"/>
      <w:szCs w:val="32"/>
    </w:rPr>
  </w:style>
  <w:style w:type="paragraph" w:styleId="BlockText">
    <w:name w:val="Block Text"/>
    <w:basedOn w:val="Normal"/>
    <w:pPr>
      <w:widowControl w:val="0"/>
      <w:tabs>
        <w:tab w:val="left" w:pos="-1440"/>
      </w:tabs>
      <w:autoSpaceDE w:val="0"/>
      <w:autoSpaceDN w:val="0"/>
      <w:adjustRightInd w:val="0"/>
      <w:ind w:left="720" w:right="720" w:hanging="720"/>
      <w:jc w:val="both"/>
    </w:pPr>
    <w:rPr>
      <w:lang w:val="en-GB"/>
    </w:rPr>
  </w:style>
  <w:style w:type="paragraph" w:styleId="Title">
    <w:name w:val="Title"/>
    <w:basedOn w:val="Normal"/>
    <w:link w:val="TitleChar"/>
    <w:qFormat/>
    <w:pPr>
      <w:widowControl w:val="0"/>
      <w:tabs>
        <w:tab w:val="center" w:pos="4512"/>
      </w:tabs>
      <w:autoSpaceDE w:val="0"/>
      <w:autoSpaceDN w:val="0"/>
      <w:adjustRightInd w:val="0"/>
      <w:jc w:val="center"/>
    </w:pPr>
    <w:rPr>
      <w:rFonts w:cs="Mangal"/>
      <w:b/>
      <w:bCs/>
      <w:u w:val="single"/>
      <w:lang w:val="en-GB" w:bidi="hi-IN"/>
    </w:rPr>
  </w:style>
  <w:style w:type="character" w:customStyle="1" w:styleId="TitleChar">
    <w:name w:val="Title Char"/>
    <w:link w:val="Title"/>
    <w:rPr>
      <w:b/>
      <w:bCs/>
      <w:sz w:val="24"/>
      <w:szCs w:val="24"/>
      <w:u w:val="single"/>
      <w:lang w:val="en-GB"/>
    </w:rPr>
  </w:style>
  <w:style w:type="paragraph" w:styleId="ListParagraph">
    <w:name w:val="List Paragraph"/>
    <w:basedOn w:val="Normal"/>
    <w:uiPriority w:val="34"/>
    <w:qFormat/>
    <w:pPr>
      <w:widowControl w:val="0"/>
      <w:autoSpaceDE w:val="0"/>
      <w:autoSpaceDN w:val="0"/>
      <w:adjustRightInd w:val="0"/>
      <w:ind w:left="720"/>
    </w:pPr>
    <w:rPr>
      <w:rFonts w:ascii="Courier New TUR" w:hAnsi="Courier New TUR"/>
      <w:sz w:val="20"/>
    </w:rPr>
  </w:style>
  <w:style w:type="character" w:styleId="Hyperlink">
    <w:name w:val="Hyperlink"/>
    <w:rPr>
      <w:color w:val="0000FF"/>
      <w:u w:val="single"/>
    </w:rPr>
  </w:style>
  <w:style w:type="paragraph" w:styleId="PlainText">
    <w:name w:val="Plain Text"/>
    <w:aliases w:val="Char Char Char,Char Char,Char"/>
    <w:basedOn w:val="Normal"/>
    <w:link w:val="PlainTextChar"/>
    <w:rPr>
      <w:rFonts w:ascii="Courier New" w:hAnsi="Courier New" w:cs="Century"/>
      <w:sz w:val="20"/>
      <w:szCs w:val="20"/>
      <w:lang w:val="en-GB"/>
    </w:rPr>
  </w:style>
  <w:style w:type="paragraph" w:styleId="Subtitle">
    <w:name w:val="Subtitle"/>
    <w:basedOn w:val="Normal"/>
    <w:link w:val="SubtitleChar"/>
    <w:qFormat/>
    <w:pPr>
      <w:ind w:left="360"/>
      <w:jc w:val="center"/>
    </w:pPr>
    <w:rPr>
      <w:b/>
      <w:bCs/>
    </w:rPr>
  </w:style>
  <w:style w:type="character" w:customStyle="1" w:styleId="SubtitleChar">
    <w:name w:val="Subtitle Char"/>
    <w:basedOn w:val="DefaultParagraphFont"/>
    <w:link w:val="Subtitle"/>
    <w:rPr>
      <w:b/>
      <w:bCs/>
      <w:sz w:val="24"/>
      <w:szCs w:val="24"/>
      <w:lang w:bidi="ar-SA"/>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z w:val="24"/>
      <w:szCs w:val="24"/>
      <w:lang w:bidi="ar-SA"/>
    </w:rPr>
  </w:style>
  <w:style w:type="character" w:customStyle="1" w:styleId="Heading2Char">
    <w:name w:val="Heading 2 Char"/>
    <w:basedOn w:val="DefaultParagraphFont"/>
    <w:link w:val="Heading2"/>
    <w:semiHidden/>
    <w:rPr>
      <w:rFonts w:asciiTheme="majorHAnsi" w:eastAsiaTheme="majorEastAsia" w:hAnsiTheme="majorHAnsi" w:cstheme="majorBidi"/>
      <w:b/>
      <w:bCs/>
      <w:color w:val="4F81BD" w:themeColor="accent1"/>
      <w:sz w:val="26"/>
      <w:szCs w:val="26"/>
      <w:lang w:bidi="ar-SA"/>
    </w:rPr>
  </w:style>
  <w:style w:type="paragraph" w:customStyle="1" w:styleId="Default">
    <w:name w:val="Default"/>
    <w:pPr>
      <w:autoSpaceDE w:val="0"/>
      <w:autoSpaceDN w:val="0"/>
      <w:adjustRightInd w:val="0"/>
    </w:pPr>
    <w:rPr>
      <w:rFonts w:ascii="Garamond" w:hAnsi="Garamond" w:cs="Garamond"/>
      <w:color w:val="000000"/>
      <w:sz w:val="24"/>
      <w:szCs w:val="24"/>
      <w:lang w:bidi="hi-IN"/>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lang w:bidi="ar-SA"/>
    </w:rPr>
  </w:style>
  <w:style w:type="paragraph" w:customStyle="1" w:styleId="Head21">
    <w:name w:val="Head 2.1"/>
    <w:basedOn w:val="Normal"/>
    <w:uiPriority w:val="99"/>
    <w:pPr>
      <w:suppressAutoHyphens/>
      <w:jc w:val="center"/>
    </w:pPr>
    <w:rPr>
      <w:rFonts w:ascii="Tms Rmn" w:hAnsi="Tms Rmn"/>
      <w:b/>
      <w:sz w:val="28"/>
      <w:szCs w:val="20"/>
    </w:rPr>
  </w:style>
  <w:style w:type="paragraph" w:styleId="BodyText2">
    <w:name w:val="Body Text 2"/>
    <w:basedOn w:val="Normal"/>
    <w:link w:val="BodyText2Char"/>
    <w:pPr>
      <w:spacing w:after="120" w:line="480" w:lineRule="auto"/>
    </w:pPr>
    <w:rPr>
      <w:rFonts w:cs="Mangal"/>
    </w:rPr>
  </w:style>
  <w:style w:type="character" w:customStyle="1" w:styleId="BodyText2Char">
    <w:name w:val="Body Text 2 Char"/>
    <w:basedOn w:val="DefaultParagraphFont"/>
    <w:link w:val="BodyText2"/>
    <w:rPr>
      <w:rFonts w:cs="Mangal"/>
      <w:sz w:val="24"/>
      <w:szCs w:val="24"/>
      <w:lang w:bidi="ar-SA"/>
    </w:rPr>
  </w:style>
  <w:style w:type="paragraph" w:customStyle="1" w:styleId="CharCharCharCharCharCharCharCharCharChar">
    <w:name w:val="Char Char Char Char Char Char Char Char Char Char"/>
    <w:basedOn w:val="Normal"/>
    <w:pPr>
      <w:spacing w:after="160" w:line="240" w:lineRule="exact"/>
    </w:pPr>
    <w:rPr>
      <w:rFonts w:ascii="Verdana" w:hAnsi="Verdana" w:cs="Mangal"/>
      <w:sz w:val="20"/>
      <w:szCs w:val="20"/>
    </w:rPr>
  </w:style>
  <w:style w:type="character" w:customStyle="1" w:styleId="PlainTextChar">
    <w:name w:val="Plain Text Char"/>
    <w:aliases w:val="Char Char Char Char,Char Char Char1,Char Char1"/>
    <w:link w:val="PlainText"/>
    <w:locked/>
    <w:rPr>
      <w:rFonts w:ascii="Courier New" w:hAnsi="Courier New" w:cs="Century"/>
      <w:lang w:val="en-GB" w:bidi="ar-SA"/>
    </w:rPr>
  </w:style>
  <w:style w:type="character" w:customStyle="1" w:styleId="FooterChar">
    <w:name w:val="Footer Char"/>
    <w:basedOn w:val="DefaultParagraphFont"/>
    <w:link w:val="Footer"/>
    <w:uiPriority w:val="99"/>
    <w:rPr>
      <w:sz w:val="24"/>
      <w:szCs w:val="24"/>
      <w:lang w:bidi="ar-SA"/>
    </w:rPr>
  </w:style>
  <w:style w:type="paragraph" w:styleId="BalloonText">
    <w:name w:val="Balloon Text"/>
    <w:basedOn w:val="Normal"/>
    <w:link w:val="BalloonTextChar"/>
    <w:uiPriority w:val="99"/>
    <w:unhideWhenUsed/>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60100">
      <w:bodyDiv w:val="1"/>
      <w:marLeft w:val="0"/>
      <w:marRight w:val="0"/>
      <w:marTop w:val="0"/>
      <w:marBottom w:val="0"/>
      <w:divBdr>
        <w:top w:val="none" w:sz="0" w:space="0" w:color="auto"/>
        <w:left w:val="none" w:sz="0" w:space="0" w:color="auto"/>
        <w:bottom w:val="none" w:sz="0" w:space="0" w:color="auto"/>
        <w:right w:val="none" w:sz="0" w:space="0" w:color="auto"/>
      </w:divBdr>
    </w:div>
    <w:div w:id="163015189">
      <w:bodyDiv w:val="1"/>
      <w:marLeft w:val="0"/>
      <w:marRight w:val="0"/>
      <w:marTop w:val="0"/>
      <w:marBottom w:val="0"/>
      <w:divBdr>
        <w:top w:val="none" w:sz="0" w:space="0" w:color="auto"/>
        <w:left w:val="none" w:sz="0" w:space="0" w:color="auto"/>
        <w:bottom w:val="none" w:sz="0" w:space="0" w:color="auto"/>
        <w:right w:val="none" w:sz="0" w:space="0" w:color="auto"/>
      </w:divBdr>
    </w:div>
    <w:div w:id="410468227">
      <w:bodyDiv w:val="1"/>
      <w:marLeft w:val="0"/>
      <w:marRight w:val="0"/>
      <w:marTop w:val="0"/>
      <w:marBottom w:val="0"/>
      <w:divBdr>
        <w:top w:val="none" w:sz="0" w:space="0" w:color="auto"/>
        <w:left w:val="none" w:sz="0" w:space="0" w:color="auto"/>
        <w:bottom w:val="none" w:sz="0" w:space="0" w:color="auto"/>
        <w:right w:val="none" w:sz="0" w:space="0" w:color="auto"/>
      </w:divBdr>
    </w:div>
    <w:div w:id="801385602">
      <w:bodyDiv w:val="1"/>
      <w:marLeft w:val="0"/>
      <w:marRight w:val="0"/>
      <w:marTop w:val="0"/>
      <w:marBottom w:val="0"/>
      <w:divBdr>
        <w:top w:val="none" w:sz="0" w:space="0" w:color="auto"/>
        <w:left w:val="none" w:sz="0" w:space="0" w:color="auto"/>
        <w:bottom w:val="none" w:sz="0" w:space="0" w:color="auto"/>
        <w:right w:val="none" w:sz="0" w:space="0" w:color="auto"/>
      </w:divBdr>
    </w:div>
    <w:div w:id="1729572887">
      <w:bodyDiv w:val="1"/>
      <w:marLeft w:val="0"/>
      <w:marRight w:val="0"/>
      <w:marTop w:val="0"/>
      <w:marBottom w:val="0"/>
      <w:divBdr>
        <w:top w:val="none" w:sz="0" w:space="0" w:color="auto"/>
        <w:left w:val="none" w:sz="0" w:space="0" w:color="auto"/>
        <w:bottom w:val="none" w:sz="0" w:space="0" w:color="auto"/>
        <w:right w:val="none" w:sz="0" w:space="0" w:color="auto"/>
      </w:divBdr>
    </w:div>
    <w:div w:id="1867594982">
      <w:bodyDiv w:val="1"/>
      <w:marLeft w:val="0"/>
      <w:marRight w:val="0"/>
      <w:marTop w:val="0"/>
      <w:marBottom w:val="0"/>
      <w:divBdr>
        <w:top w:val="none" w:sz="0" w:space="0" w:color="auto"/>
        <w:left w:val="none" w:sz="0" w:space="0" w:color="auto"/>
        <w:bottom w:val="none" w:sz="0" w:space="0" w:color="auto"/>
        <w:right w:val="none" w:sz="0" w:space="0" w:color="auto"/>
      </w:divBdr>
    </w:div>
    <w:div w:id="1868791032">
      <w:bodyDiv w:val="1"/>
      <w:marLeft w:val="0"/>
      <w:marRight w:val="0"/>
      <w:marTop w:val="0"/>
      <w:marBottom w:val="0"/>
      <w:divBdr>
        <w:top w:val="none" w:sz="0" w:space="0" w:color="auto"/>
        <w:left w:val="none" w:sz="0" w:space="0" w:color="auto"/>
        <w:bottom w:val="none" w:sz="0" w:space="0" w:color="auto"/>
        <w:right w:val="none" w:sz="0" w:space="0" w:color="auto"/>
      </w:divBdr>
    </w:div>
    <w:div w:id="205496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intl.org" TargetMode="External"/><Relationship Id="rId5" Type="http://schemas.openxmlformats.org/officeDocument/2006/relationships/webSettings" Target="webSettings.xml"/><Relationship Id="rId10" Type="http://schemas.openxmlformats.org/officeDocument/2006/relationships/hyperlink" Target="http://www.sa-intl.org" TargetMode="External"/><Relationship Id="rId4" Type="http://schemas.openxmlformats.org/officeDocument/2006/relationships/settings" Target="settings.xml"/><Relationship Id="rId9" Type="http://schemas.openxmlformats.org/officeDocument/2006/relationships/hyperlink" Target="https://www.powergrid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C1B4A-3889-41D9-8C1C-6A4318F1A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15</Pages>
  <Words>4354</Words>
  <Characters>23006</Characters>
  <Application>Microsoft Office Word</Application>
  <DocSecurity>0</DocSecurity>
  <Lines>191</Lines>
  <Paragraphs>54</Paragraphs>
  <ScaleCrop>false</ScaleCrop>
  <Company>pgcil</Company>
  <LinksUpToDate>false</LinksUpToDate>
  <CharactersWithSpaces>27306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 V</dc:title>
  <dc:creator>charanya Ambati</dc:creator>
  <cp:lastModifiedBy>Amriti Rani {अमृती रानी}</cp:lastModifiedBy>
  <cp:revision>79</cp:revision>
  <cp:lastPrinted>2022-10-10T11:12:00Z</cp:lastPrinted>
  <dcterms:created xsi:type="dcterms:W3CDTF">2021-07-07T10:51:00Z</dcterms:created>
  <dcterms:modified xsi:type="dcterms:W3CDTF">2024-07-17T11:17:00Z</dcterms:modified>
</cp:coreProperties>
</file>