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737009C8" w:rsidR="0051446E" w:rsidRPr="00D93428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Ref. No</w:t>
      </w:r>
      <w:r w:rsidRPr="00E604D8">
        <w:rPr>
          <w:rFonts w:ascii="Book Antiqua" w:hAnsi="Book Antiqua" w:cs="Arial"/>
          <w:b/>
          <w:bCs/>
          <w:sz w:val="20"/>
        </w:rPr>
        <w:t xml:space="preserve">.: </w:t>
      </w:r>
      <w:r w:rsidR="00E604D8" w:rsidRPr="00E604D8">
        <w:rPr>
          <w:rFonts w:ascii="Book Antiqua" w:hAnsi="Book Antiqua" w:cs="Arial"/>
          <w:sz w:val="20"/>
        </w:rPr>
        <w:t>CC/T/W-</w:t>
      </w:r>
      <w:r w:rsidR="00D93428">
        <w:rPr>
          <w:rFonts w:ascii="Book Antiqua" w:hAnsi="Book Antiqua" w:cs="Arial"/>
          <w:sz w:val="20"/>
        </w:rPr>
        <w:t>RT</w:t>
      </w:r>
      <w:r w:rsidR="00E604D8" w:rsidRPr="00E604D8">
        <w:rPr>
          <w:rFonts w:ascii="Book Antiqua" w:hAnsi="Book Antiqua" w:cs="Arial"/>
          <w:sz w:val="20"/>
        </w:rPr>
        <w:t>/DOM/A00/23/</w:t>
      </w:r>
      <w:r w:rsidR="00D93428">
        <w:rPr>
          <w:rFonts w:ascii="Book Antiqua" w:hAnsi="Book Antiqua" w:cs="Arial"/>
          <w:sz w:val="20"/>
        </w:rPr>
        <w:t>12896</w:t>
      </w:r>
      <w:r w:rsidRPr="00E604D8">
        <w:rPr>
          <w:rFonts w:ascii="Book Antiqua" w:hAnsi="Book Antiqua" w:cs="Arial"/>
          <w:sz w:val="20"/>
          <w:lang w:val="en-IN"/>
        </w:rPr>
        <w:t>/</w:t>
      </w:r>
      <w:r w:rsidR="006E5A00" w:rsidRPr="00E604D8">
        <w:rPr>
          <w:rFonts w:ascii="Book Antiqua" w:hAnsi="Book Antiqua" w:cs="Arial"/>
          <w:sz w:val="20"/>
        </w:rPr>
        <w:t>Ext</w:t>
      </w:r>
      <w:r w:rsidR="0038106B" w:rsidRPr="00E604D8">
        <w:rPr>
          <w:rFonts w:ascii="Book Antiqua" w:hAnsi="Book Antiqua" w:cs="Arial"/>
          <w:sz w:val="20"/>
        </w:rPr>
        <w:t>ension</w:t>
      </w:r>
      <w:r w:rsidR="001D5B80" w:rsidRPr="00E604D8">
        <w:rPr>
          <w:rFonts w:ascii="Book Antiqua" w:hAnsi="Book Antiqua" w:cs="Arial"/>
          <w:sz w:val="20"/>
        </w:rPr>
        <w:t>-</w:t>
      </w:r>
      <w:r w:rsidR="0049006B">
        <w:rPr>
          <w:rFonts w:ascii="Book Antiqua" w:hAnsi="Book Antiqua" w:cs="Arial"/>
          <w:sz w:val="20"/>
        </w:rPr>
        <w:t>I</w:t>
      </w:r>
      <w:r w:rsidR="00C11017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C11017">
        <w:rPr>
          <w:rFonts w:ascii="Book Antiqua" w:hAnsi="Book Antiqua" w:cs="Arial"/>
          <w:sz w:val="20"/>
        </w:rPr>
        <w:t>08</w:t>
      </w:r>
      <w:r w:rsidR="00D93428">
        <w:rPr>
          <w:rFonts w:ascii="Book Antiqua" w:hAnsi="Book Antiqua" w:cs="Arial"/>
          <w:sz w:val="20"/>
        </w:rPr>
        <w:t>/0</w:t>
      </w:r>
      <w:r w:rsidR="00C11017">
        <w:rPr>
          <w:rFonts w:ascii="Book Antiqua" w:hAnsi="Book Antiqua" w:cs="Arial"/>
          <w:sz w:val="20"/>
        </w:rPr>
        <w:t>2</w:t>
      </w:r>
      <w:r w:rsidR="00D93428" w:rsidRPr="0038106B">
        <w:rPr>
          <w:rFonts w:ascii="Book Antiqua" w:hAnsi="Book Antiqua" w:cs="Arial"/>
          <w:sz w:val="20"/>
          <w:lang w:val="en-IN"/>
        </w:rPr>
        <w:t>/202</w:t>
      </w:r>
      <w:r w:rsidR="00D93428">
        <w:rPr>
          <w:rFonts w:ascii="Book Antiqua" w:hAnsi="Book Antiqua" w:cs="Arial"/>
          <w:sz w:val="20"/>
          <w:lang w:val="en-IN"/>
        </w:rPr>
        <w:t>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006AFE" w:rsidRDefault="0051446E" w:rsidP="009F3A5B">
      <w:pPr>
        <w:jc w:val="both"/>
        <w:rPr>
          <w:rFonts w:ascii="Book Antiqua" w:hAnsi="Book Antiqua" w:cs="Calibri"/>
          <w:b/>
          <w:bCs/>
          <w:i/>
          <w:iCs/>
          <w:sz w:val="20"/>
          <w:szCs w:val="20"/>
        </w:rPr>
      </w:pP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&lt;&lt;</w:t>
      </w:r>
      <w:r w:rsidRPr="00C11017">
        <w:rPr>
          <w:rFonts w:ascii="Book Antiqua" w:hAnsi="Book Antiqua" w:cs="Calibri"/>
          <w:b/>
          <w:i/>
          <w:iCs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C11017">
          <w:rPr>
            <w:rStyle w:val="Hyperlink"/>
            <w:rFonts w:ascii="Book Antiqua" w:hAnsi="Book Antiqua"/>
            <w:i/>
            <w:iCs/>
            <w:sz w:val="20"/>
            <w:szCs w:val="20"/>
            <w:highlight w:val="lightGray"/>
          </w:rPr>
          <w:t>https://etender.powergrid.in</w:t>
        </w:r>
      </w:hyperlink>
      <w:r w:rsidR="006E5A00" w:rsidRPr="00C11017">
        <w:rPr>
          <w:rFonts w:ascii="Book Antiqua" w:hAnsi="Book Antiqua"/>
          <w:i/>
          <w:iCs/>
          <w:sz w:val="20"/>
          <w:szCs w:val="20"/>
          <w:highlight w:val="lightGray"/>
        </w:rPr>
        <w:t xml:space="preserve"> </w:t>
      </w: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24647604" w14:textId="6C00E84F" w:rsidR="00E604D8" w:rsidRDefault="0051446E" w:rsidP="009F3A5B">
      <w:pPr>
        <w:ind w:left="630" w:hanging="63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 xml:space="preserve">Pre-bid tie up of </w:t>
      </w:r>
      <w:bookmarkStart w:id="0" w:name="_Hlk153189890"/>
      <w:bookmarkStart w:id="1" w:name="_Hlk135991725"/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>400kV Reactor Package RT-28T</w:t>
      </w:r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for 2x 125MVAr &amp; 2x 80MVAr, 400kV, (3-Ph) Reactor at Boisar-II (GIS) </w:t>
      </w:r>
      <w:bookmarkEnd w:id="0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associated with “</w:t>
      </w:r>
      <w:bookmarkStart w:id="2" w:name="_Hlk153457021"/>
      <w:r w:rsidR="00D93428" w:rsidRPr="00D93428">
        <w:rPr>
          <w:rFonts w:ascii="Book Antiqua" w:hAnsi="Book Antiqua" w:cs="Arial"/>
          <w:sz w:val="22"/>
          <w:szCs w:val="22"/>
          <w:lang w:bidi="hi-IN"/>
        </w:rPr>
        <w:t>Transmission System for Evacuation of Power from potential renewable energy zone in Khavda area of Gujarat under Phase-IV (7GW) Part C</w:t>
      </w:r>
      <w:bookmarkEnd w:id="2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”</w:t>
      </w:r>
      <w:r w:rsidR="00D93428" w:rsidRPr="00D93428">
        <w:rPr>
          <w:rFonts w:ascii="Book Antiqua" w:hAnsi="Book Antiqua" w:cs="Arial"/>
          <w:sz w:val="22"/>
          <w:szCs w:val="22"/>
        </w:rPr>
        <w:t xml:space="preserve"> </w:t>
      </w:r>
      <w:bookmarkEnd w:id="1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through TBCB route prior to RfP bid submission by POWERGRID to BPC</w:t>
      </w:r>
    </w:p>
    <w:p w14:paraId="62C029C0" w14:textId="02BDF1D5" w:rsidR="0051446E" w:rsidRPr="00E604D8" w:rsidRDefault="00E604D8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 w:cs="Arial"/>
          <w:b/>
          <w:bCs/>
          <w:sz w:val="20"/>
          <w:szCs w:val="20"/>
        </w:rPr>
        <w:t xml:space="preserve">            </w:t>
      </w:r>
      <w:r w:rsidR="00CD7180" w:rsidRPr="00E604D8">
        <w:rPr>
          <w:rFonts w:ascii="Book Antiqua" w:hAnsi="Book Antiqua" w:cs="Arial"/>
          <w:sz w:val="20"/>
          <w:szCs w:val="20"/>
        </w:rPr>
        <w:t xml:space="preserve">Spec. No.: </w:t>
      </w:r>
      <w:r w:rsidR="00D93428" w:rsidRPr="00D93428">
        <w:rPr>
          <w:sz w:val="22"/>
          <w:szCs w:val="20"/>
        </w:rPr>
        <w:t>CC/T/W-RT/DOM/A00/23/12896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11017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C11017" w:rsidRPr="00C93E1B" w:rsidRDefault="00C11017" w:rsidP="00C11017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C11017" w:rsidRPr="0038106B" w:rsidRDefault="00C11017" w:rsidP="00C11017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0E14FE53" w:rsidR="00C11017" w:rsidRPr="00D35504" w:rsidRDefault="00C11017" w:rsidP="00C11017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06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01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15AEF46B" w:rsidR="00C11017" w:rsidRPr="00D35504" w:rsidRDefault="00C11017" w:rsidP="00C11017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13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01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11017" w:rsidRPr="0038106B" w14:paraId="62AF78B9" w14:textId="77777777" w:rsidTr="00515683">
        <w:trPr>
          <w:trHeight w:val="377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197" w14:textId="77777777" w:rsidR="00C11017" w:rsidRPr="00D35504" w:rsidRDefault="00C11017" w:rsidP="00C11017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951D" w14:textId="77777777" w:rsidR="00C11017" w:rsidRPr="00D35504" w:rsidRDefault="00C11017" w:rsidP="00C11017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74EF48FD" w:rsidR="00C11017" w:rsidRPr="00D35504" w:rsidRDefault="00C11017" w:rsidP="00C11017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</w:tr>
      <w:tr w:rsidR="00C11017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C11017" w:rsidRPr="00C93E1B" w:rsidRDefault="00C11017" w:rsidP="00C11017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3DB97FD3" w:rsidR="00C11017" w:rsidRPr="00D35504" w:rsidRDefault="00C11017" w:rsidP="00C11017">
            <w:pPr>
              <w:rPr>
                <w:rFonts w:ascii="Book Antiqua" w:hAnsi="Book Antiqua" w:cs="Arial"/>
                <w:sz w:val="20"/>
                <w:szCs w:val="20"/>
              </w:rPr>
            </w:pPr>
            <w:r w:rsidRPr="002F45C0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08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02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28E844EB" w:rsidR="00C11017" w:rsidRPr="00D35504" w:rsidRDefault="00C11017" w:rsidP="00C11017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2F45C0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15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02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FFE2FBC" w14:textId="77777777" w:rsidR="008E7CCF" w:rsidRDefault="008E7CCF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057A3DDB" w14:textId="77777777" w:rsidR="008E7CCF" w:rsidRDefault="008E7CCF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3DA3A618" w14:textId="3A06AF71" w:rsidR="008E7CCF" w:rsidRDefault="008E7CCF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4A27AEA6" w14:textId="1FCE3D96" w:rsidR="008E7CCF" w:rsidRDefault="0049006B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noProof/>
        </w:rPr>
        <w:drawing>
          <wp:inline distT="0" distB="0" distL="0" distR="0" wp14:anchorId="790AD943" wp14:editId="15CB006B">
            <wp:extent cx="1072176" cy="581025"/>
            <wp:effectExtent l="0" t="0" r="0" b="0"/>
            <wp:docPr id="83574424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74424" name="Picture 1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70" cy="58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87448" w14:textId="5C391AEE" w:rsidR="008E7CCF" w:rsidRDefault="0049006B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Manju Meena</w:t>
      </w:r>
      <w:r w:rsidR="00D93428">
        <w:rPr>
          <w:rFonts w:ascii="Book Antiqua" w:hAnsi="Book Antiqua" w:cs="Arial"/>
          <w:b/>
          <w:bCs/>
          <w:sz w:val="20"/>
          <w:lang w:val="en-IN"/>
        </w:rPr>
        <w:br/>
      </w:r>
      <w:r>
        <w:rPr>
          <w:rFonts w:ascii="Book Antiqua" w:hAnsi="Book Antiqua" w:cs="Arial"/>
          <w:b/>
          <w:bCs/>
          <w:sz w:val="20"/>
          <w:lang w:val="en-IN"/>
        </w:rPr>
        <w:t>Deputy</w:t>
      </w:r>
      <w:r w:rsidR="008E7CCF">
        <w:rPr>
          <w:rFonts w:ascii="Book Antiqua" w:hAnsi="Book Antiqua" w:cs="Arial"/>
          <w:b/>
          <w:bCs/>
          <w:sz w:val="20"/>
          <w:lang w:val="en-IN"/>
        </w:rPr>
        <w:t xml:space="preserve"> Manager (CS)</w:t>
      </w:r>
    </w:p>
    <w:p w14:paraId="6C777FC0" w14:textId="40FC34E2" w:rsidR="002770CA" w:rsidRPr="0038106B" w:rsidRDefault="002770CA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310A42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8ECB0" w14:textId="77777777" w:rsidR="00BD060F" w:rsidRDefault="00BD060F" w:rsidP="00AB0FCA">
      <w:r>
        <w:separator/>
      </w:r>
    </w:p>
  </w:endnote>
  <w:endnote w:type="continuationSeparator" w:id="0">
    <w:p w14:paraId="774C4061" w14:textId="77777777" w:rsidR="00BD060F" w:rsidRDefault="00BD060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5102F" w14:textId="77777777" w:rsidR="00BD060F" w:rsidRDefault="00BD060F" w:rsidP="00AB0FCA">
      <w:r>
        <w:separator/>
      </w:r>
    </w:p>
  </w:footnote>
  <w:footnote w:type="continuationSeparator" w:id="0">
    <w:p w14:paraId="509A89FC" w14:textId="77777777" w:rsidR="00BD060F" w:rsidRDefault="00BD060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515683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2" type="#_x0000_t75" style="width:33pt;height:11.4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AF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37A0E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D66D9"/>
    <w:rsid w:val="001E529D"/>
    <w:rsid w:val="001E547E"/>
    <w:rsid w:val="001E580C"/>
    <w:rsid w:val="001E7F7A"/>
    <w:rsid w:val="001F2F52"/>
    <w:rsid w:val="001F2F92"/>
    <w:rsid w:val="001F387E"/>
    <w:rsid w:val="001F39F9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45C0"/>
    <w:rsid w:val="002F61C0"/>
    <w:rsid w:val="00300582"/>
    <w:rsid w:val="003031AB"/>
    <w:rsid w:val="00310A4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041A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2C3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006B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5683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4BC"/>
    <w:rsid w:val="00541BAD"/>
    <w:rsid w:val="00545FB3"/>
    <w:rsid w:val="0054794D"/>
    <w:rsid w:val="00547EB8"/>
    <w:rsid w:val="00551A73"/>
    <w:rsid w:val="00554975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33B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E7CCF"/>
    <w:rsid w:val="008F23EB"/>
    <w:rsid w:val="008F50D3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0731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CF8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7B6"/>
    <w:rsid w:val="00AB0FCA"/>
    <w:rsid w:val="00AB5BF9"/>
    <w:rsid w:val="00AB7F47"/>
    <w:rsid w:val="00AC0596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060F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017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3428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04D8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163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Kapil Mandil</cp:lastModifiedBy>
  <cp:revision>1116</cp:revision>
  <cp:lastPrinted>2020-04-01T13:28:00Z</cp:lastPrinted>
  <dcterms:created xsi:type="dcterms:W3CDTF">2014-06-12T12:28:00Z</dcterms:created>
  <dcterms:modified xsi:type="dcterms:W3CDTF">2024-02-08T11:56:00Z</dcterms:modified>
</cp:coreProperties>
</file>