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58CF" w:rsidRPr="007B2ADE" w:rsidRDefault="000558CF" w:rsidP="00484E21">
      <w:pPr>
        <w:tabs>
          <w:tab w:val="left" w:pos="1037"/>
        </w:tabs>
        <w:jc w:val="center"/>
        <w:rPr>
          <w:rFonts w:ascii="Book Antiqua" w:hAnsi="Book Antiqua"/>
          <w:b/>
        </w:rPr>
      </w:pPr>
    </w:p>
    <w:p w:rsidR="000558CF" w:rsidRPr="007B2ADE" w:rsidRDefault="000558CF" w:rsidP="00484E21">
      <w:pPr>
        <w:tabs>
          <w:tab w:val="left" w:pos="1037"/>
        </w:tabs>
        <w:jc w:val="center"/>
        <w:rPr>
          <w:rFonts w:ascii="Book Antiqua" w:hAnsi="Book Antiqua"/>
          <w:b/>
        </w:rPr>
      </w:pPr>
    </w:p>
    <w:p w:rsidR="000558CF" w:rsidRPr="007B2ADE" w:rsidRDefault="000558CF" w:rsidP="00484E21">
      <w:pPr>
        <w:tabs>
          <w:tab w:val="left" w:pos="1037"/>
        </w:tabs>
        <w:jc w:val="center"/>
        <w:rPr>
          <w:rFonts w:ascii="Book Antiqua" w:hAnsi="Book Antiqua"/>
          <w:b/>
        </w:rPr>
      </w:pPr>
    </w:p>
    <w:p w:rsidR="000558CF" w:rsidRPr="007B2ADE" w:rsidRDefault="000558CF" w:rsidP="00484E21">
      <w:pPr>
        <w:tabs>
          <w:tab w:val="left" w:pos="1037"/>
        </w:tabs>
        <w:jc w:val="center"/>
        <w:rPr>
          <w:rFonts w:ascii="Book Antiqua" w:hAnsi="Book Antiqua"/>
          <w:b/>
        </w:rPr>
      </w:pPr>
    </w:p>
    <w:p w:rsidR="000558CF" w:rsidRPr="007B2ADE" w:rsidRDefault="000558CF" w:rsidP="00484E21">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r w:rsidRPr="007B2ADE">
        <w:rPr>
          <w:rFonts w:ascii="Book Antiqua" w:hAnsi="Book Antiqua"/>
          <w:b/>
        </w:rPr>
        <w:t>SECTION – I</w:t>
      </w:r>
    </w:p>
    <w:p w:rsidR="000558CF" w:rsidRPr="007B2ADE" w:rsidRDefault="000558CF" w:rsidP="00BC182F">
      <w:pPr>
        <w:tabs>
          <w:tab w:val="left" w:pos="1037"/>
        </w:tabs>
        <w:jc w:val="center"/>
        <w:rPr>
          <w:rFonts w:ascii="Book Antiqua" w:hAnsi="Book Antiqua"/>
          <w:b/>
        </w:rPr>
      </w:pPr>
    </w:p>
    <w:p w:rsidR="000558CF" w:rsidRPr="007B2ADE" w:rsidRDefault="000558CF" w:rsidP="00BC182F">
      <w:pPr>
        <w:tabs>
          <w:tab w:val="left" w:pos="1037"/>
        </w:tabs>
        <w:jc w:val="center"/>
        <w:rPr>
          <w:rFonts w:ascii="Book Antiqua" w:hAnsi="Book Antiqua"/>
          <w:b/>
        </w:rPr>
      </w:pPr>
    </w:p>
    <w:p w:rsidR="000558CF" w:rsidRPr="007B2ADE" w:rsidRDefault="000558CF" w:rsidP="00721E24">
      <w:pPr>
        <w:tabs>
          <w:tab w:val="left" w:pos="1037"/>
        </w:tabs>
        <w:jc w:val="center"/>
        <w:rPr>
          <w:rFonts w:ascii="Book Antiqua" w:hAnsi="Book Antiqua"/>
          <w:b/>
        </w:rPr>
      </w:pPr>
      <w:r w:rsidRPr="007B2ADE">
        <w:rPr>
          <w:rFonts w:ascii="Book Antiqua" w:hAnsi="Book Antiqua"/>
          <w:b/>
        </w:rPr>
        <w:t>INVITATION FOR BIDS (IFB)</w:t>
      </w:r>
    </w:p>
    <w:p w:rsidR="000558CF" w:rsidRPr="007B2ADE" w:rsidRDefault="000558CF" w:rsidP="00BC182F">
      <w:pPr>
        <w:tabs>
          <w:tab w:val="left" w:pos="1037"/>
        </w:tabs>
        <w:jc w:val="center"/>
        <w:rPr>
          <w:rFonts w:ascii="Book Antiqua" w:hAnsi="Book Antiqua"/>
          <w:b/>
        </w:rPr>
        <w:sectPr w:rsidR="000558CF" w:rsidRPr="007B2ADE" w:rsidSect="00FE2BF2">
          <w:footerReference w:type="even" r:id="rId8"/>
          <w:footerReference w:type="default" r:id="rId9"/>
          <w:pgSz w:w="12240" w:h="15840"/>
          <w:pgMar w:top="1440" w:right="1440" w:bottom="720" w:left="1800" w:header="720" w:footer="720" w:gutter="0"/>
          <w:cols w:space="720"/>
          <w:docGrid w:linePitch="360"/>
        </w:sectPr>
      </w:pPr>
    </w:p>
    <w:p w:rsidR="000558CF" w:rsidRPr="007B2ADE" w:rsidRDefault="000558CF" w:rsidP="00F322B6">
      <w:pPr>
        <w:tabs>
          <w:tab w:val="left" w:pos="1037"/>
        </w:tabs>
        <w:jc w:val="center"/>
        <w:rPr>
          <w:rFonts w:ascii="Book Antiqua" w:hAnsi="Book Antiqua"/>
          <w:b/>
        </w:rPr>
      </w:pPr>
      <w:r w:rsidRPr="007B2ADE">
        <w:rPr>
          <w:rFonts w:ascii="Book Antiqua" w:hAnsi="Book Antiqua"/>
          <w:b/>
        </w:rPr>
        <w:lastRenderedPageBreak/>
        <w:t>INVITATION FOR BIDS (IFB)</w:t>
      </w:r>
    </w:p>
    <w:p w:rsidR="000558CF" w:rsidRPr="007B2ADE" w:rsidRDefault="000558CF" w:rsidP="00F322B6">
      <w:pPr>
        <w:jc w:val="center"/>
        <w:rPr>
          <w:rFonts w:ascii="Book Antiqua" w:hAnsi="Book Antiqua"/>
          <w:bCs/>
          <w:lang w:val="en-GB"/>
        </w:rPr>
      </w:pPr>
      <w:r w:rsidRPr="007B2ADE">
        <w:rPr>
          <w:rFonts w:ascii="Book Antiqua" w:hAnsi="Book Antiqua"/>
          <w:bCs/>
          <w:lang w:val="en-GB"/>
        </w:rPr>
        <w:t xml:space="preserve">FOR </w:t>
      </w:r>
    </w:p>
    <w:p w:rsidR="000558CF" w:rsidRPr="007B2ADE" w:rsidRDefault="000558CF" w:rsidP="00F322B6">
      <w:pPr>
        <w:jc w:val="center"/>
        <w:rPr>
          <w:rFonts w:ascii="Book Antiqua" w:hAnsi="Book Antiqua"/>
          <w:bCs/>
          <w:lang w:val="en-GB"/>
        </w:rPr>
      </w:pPr>
    </w:p>
    <w:p w:rsidR="004269C3" w:rsidRDefault="00C86647" w:rsidP="005770FD">
      <w:pPr>
        <w:jc w:val="both"/>
        <w:rPr>
          <w:rFonts w:ascii="Book Antiqua" w:hAnsi="Book Antiqua"/>
          <w:b/>
          <w:bCs/>
          <w:color w:val="0000FF"/>
        </w:rPr>
      </w:pPr>
      <w:r>
        <w:rPr>
          <w:rFonts w:ascii="Book Antiqua" w:hAnsi="Book Antiqua"/>
          <w:b/>
          <w:bCs/>
          <w:color w:val="0000FF"/>
        </w:rPr>
        <w:t xml:space="preserve">Annual Maintenance Contract for Upkeep &amp; Maintenance of Region Head Quarters and Residential Premises at </w:t>
      </w:r>
      <w:proofErr w:type="spellStart"/>
      <w:r>
        <w:rPr>
          <w:rFonts w:ascii="Book Antiqua" w:hAnsi="Book Antiqua"/>
          <w:b/>
          <w:bCs/>
          <w:color w:val="0000FF"/>
        </w:rPr>
        <w:t>Kavadiguda</w:t>
      </w:r>
      <w:proofErr w:type="spellEnd"/>
      <w:r>
        <w:rPr>
          <w:rFonts w:ascii="Book Antiqua" w:hAnsi="Book Antiqua"/>
          <w:b/>
          <w:bCs/>
          <w:color w:val="0000FF"/>
        </w:rPr>
        <w:t xml:space="preserve">, Secunderabad </w:t>
      </w:r>
    </w:p>
    <w:p w:rsidR="00E67820" w:rsidRPr="00E67820" w:rsidRDefault="00E67820" w:rsidP="005770FD">
      <w:pPr>
        <w:jc w:val="both"/>
        <w:rPr>
          <w:rFonts w:ascii="Book Antiqua" w:hAnsi="Book Antiqua"/>
          <w:b/>
          <w:bCs/>
          <w:color w:val="0000FF"/>
        </w:rPr>
      </w:pPr>
    </w:p>
    <w:p w:rsidR="000558CF" w:rsidRPr="007B2ADE" w:rsidRDefault="000558CF" w:rsidP="005770FD">
      <w:pPr>
        <w:jc w:val="both"/>
        <w:rPr>
          <w:rFonts w:ascii="Book Antiqua" w:hAnsi="Book Antiqua"/>
          <w:b/>
          <w:bCs/>
          <w:color w:val="0000FF"/>
        </w:rPr>
      </w:pPr>
      <w:r w:rsidRPr="007B2ADE">
        <w:rPr>
          <w:rFonts w:ascii="Book Antiqua" w:hAnsi="Book Antiqua"/>
          <w:b/>
          <w:bCs/>
        </w:rPr>
        <w:t xml:space="preserve">Specification No: </w:t>
      </w:r>
      <w:r w:rsidR="00380978" w:rsidRPr="007B2ADE">
        <w:rPr>
          <w:rFonts w:ascii="Book Antiqua" w:hAnsi="Book Antiqua"/>
          <w:b/>
          <w:bCs/>
          <w:color w:val="0000FF"/>
        </w:rPr>
        <w:t>SR-I/C&amp;M/WC-</w:t>
      </w:r>
      <w:r w:rsidR="00C86647">
        <w:rPr>
          <w:rFonts w:ascii="Book Antiqua" w:hAnsi="Book Antiqua"/>
          <w:b/>
          <w:bCs/>
          <w:color w:val="0000FF"/>
        </w:rPr>
        <w:t>2232</w:t>
      </w:r>
      <w:r w:rsidR="00380978" w:rsidRPr="007B2ADE">
        <w:rPr>
          <w:rFonts w:ascii="Book Antiqua" w:hAnsi="Book Antiqua"/>
          <w:b/>
          <w:bCs/>
          <w:color w:val="0000FF"/>
        </w:rPr>
        <w:t xml:space="preserve"> /</w:t>
      </w:r>
      <w:r w:rsidR="004C5352">
        <w:rPr>
          <w:rFonts w:ascii="Book Antiqua" w:hAnsi="Book Antiqua"/>
          <w:b/>
          <w:bCs/>
          <w:color w:val="0000FF"/>
        </w:rPr>
        <w:t>2020</w:t>
      </w:r>
    </w:p>
    <w:p w:rsidR="000558CF" w:rsidRPr="007B2ADE" w:rsidRDefault="000558CF" w:rsidP="005770FD">
      <w:pPr>
        <w:jc w:val="both"/>
        <w:rPr>
          <w:rFonts w:ascii="Book Antiqua" w:hAnsi="Book Antiqua"/>
          <w:bCs/>
        </w:rPr>
      </w:pPr>
    </w:p>
    <w:p w:rsidR="000558CF" w:rsidRPr="007B2ADE" w:rsidRDefault="000558CF" w:rsidP="002555B8">
      <w:pPr>
        <w:jc w:val="center"/>
        <w:rPr>
          <w:rFonts w:ascii="Book Antiqua" w:hAnsi="Book Antiqua"/>
          <w:bCs/>
          <w:lang w:val="en-GB"/>
        </w:rPr>
      </w:pPr>
      <w:r w:rsidRPr="007B2ADE">
        <w:rPr>
          <w:rFonts w:ascii="Book Antiqua" w:hAnsi="Book Antiqua"/>
          <w:bCs/>
          <w:lang w:val="en-GB"/>
        </w:rPr>
        <w:t>(</w:t>
      </w:r>
      <w:r w:rsidRPr="007B2ADE">
        <w:rPr>
          <w:rFonts w:ascii="Book Antiqua" w:hAnsi="Book Antiqua"/>
          <w:b/>
          <w:lang w:val="en-GB"/>
        </w:rPr>
        <w:t>DOMESTIC COMPETITIVE BIDDING UNDER e-PROCUREMENT</w:t>
      </w:r>
      <w:r w:rsidRPr="007B2ADE">
        <w:rPr>
          <w:rFonts w:ascii="Book Antiqua" w:hAnsi="Book Antiqua"/>
          <w:bCs/>
          <w:lang w:val="en-GB"/>
        </w:rPr>
        <w:t>)</w:t>
      </w:r>
    </w:p>
    <w:p w:rsidR="000558CF" w:rsidRPr="007B2ADE" w:rsidRDefault="000558CF" w:rsidP="00F322B6">
      <w:pPr>
        <w:jc w:val="center"/>
        <w:rPr>
          <w:rFonts w:ascii="Book Antiqua" w:hAnsi="Book Antiqua"/>
          <w:bCs/>
          <w:lang w:val="en-GB"/>
        </w:rPr>
      </w:pPr>
    </w:p>
    <w:p w:rsidR="000558CF" w:rsidRPr="007B2ADE" w:rsidRDefault="000558CF" w:rsidP="00F322B6">
      <w:pPr>
        <w:jc w:val="center"/>
        <w:rPr>
          <w:rFonts w:ascii="Book Antiqua" w:hAnsi="Book Antiqua"/>
          <w:b/>
          <w:i/>
          <w:iCs/>
          <w:u w:val="single"/>
          <w:lang w:val="en-GB"/>
        </w:rPr>
      </w:pPr>
      <w:r w:rsidRPr="007B2ADE">
        <w:rPr>
          <w:rFonts w:ascii="Book Antiqua" w:hAnsi="Book Antiqua"/>
          <w:b/>
          <w:u w:val="single"/>
          <w:lang w:val="en-GB"/>
        </w:rPr>
        <w:t>(SINGLE STAGE TWO ENVELOPE BIDDING)</w:t>
      </w:r>
    </w:p>
    <w:p w:rsidR="000558CF" w:rsidRPr="007B2ADE" w:rsidRDefault="000558CF" w:rsidP="00F322B6">
      <w:pPr>
        <w:jc w:val="both"/>
        <w:rPr>
          <w:rFonts w:ascii="Book Antiqua" w:hAnsi="Book Antiqua"/>
          <w:bCs/>
          <w:lang w:val="en-GB"/>
        </w:rPr>
      </w:pPr>
    </w:p>
    <w:p w:rsidR="000558CF" w:rsidRPr="007B2ADE" w:rsidRDefault="000558CF" w:rsidP="00F322B6">
      <w:pPr>
        <w:jc w:val="both"/>
        <w:rPr>
          <w:rFonts w:ascii="Book Antiqua" w:hAnsi="Book Antiqua"/>
          <w:bCs/>
          <w:lang w:val="en-GB"/>
        </w:rPr>
      </w:pPr>
    </w:p>
    <w:p w:rsidR="000558CF" w:rsidRPr="007B2ADE" w:rsidRDefault="000558CF" w:rsidP="005770FD">
      <w:pPr>
        <w:jc w:val="both"/>
        <w:rPr>
          <w:rFonts w:ascii="Book Antiqua" w:hAnsi="Book Antiqua"/>
          <w:bCs/>
          <w:lang w:val="en-GB"/>
        </w:rPr>
      </w:pPr>
      <w:r w:rsidRPr="007B2ADE">
        <w:rPr>
          <w:rFonts w:ascii="Book Antiqua" w:hAnsi="Book Antiqua"/>
          <w:bCs/>
          <w:lang w:val="en-GB"/>
        </w:rPr>
        <w:t>DATE OF ISSUANCE OF IFB:</w:t>
      </w:r>
      <w:r w:rsidRPr="007B2ADE">
        <w:rPr>
          <w:rFonts w:ascii="Book Antiqua" w:hAnsi="Book Antiqua"/>
          <w:bCs/>
          <w:lang w:val="en-GB"/>
        </w:rPr>
        <w:tab/>
      </w:r>
      <w:r w:rsidR="00E9463B">
        <w:rPr>
          <w:rFonts w:ascii="Book Antiqua" w:hAnsi="Book Antiqua"/>
          <w:b/>
          <w:bCs/>
          <w:color w:val="0000FF"/>
        </w:rPr>
        <w:t>08.05.2020</w:t>
      </w:r>
    </w:p>
    <w:p w:rsidR="000558CF" w:rsidRPr="007B2ADE" w:rsidRDefault="000558CF" w:rsidP="00F322B6">
      <w:pPr>
        <w:jc w:val="both"/>
        <w:rPr>
          <w:rFonts w:ascii="Book Antiqua" w:hAnsi="Book Antiqua"/>
          <w:bCs/>
          <w:lang w:val="en-GB"/>
        </w:rPr>
      </w:pPr>
    </w:p>
    <w:p w:rsidR="000558CF" w:rsidRPr="007B2ADE" w:rsidRDefault="000558CF" w:rsidP="00F322B6">
      <w:pPr>
        <w:tabs>
          <w:tab w:val="left" w:pos="1037"/>
        </w:tabs>
        <w:jc w:val="both"/>
        <w:rPr>
          <w:rFonts w:ascii="Book Antiqua" w:hAnsi="Book Antiqua"/>
          <w:bCs/>
          <w:lang w:val="en-GB"/>
        </w:rPr>
      </w:pPr>
      <w:r w:rsidRPr="007B2ADE">
        <w:rPr>
          <w:rFonts w:ascii="Book Antiqua" w:hAnsi="Book Antiqua"/>
          <w:bCs/>
          <w:lang w:val="en-GB"/>
        </w:rPr>
        <w:t>FUNDING</w:t>
      </w:r>
      <w:r w:rsidRPr="007B2ADE">
        <w:rPr>
          <w:rFonts w:ascii="Book Antiqua" w:hAnsi="Book Antiqua"/>
          <w:bCs/>
          <w:lang w:val="en-GB"/>
        </w:rPr>
        <w:tab/>
      </w:r>
      <w:r w:rsidRPr="007B2ADE">
        <w:rPr>
          <w:rFonts w:ascii="Book Antiqua" w:hAnsi="Book Antiqua"/>
          <w:bCs/>
          <w:lang w:val="en-GB"/>
        </w:rPr>
        <w:tab/>
        <w:t>:</w:t>
      </w:r>
      <w:r w:rsidRPr="007B2ADE">
        <w:rPr>
          <w:rFonts w:ascii="Book Antiqua" w:hAnsi="Book Antiqua"/>
          <w:bCs/>
          <w:lang w:val="en-GB"/>
        </w:rPr>
        <w:tab/>
        <w:t>DOMESTIC</w:t>
      </w:r>
    </w:p>
    <w:p w:rsidR="000558CF" w:rsidRPr="007B2ADE" w:rsidRDefault="000558CF" w:rsidP="00F322B6">
      <w:pPr>
        <w:tabs>
          <w:tab w:val="left" w:pos="1037"/>
        </w:tabs>
        <w:jc w:val="both"/>
        <w:rPr>
          <w:rFonts w:ascii="Book Antiqua" w:hAnsi="Book Antiqua"/>
        </w:rPr>
      </w:pPr>
    </w:p>
    <w:p w:rsidR="000558CF" w:rsidRPr="007B2ADE" w:rsidRDefault="000558CF" w:rsidP="003016A8">
      <w:pPr>
        <w:jc w:val="both"/>
        <w:rPr>
          <w:rFonts w:ascii="Book Antiqua" w:hAnsi="Book Antiqua"/>
        </w:rPr>
      </w:pPr>
    </w:p>
    <w:p w:rsidR="003016A8" w:rsidRPr="00E67820" w:rsidRDefault="000558CF" w:rsidP="00CD2983">
      <w:pPr>
        <w:numPr>
          <w:ilvl w:val="0"/>
          <w:numId w:val="5"/>
        </w:numPr>
        <w:jc w:val="both"/>
        <w:rPr>
          <w:rFonts w:ascii="Book Antiqua" w:hAnsi="Book Antiqua"/>
          <w:b/>
          <w:bCs/>
          <w:color w:val="0000FF"/>
          <w:sz w:val="26"/>
          <w:szCs w:val="26"/>
        </w:rPr>
      </w:pPr>
      <w:r w:rsidRPr="007B2ADE">
        <w:rPr>
          <w:rFonts w:ascii="Book Antiqua" w:hAnsi="Book Antiqua"/>
        </w:rPr>
        <w:t xml:space="preserve">Power Grid Corporation of India Ltd (POWERGRID), </w:t>
      </w:r>
      <w:r w:rsidR="00FD0C01" w:rsidRPr="007B2ADE">
        <w:rPr>
          <w:rFonts w:ascii="Book Antiqua" w:hAnsi="Book Antiqua"/>
        </w:rPr>
        <w:t xml:space="preserve">Southern </w:t>
      </w:r>
      <w:r w:rsidRPr="007B2ADE">
        <w:rPr>
          <w:rFonts w:ascii="Book Antiqua" w:hAnsi="Book Antiqua"/>
        </w:rPr>
        <w:t>Region-I Headquarters (</w:t>
      </w:r>
      <w:r w:rsidR="00FD0C01" w:rsidRPr="007B2ADE">
        <w:rPr>
          <w:rFonts w:ascii="Book Antiqua" w:hAnsi="Book Antiqua"/>
        </w:rPr>
        <w:t>S</w:t>
      </w:r>
      <w:r w:rsidRPr="007B2ADE">
        <w:rPr>
          <w:rFonts w:ascii="Book Antiqua" w:hAnsi="Book Antiqua"/>
        </w:rPr>
        <w:t xml:space="preserve">R-I), </w:t>
      </w:r>
      <w:r w:rsidR="00FD0C01" w:rsidRPr="007B2ADE">
        <w:rPr>
          <w:rFonts w:ascii="Book Antiqua" w:hAnsi="Book Antiqua"/>
        </w:rPr>
        <w:t xml:space="preserve">Secunderabad </w:t>
      </w:r>
      <w:r w:rsidR="003016A8" w:rsidRPr="007B2ADE">
        <w:rPr>
          <w:rFonts w:ascii="Book Antiqua" w:hAnsi="Book Antiqua"/>
        </w:rPr>
        <w:t xml:space="preserve">intends to finalize an agency for executing the </w:t>
      </w:r>
      <w:r w:rsidR="00DA1FF4" w:rsidRPr="007B2ADE">
        <w:rPr>
          <w:rFonts w:ascii="Book Antiqua" w:hAnsi="Book Antiqua"/>
        </w:rPr>
        <w:t>“</w:t>
      </w:r>
      <w:r w:rsidR="00C86647">
        <w:rPr>
          <w:rFonts w:ascii="Book Antiqua" w:hAnsi="Book Antiqua"/>
          <w:b/>
          <w:bCs/>
          <w:color w:val="0000FF"/>
        </w:rPr>
        <w:t xml:space="preserve">Annual Maintenance Contract for Upkeep &amp; Maintenance of Region Head Quarters and Residential Premises at </w:t>
      </w:r>
      <w:proofErr w:type="spellStart"/>
      <w:r w:rsidR="00C86647">
        <w:rPr>
          <w:rFonts w:ascii="Book Antiqua" w:hAnsi="Book Antiqua"/>
          <w:b/>
          <w:bCs/>
          <w:color w:val="0000FF"/>
        </w:rPr>
        <w:t>Kavadiguda</w:t>
      </w:r>
      <w:proofErr w:type="spellEnd"/>
      <w:r w:rsidR="00C86647">
        <w:rPr>
          <w:rFonts w:ascii="Book Antiqua" w:hAnsi="Book Antiqua"/>
          <w:b/>
          <w:bCs/>
          <w:color w:val="0000FF"/>
        </w:rPr>
        <w:t xml:space="preserve">, Secunderabad </w:t>
      </w:r>
      <w:r w:rsidR="00E67820">
        <w:rPr>
          <w:rFonts w:ascii="Book Antiqua" w:hAnsi="Book Antiqua"/>
          <w:b/>
          <w:bCs/>
          <w:color w:val="0000FF"/>
          <w:sz w:val="26"/>
          <w:szCs w:val="26"/>
        </w:rPr>
        <w:t>”</w:t>
      </w:r>
      <w:r w:rsidR="002009B9" w:rsidRPr="00E67820">
        <w:rPr>
          <w:rFonts w:ascii="Book Antiqua" w:hAnsi="Book Antiqua"/>
          <w:b/>
          <w:bCs/>
          <w:color w:val="0000FF"/>
          <w:sz w:val="26"/>
          <w:szCs w:val="26"/>
        </w:rPr>
        <w:t>.</w:t>
      </w:r>
    </w:p>
    <w:p w:rsidR="000558CF" w:rsidRPr="007B2ADE" w:rsidRDefault="000558CF" w:rsidP="00C61B53">
      <w:pPr>
        <w:tabs>
          <w:tab w:val="left" w:pos="1037"/>
        </w:tabs>
        <w:ind w:left="1080" w:hanging="1080"/>
        <w:jc w:val="both"/>
        <w:rPr>
          <w:rFonts w:ascii="Book Antiqua" w:hAnsi="Book Antiqua"/>
        </w:rPr>
      </w:pPr>
    </w:p>
    <w:p w:rsidR="000558CF" w:rsidRPr="007B2ADE" w:rsidRDefault="000558CF" w:rsidP="00CD2983">
      <w:pPr>
        <w:numPr>
          <w:ilvl w:val="0"/>
          <w:numId w:val="5"/>
        </w:numPr>
        <w:jc w:val="both"/>
        <w:rPr>
          <w:rFonts w:ascii="Book Antiqua" w:hAnsi="Book Antiqua"/>
        </w:rPr>
      </w:pPr>
      <w:r w:rsidRPr="007B2ADE">
        <w:rPr>
          <w:rFonts w:ascii="Book Antiqua" w:hAnsi="Book Antiqua"/>
        </w:rPr>
        <w:t>POWERGRID, therefore, invites bids from eligible bidders for</w:t>
      </w:r>
      <w:r w:rsidR="007257FD" w:rsidRPr="007B2ADE">
        <w:rPr>
          <w:rFonts w:ascii="Book Antiqua" w:hAnsi="Book Antiqua"/>
        </w:rPr>
        <w:t xml:space="preserve"> “</w:t>
      </w:r>
      <w:r w:rsidR="00C86647">
        <w:rPr>
          <w:rFonts w:ascii="Book Antiqua" w:hAnsi="Book Antiqua"/>
          <w:b/>
          <w:bCs/>
          <w:color w:val="0000FF"/>
        </w:rPr>
        <w:t xml:space="preserve">Annual Maintenance Contract for Upkeep &amp; Maintenance of Region Head Quarters and Residential Premises at </w:t>
      </w:r>
      <w:proofErr w:type="spellStart"/>
      <w:r w:rsidR="00C86647">
        <w:rPr>
          <w:rFonts w:ascii="Book Antiqua" w:hAnsi="Book Antiqua"/>
          <w:b/>
          <w:bCs/>
          <w:color w:val="0000FF"/>
        </w:rPr>
        <w:t>Kavadiguda</w:t>
      </w:r>
      <w:proofErr w:type="spellEnd"/>
      <w:r w:rsidR="00C86647">
        <w:rPr>
          <w:rFonts w:ascii="Book Antiqua" w:hAnsi="Book Antiqua"/>
          <w:b/>
          <w:bCs/>
          <w:color w:val="0000FF"/>
        </w:rPr>
        <w:t xml:space="preserve">, </w:t>
      </w:r>
      <w:proofErr w:type="gramStart"/>
      <w:r w:rsidR="00C86647">
        <w:rPr>
          <w:rFonts w:ascii="Book Antiqua" w:hAnsi="Book Antiqua"/>
          <w:b/>
          <w:bCs/>
          <w:color w:val="0000FF"/>
        </w:rPr>
        <w:t xml:space="preserve">Secunderabad </w:t>
      </w:r>
      <w:r w:rsidR="001D2E76">
        <w:rPr>
          <w:rFonts w:ascii="Book Antiqua" w:hAnsi="Book Antiqua"/>
          <w:b/>
          <w:bCs/>
          <w:color w:val="0000FF"/>
        </w:rPr>
        <w:t>”</w:t>
      </w:r>
      <w:proofErr w:type="gramEnd"/>
      <w:r w:rsidR="002009B9" w:rsidRPr="007B2ADE">
        <w:rPr>
          <w:rFonts w:ascii="Book Antiqua" w:hAnsi="Book Antiqua"/>
        </w:rPr>
        <w:t xml:space="preserve"> </w:t>
      </w:r>
      <w:r w:rsidRPr="007B2ADE">
        <w:rPr>
          <w:rFonts w:ascii="Book Antiqua" w:hAnsi="Book Antiqua"/>
        </w:rPr>
        <w:t>on Domestic Competitive Bidding basis under secured e-procurement procedure.</w:t>
      </w:r>
    </w:p>
    <w:p w:rsidR="000558CF" w:rsidRPr="007B2ADE" w:rsidRDefault="000558CF" w:rsidP="00033F68">
      <w:pPr>
        <w:ind w:left="1080" w:hanging="1080"/>
        <w:jc w:val="both"/>
        <w:rPr>
          <w:rFonts w:ascii="Book Antiqua" w:hAnsi="Book Antiqua"/>
        </w:rPr>
      </w:pPr>
    </w:p>
    <w:p w:rsidR="000558CF" w:rsidRPr="007B2ADE" w:rsidRDefault="000558CF" w:rsidP="00CD2983">
      <w:pPr>
        <w:numPr>
          <w:ilvl w:val="0"/>
          <w:numId w:val="5"/>
        </w:numPr>
        <w:jc w:val="both"/>
        <w:rPr>
          <w:rFonts w:ascii="Book Antiqua" w:hAnsi="Book Antiqua"/>
        </w:rPr>
      </w:pPr>
      <w:r w:rsidRPr="007B2ADE">
        <w:rPr>
          <w:rFonts w:ascii="Book Antiqua" w:hAnsi="Book Antiqua"/>
        </w:rPr>
        <w:t xml:space="preserve">This Invitation for Bids extended through media, website or written communication or by any other means, and issuance of Bidding Documents as per para </w:t>
      </w:r>
      <w:r w:rsidRPr="007B2ADE">
        <w:rPr>
          <w:rFonts w:ascii="Book Antiqua" w:hAnsi="Book Antiqua"/>
          <w:b/>
          <w:bCs/>
          <w:color w:val="0000FF"/>
        </w:rPr>
        <w:t>7.0</w:t>
      </w:r>
      <w:r w:rsidRPr="007B2ADE">
        <w:rPr>
          <w:rFonts w:ascii="Book Antiqua" w:hAnsi="Book Antiqua"/>
        </w:rPr>
        <w:t xml:space="preserve"> below shall not be construed to mean that the prospective bidders to whom the Invitation for Bids has been extended and/or Bidding Documents have been issued is deemed to be an eligible bidder. The eligibility of the bidders shall be determined as per the provisions of Bidding Documents.</w:t>
      </w:r>
    </w:p>
    <w:p w:rsidR="000558CF" w:rsidRPr="007B2ADE" w:rsidRDefault="000558CF" w:rsidP="00F322B6">
      <w:pPr>
        <w:tabs>
          <w:tab w:val="left" w:pos="1037"/>
        </w:tabs>
        <w:ind w:left="1080" w:hanging="1080"/>
        <w:jc w:val="both"/>
        <w:rPr>
          <w:rFonts w:ascii="Book Antiqua" w:hAnsi="Book Antiqua"/>
        </w:rPr>
      </w:pPr>
    </w:p>
    <w:p w:rsidR="000558CF" w:rsidRPr="007B2ADE" w:rsidRDefault="000558CF" w:rsidP="00005A46">
      <w:pPr>
        <w:suppressAutoHyphens/>
        <w:ind w:left="1080" w:hanging="1080"/>
        <w:jc w:val="both"/>
        <w:rPr>
          <w:rFonts w:ascii="Book Antiqua" w:hAnsi="Book Antiqua"/>
        </w:rPr>
      </w:pPr>
      <w:r w:rsidRPr="007B2ADE">
        <w:rPr>
          <w:rFonts w:ascii="Book Antiqua" w:hAnsi="Book Antiqua"/>
        </w:rPr>
        <w:t>3.1</w:t>
      </w:r>
      <w:r w:rsidRPr="007B2ADE">
        <w:rPr>
          <w:rFonts w:ascii="Book Antiqua" w:hAnsi="Book Antiqua"/>
        </w:rPr>
        <w:tab/>
        <w:t>Bidding documents for this package consist of the following:</w:t>
      </w:r>
    </w:p>
    <w:p w:rsidR="000558CF" w:rsidRDefault="000558CF" w:rsidP="00005A46">
      <w:pPr>
        <w:suppressAutoHyphens/>
        <w:ind w:left="1080"/>
        <w:jc w:val="both"/>
        <w:rPr>
          <w:rFonts w:ascii="Book Antiqua" w:hAnsi="Book Antiqua"/>
        </w:rPr>
      </w:pPr>
    </w:p>
    <w:p w:rsidR="00DA0C60" w:rsidRPr="007B2ADE" w:rsidRDefault="00DA0C60" w:rsidP="00DA0C60">
      <w:pPr>
        <w:tabs>
          <w:tab w:val="left" w:pos="1908"/>
        </w:tabs>
        <w:ind w:left="1188"/>
        <w:rPr>
          <w:rFonts w:ascii="Book Antiqua" w:hAnsi="Book Antiqua"/>
          <w:lang w:val="en-GB"/>
        </w:rPr>
      </w:pPr>
      <w:r w:rsidRPr="007B2ADE">
        <w:rPr>
          <w:rFonts w:ascii="Book Antiqua" w:hAnsi="Book Antiqua"/>
          <w:lang w:val="en-GB"/>
        </w:rPr>
        <w:t>1.</w:t>
      </w:r>
      <w:r w:rsidRPr="007B2ADE">
        <w:rPr>
          <w:rFonts w:ascii="Book Antiqua" w:hAnsi="Book Antiqua"/>
          <w:lang w:val="en-GB"/>
        </w:rPr>
        <w:tab/>
      </w:r>
      <w:r w:rsidRPr="007B2ADE">
        <w:rPr>
          <w:rFonts w:ascii="Book Antiqua" w:hAnsi="Book Antiqua"/>
          <w:b/>
          <w:lang w:val="en-GB"/>
        </w:rPr>
        <w:t xml:space="preserve">Volume-I, Conditions of Contract: </w:t>
      </w:r>
      <w:r w:rsidRPr="007B2ADE">
        <w:rPr>
          <w:rFonts w:ascii="Book Antiqua" w:hAnsi="Book Antiqua"/>
          <w:b/>
          <w:lang w:val="en-GB"/>
        </w:rPr>
        <w:tab/>
      </w:r>
      <w:r w:rsidRPr="007B2ADE">
        <w:rPr>
          <w:rFonts w:ascii="Book Antiqua" w:hAnsi="Book Antiqua"/>
          <w:lang w:val="en-GB"/>
        </w:rPr>
        <w:tab/>
      </w:r>
    </w:p>
    <w:p w:rsidR="00DA0C60" w:rsidRPr="007B2ADE" w:rsidRDefault="00DA0C60" w:rsidP="00DA0C60">
      <w:pPr>
        <w:tabs>
          <w:tab w:val="left" w:pos="1908"/>
        </w:tabs>
        <w:ind w:left="1188" w:hanging="1260"/>
        <w:rPr>
          <w:rFonts w:ascii="Book Antiqua" w:hAnsi="Book Antiqua"/>
          <w:lang w:val="en-GB"/>
        </w:rPr>
      </w:pPr>
      <w:r w:rsidRPr="007B2ADE">
        <w:rPr>
          <w:rFonts w:ascii="Book Antiqua" w:hAnsi="Book Antiqua"/>
          <w:lang w:val="en-GB"/>
        </w:rPr>
        <w:tab/>
      </w:r>
      <w:r w:rsidRPr="007B2ADE">
        <w:rPr>
          <w:rFonts w:ascii="Book Antiqua" w:hAnsi="Book Antiqua"/>
          <w:lang w:val="en-GB"/>
        </w:rPr>
        <w:tab/>
        <w:t>1.1</w:t>
      </w:r>
      <w:r w:rsidRPr="007B2ADE">
        <w:rPr>
          <w:rFonts w:ascii="Book Antiqua" w:hAnsi="Book Antiqua"/>
          <w:lang w:val="en-GB"/>
        </w:rPr>
        <w:tab/>
      </w:r>
      <w:r w:rsidRPr="007B2ADE">
        <w:rPr>
          <w:rFonts w:ascii="Book Antiqua" w:hAnsi="Book Antiqua"/>
        </w:rPr>
        <w:t>Invitation for Bids (IFB)</w:t>
      </w:r>
      <w:r w:rsidRPr="007B2ADE">
        <w:rPr>
          <w:rFonts w:ascii="Book Antiqua" w:hAnsi="Book Antiqua"/>
        </w:rPr>
        <w:tab/>
      </w:r>
      <w:r w:rsidRPr="007B2ADE">
        <w:rPr>
          <w:rFonts w:ascii="Book Antiqua" w:hAnsi="Book Antiqua"/>
        </w:rPr>
        <w:tab/>
      </w:r>
      <w:r w:rsidR="00413134">
        <w:rPr>
          <w:rFonts w:ascii="Book Antiqua" w:hAnsi="Book Antiqua"/>
        </w:rPr>
        <w:tab/>
      </w:r>
      <w:r w:rsidRPr="007B2ADE">
        <w:rPr>
          <w:rFonts w:ascii="Book Antiqua" w:hAnsi="Book Antiqua"/>
        </w:rPr>
        <w:tab/>
        <w:t>Section-I</w:t>
      </w:r>
    </w:p>
    <w:p w:rsidR="00DA0C60" w:rsidRPr="007B2ADE" w:rsidRDefault="00DA0C60" w:rsidP="00DA0C60">
      <w:pPr>
        <w:tabs>
          <w:tab w:val="left" w:pos="1908"/>
        </w:tabs>
        <w:ind w:left="1188"/>
        <w:rPr>
          <w:rFonts w:ascii="Book Antiqua" w:hAnsi="Book Antiqua"/>
          <w:lang w:val="en-GB"/>
        </w:rPr>
      </w:pPr>
      <w:r w:rsidRPr="007B2ADE">
        <w:rPr>
          <w:rFonts w:ascii="Book Antiqua" w:hAnsi="Book Antiqua"/>
          <w:lang w:val="en-GB"/>
        </w:rPr>
        <w:tab/>
        <w:t>1.2</w:t>
      </w:r>
      <w:r w:rsidRPr="007B2ADE">
        <w:rPr>
          <w:rFonts w:ascii="Book Antiqua" w:hAnsi="Book Antiqua"/>
          <w:lang w:val="en-GB"/>
        </w:rPr>
        <w:tab/>
      </w:r>
      <w:r w:rsidRPr="007B2ADE">
        <w:rPr>
          <w:rFonts w:ascii="Book Antiqua" w:hAnsi="Book Antiqua"/>
        </w:rPr>
        <w:t>Instructions to Bidders (ITB)</w:t>
      </w:r>
      <w:r w:rsidRPr="007B2ADE">
        <w:rPr>
          <w:rFonts w:ascii="Book Antiqua" w:hAnsi="Book Antiqua"/>
        </w:rPr>
        <w:tab/>
      </w:r>
      <w:r w:rsidRPr="007B2ADE">
        <w:rPr>
          <w:rFonts w:ascii="Book Antiqua" w:hAnsi="Book Antiqua"/>
        </w:rPr>
        <w:tab/>
      </w:r>
      <w:r>
        <w:rPr>
          <w:rFonts w:ascii="Book Antiqua" w:hAnsi="Book Antiqua"/>
        </w:rPr>
        <w:tab/>
      </w:r>
      <w:r w:rsidRPr="007B2ADE">
        <w:rPr>
          <w:rFonts w:ascii="Book Antiqua" w:hAnsi="Book Antiqua"/>
        </w:rPr>
        <w:t>Section-II</w:t>
      </w:r>
    </w:p>
    <w:p w:rsidR="00DA0C60" w:rsidRDefault="00DA0C60" w:rsidP="00DA0C60">
      <w:pPr>
        <w:tabs>
          <w:tab w:val="left" w:pos="1908"/>
        </w:tabs>
        <w:ind w:left="1188"/>
        <w:rPr>
          <w:rFonts w:ascii="Book Antiqua" w:hAnsi="Book Antiqua"/>
        </w:rPr>
      </w:pPr>
      <w:r w:rsidRPr="007B2ADE">
        <w:rPr>
          <w:rFonts w:ascii="Book Antiqua" w:hAnsi="Book Antiqua"/>
          <w:lang w:val="en-GB"/>
        </w:rPr>
        <w:tab/>
        <w:t>1.3</w:t>
      </w:r>
      <w:r w:rsidRPr="007B2ADE">
        <w:rPr>
          <w:rFonts w:ascii="Book Antiqua" w:hAnsi="Book Antiqua"/>
          <w:lang w:val="en-GB"/>
        </w:rPr>
        <w:tab/>
      </w:r>
      <w:r>
        <w:rPr>
          <w:rFonts w:ascii="Book Antiqua" w:hAnsi="Book Antiqua"/>
          <w:lang w:val="en-GB"/>
        </w:rPr>
        <w:t xml:space="preserve">Bid Data Sheet &amp; </w:t>
      </w:r>
      <w:r w:rsidRPr="007B2ADE">
        <w:rPr>
          <w:rFonts w:ascii="Book Antiqua" w:hAnsi="Book Antiqua"/>
          <w:lang w:val="en-GB"/>
        </w:rPr>
        <w:t>Qualifying</w:t>
      </w:r>
      <w:r>
        <w:rPr>
          <w:rFonts w:ascii="Book Antiqua" w:hAnsi="Book Antiqua"/>
          <w:lang w:val="en-GB"/>
        </w:rPr>
        <w:t xml:space="preserve"> Requirement   </w:t>
      </w:r>
      <w:r>
        <w:rPr>
          <w:rFonts w:ascii="Book Antiqua" w:hAnsi="Book Antiqua"/>
          <w:lang w:val="en-GB"/>
        </w:rPr>
        <w:tab/>
      </w:r>
      <w:r w:rsidRPr="007B2ADE">
        <w:rPr>
          <w:rFonts w:ascii="Book Antiqua" w:hAnsi="Book Antiqua"/>
        </w:rPr>
        <w:t>Section-III</w:t>
      </w:r>
    </w:p>
    <w:p w:rsidR="00DA0C60" w:rsidRPr="007B2ADE" w:rsidRDefault="00DA0C60" w:rsidP="00DA0C60">
      <w:pPr>
        <w:tabs>
          <w:tab w:val="left" w:pos="1908"/>
        </w:tabs>
        <w:ind w:left="1188"/>
        <w:rPr>
          <w:rFonts w:ascii="Book Antiqua" w:hAnsi="Book Antiqua"/>
          <w:rtl/>
          <w:cs/>
          <w:lang w:val="en-GB"/>
        </w:rPr>
      </w:pPr>
      <w:r>
        <w:rPr>
          <w:rFonts w:ascii="Book Antiqua" w:hAnsi="Book Antiqua"/>
        </w:rPr>
        <w:tab/>
      </w:r>
      <w:r w:rsidRPr="007B2ADE">
        <w:rPr>
          <w:rFonts w:ascii="Book Antiqua" w:hAnsi="Book Antiqua"/>
          <w:lang w:val="en-GB"/>
        </w:rPr>
        <w:t>1.4</w:t>
      </w:r>
      <w:r w:rsidRPr="007B2ADE">
        <w:rPr>
          <w:rFonts w:ascii="Book Antiqua" w:hAnsi="Book Antiqua"/>
          <w:lang w:val="en-GB"/>
        </w:rPr>
        <w:tab/>
      </w:r>
      <w:r w:rsidRPr="007B2ADE">
        <w:rPr>
          <w:rFonts w:ascii="Book Antiqua" w:hAnsi="Book Antiqua"/>
        </w:rPr>
        <w:t>General Conditions of Contract (GCC)</w:t>
      </w:r>
      <w:r w:rsidRPr="007B2ADE">
        <w:rPr>
          <w:rFonts w:ascii="Book Antiqua" w:hAnsi="Book Antiqua"/>
        </w:rPr>
        <w:tab/>
      </w:r>
      <w:r>
        <w:rPr>
          <w:rFonts w:ascii="Book Antiqua" w:hAnsi="Book Antiqua"/>
        </w:rPr>
        <w:tab/>
      </w:r>
      <w:r w:rsidRPr="007B2ADE">
        <w:rPr>
          <w:rFonts w:ascii="Book Antiqua" w:hAnsi="Book Antiqua"/>
        </w:rPr>
        <w:t>Section-IV</w:t>
      </w:r>
    </w:p>
    <w:p w:rsidR="00DA0C60" w:rsidRPr="007B2ADE" w:rsidRDefault="00DA0C60" w:rsidP="00DA0C60">
      <w:pPr>
        <w:tabs>
          <w:tab w:val="left" w:pos="1908"/>
        </w:tabs>
        <w:ind w:left="1188" w:hanging="1260"/>
        <w:rPr>
          <w:rFonts w:ascii="Book Antiqua" w:hAnsi="Book Antiqua"/>
          <w:rtl/>
          <w:cs/>
          <w:lang w:val="en-GB"/>
        </w:rPr>
      </w:pPr>
      <w:r w:rsidRPr="007B2ADE">
        <w:rPr>
          <w:rFonts w:ascii="Book Antiqua" w:hAnsi="Book Antiqua"/>
          <w:lang w:val="en-GB"/>
        </w:rPr>
        <w:tab/>
      </w:r>
      <w:r w:rsidRPr="007B2ADE">
        <w:rPr>
          <w:rFonts w:ascii="Book Antiqua" w:hAnsi="Book Antiqua"/>
          <w:lang w:val="en-GB"/>
        </w:rPr>
        <w:tab/>
        <w:t>1.5</w:t>
      </w:r>
      <w:r w:rsidRPr="007B2ADE">
        <w:rPr>
          <w:rFonts w:ascii="Book Antiqua" w:hAnsi="Book Antiqua"/>
          <w:lang w:val="en-GB"/>
        </w:rPr>
        <w:tab/>
      </w:r>
      <w:r w:rsidRPr="007B2ADE">
        <w:rPr>
          <w:rFonts w:ascii="Book Antiqua" w:hAnsi="Book Antiqua"/>
        </w:rPr>
        <w:t>Special Conditions of Contract (SCC)</w:t>
      </w:r>
      <w:r w:rsidRPr="007B2ADE">
        <w:rPr>
          <w:rFonts w:ascii="Book Antiqua" w:hAnsi="Book Antiqua"/>
        </w:rPr>
        <w:tab/>
      </w:r>
      <w:r>
        <w:rPr>
          <w:rFonts w:ascii="Book Antiqua" w:hAnsi="Book Antiqua"/>
        </w:rPr>
        <w:tab/>
      </w:r>
      <w:r w:rsidRPr="007B2ADE">
        <w:rPr>
          <w:rFonts w:ascii="Book Antiqua" w:hAnsi="Book Antiqua"/>
        </w:rPr>
        <w:t>Section-V</w:t>
      </w:r>
    </w:p>
    <w:p w:rsidR="00DA0C60" w:rsidRPr="007B2ADE" w:rsidRDefault="00DA0C60" w:rsidP="00DA0C60">
      <w:pPr>
        <w:tabs>
          <w:tab w:val="left" w:pos="1908"/>
        </w:tabs>
        <w:ind w:left="1188" w:hanging="1260"/>
        <w:rPr>
          <w:rFonts w:ascii="Book Antiqua" w:hAnsi="Book Antiqua"/>
        </w:rPr>
      </w:pPr>
      <w:r w:rsidRPr="007B2ADE">
        <w:rPr>
          <w:rFonts w:ascii="Book Antiqua" w:hAnsi="Book Antiqua"/>
          <w:lang w:val="en-GB"/>
        </w:rPr>
        <w:lastRenderedPageBreak/>
        <w:tab/>
      </w:r>
      <w:r w:rsidRPr="007B2ADE">
        <w:rPr>
          <w:rFonts w:ascii="Book Antiqua" w:hAnsi="Book Antiqua"/>
          <w:lang w:val="en-GB"/>
        </w:rPr>
        <w:tab/>
        <w:t>1.6</w:t>
      </w:r>
      <w:r w:rsidRPr="007B2ADE">
        <w:rPr>
          <w:rFonts w:ascii="Book Antiqua" w:hAnsi="Book Antiqua"/>
          <w:lang w:val="en-GB"/>
        </w:rPr>
        <w:tab/>
      </w:r>
      <w:r w:rsidRPr="007B2ADE">
        <w:rPr>
          <w:rFonts w:ascii="Book Antiqua" w:hAnsi="Book Antiqua"/>
        </w:rPr>
        <w:t>Sample Forms and Procedures (FP)</w:t>
      </w:r>
      <w:r w:rsidRPr="007B2ADE">
        <w:rPr>
          <w:rFonts w:ascii="Book Antiqua" w:hAnsi="Book Antiqua"/>
        </w:rPr>
        <w:tab/>
      </w:r>
      <w:r>
        <w:rPr>
          <w:rFonts w:ascii="Book Antiqua" w:hAnsi="Book Antiqua"/>
        </w:rPr>
        <w:tab/>
      </w:r>
      <w:r w:rsidRPr="007B2ADE">
        <w:rPr>
          <w:rFonts w:ascii="Book Antiqua" w:hAnsi="Book Antiqua"/>
        </w:rPr>
        <w:t>Section-VI</w:t>
      </w:r>
    </w:p>
    <w:p w:rsidR="00DA0C60" w:rsidRPr="005519F0" w:rsidRDefault="00DA0C60" w:rsidP="00DA0C60">
      <w:pPr>
        <w:tabs>
          <w:tab w:val="left" w:pos="1908"/>
        </w:tabs>
        <w:ind w:left="1188" w:hanging="1260"/>
        <w:rPr>
          <w:rFonts w:ascii="Book Antiqua" w:hAnsi="Book Antiqua"/>
          <w:lang w:val="en-GB"/>
        </w:rPr>
      </w:pPr>
      <w:r w:rsidRPr="007B2ADE">
        <w:rPr>
          <w:rFonts w:ascii="Book Antiqua" w:hAnsi="Book Antiqua"/>
        </w:rPr>
        <w:tab/>
      </w:r>
      <w:r w:rsidRPr="007B2ADE">
        <w:rPr>
          <w:rFonts w:ascii="Book Antiqua" w:hAnsi="Book Antiqua"/>
        </w:rPr>
        <w:tab/>
      </w:r>
      <w:r w:rsidRPr="005519F0">
        <w:rPr>
          <w:rFonts w:ascii="Book Antiqua" w:hAnsi="Book Antiqua"/>
        </w:rPr>
        <w:t>1.7</w:t>
      </w:r>
      <w:r w:rsidRPr="005519F0">
        <w:rPr>
          <w:rFonts w:ascii="Book Antiqua" w:hAnsi="Book Antiqua"/>
        </w:rPr>
        <w:tab/>
      </w:r>
      <w:proofErr w:type="spellStart"/>
      <w:r w:rsidRPr="005519F0">
        <w:rPr>
          <w:rFonts w:ascii="Book Antiqua" w:hAnsi="Book Antiqua"/>
          <w:lang w:val="en-GB"/>
        </w:rPr>
        <w:t>Proforma</w:t>
      </w:r>
      <w:proofErr w:type="spellEnd"/>
      <w:r w:rsidRPr="005519F0">
        <w:rPr>
          <w:rFonts w:ascii="Book Antiqua" w:hAnsi="Book Antiqua"/>
          <w:lang w:val="en-GB"/>
        </w:rPr>
        <w:t xml:space="preserve"> of Integrity Pact</w:t>
      </w:r>
      <w:r>
        <w:rPr>
          <w:rFonts w:ascii="Book Antiqua" w:hAnsi="Book Antiqua"/>
          <w:lang w:val="en-GB"/>
        </w:rPr>
        <w:tab/>
      </w:r>
      <w:r>
        <w:rPr>
          <w:rFonts w:ascii="Book Antiqua" w:hAnsi="Book Antiqua"/>
          <w:lang w:val="en-GB"/>
        </w:rPr>
        <w:tab/>
        <w:t xml:space="preserve">          </w:t>
      </w:r>
      <w:r>
        <w:rPr>
          <w:rFonts w:ascii="Book Antiqua" w:hAnsi="Book Antiqua"/>
          <w:lang w:val="en-GB"/>
        </w:rPr>
        <w:tab/>
        <w:t xml:space="preserve">   Attachement-10</w:t>
      </w:r>
    </w:p>
    <w:p w:rsidR="00DA0C60" w:rsidRDefault="00DA0C60" w:rsidP="00DA0C60">
      <w:pPr>
        <w:tabs>
          <w:tab w:val="left" w:pos="1908"/>
        </w:tabs>
        <w:ind w:left="1188" w:hanging="1260"/>
        <w:rPr>
          <w:rFonts w:ascii="Book Antiqua" w:hAnsi="Book Antiqua"/>
          <w:lang w:val="en-GB"/>
        </w:rPr>
      </w:pPr>
      <w:r w:rsidRPr="00626A3A">
        <w:rPr>
          <w:rFonts w:ascii="Book Antiqua" w:hAnsi="Book Antiqua"/>
          <w:lang w:val="en-GB"/>
        </w:rPr>
        <w:tab/>
      </w:r>
      <w:r w:rsidRPr="00626A3A">
        <w:rPr>
          <w:rFonts w:ascii="Book Antiqua" w:hAnsi="Book Antiqua"/>
          <w:lang w:val="en-GB"/>
        </w:rPr>
        <w:tab/>
      </w:r>
      <w:r>
        <w:rPr>
          <w:rFonts w:ascii="Book Antiqua" w:hAnsi="Book Antiqua"/>
          <w:lang w:val="en-GB"/>
        </w:rPr>
        <w:t>1.8</w:t>
      </w:r>
      <w:r>
        <w:rPr>
          <w:rFonts w:ascii="Book Antiqua" w:hAnsi="Book Antiqua"/>
          <w:lang w:val="en-GB"/>
        </w:rPr>
        <w:tab/>
        <w:t>Technical Specifications</w:t>
      </w:r>
      <w:r>
        <w:rPr>
          <w:rFonts w:ascii="Book Antiqua" w:hAnsi="Book Antiqua"/>
          <w:lang w:val="en-GB"/>
        </w:rPr>
        <w:tab/>
      </w:r>
      <w:r>
        <w:rPr>
          <w:rFonts w:ascii="Book Antiqua" w:hAnsi="Book Antiqua"/>
          <w:lang w:val="en-GB"/>
        </w:rPr>
        <w:tab/>
      </w:r>
      <w:r>
        <w:rPr>
          <w:rFonts w:ascii="Book Antiqua" w:hAnsi="Book Antiqua"/>
          <w:lang w:val="en-GB"/>
        </w:rPr>
        <w:tab/>
      </w:r>
      <w:r>
        <w:rPr>
          <w:rFonts w:ascii="Book Antiqua" w:hAnsi="Book Antiqua"/>
          <w:lang w:val="en-GB"/>
        </w:rPr>
        <w:tab/>
        <w:t>Section-VII</w:t>
      </w:r>
    </w:p>
    <w:p w:rsidR="00DA0C60" w:rsidRPr="0067390A" w:rsidRDefault="00DA0C60" w:rsidP="00DA0C60">
      <w:pPr>
        <w:tabs>
          <w:tab w:val="left" w:pos="1908"/>
        </w:tabs>
        <w:ind w:left="1188" w:hanging="1260"/>
        <w:rPr>
          <w:rFonts w:ascii="Book Antiqua" w:hAnsi="Book Antiqua"/>
          <w:lang w:val="en-IN"/>
        </w:rPr>
      </w:pPr>
      <w:r>
        <w:rPr>
          <w:rFonts w:ascii="Book Antiqua" w:hAnsi="Book Antiqua"/>
          <w:lang w:val="en-GB"/>
        </w:rPr>
        <w:tab/>
      </w:r>
      <w:r>
        <w:rPr>
          <w:rFonts w:ascii="Book Antiqua" w:hAnsi="Book Antiqua"/>
          <w:lang w:val="en-GB"/>
        </w:rPr>
        <w:tab/>
        <w:t>1.9</w:t>
      </w:r>
      <w:r>
        <w:rPr>
          <w:rFonts w:ascii="Book Antiqua" w:hAnsi="Book Antiqua"/>
          <w:lang w:val="en-GB"/>
        </w:rPr>
        <w:tab/>
        <w:t xml:space="preserve">Detailed Description of Bill of Quantity </w:t>
      </w:r>
      <w:r>
        <w:rPr>
          <w:rFonts w:ascii="Book Antiqua" w:hAnsi="Book Antiqua"/>
          <w:lang w:val="en-GB"/>
        </w:rPr>
        <w:tab/>
        <w:t xml:space="preserve">       Section-</w:t>
      </w:r>
      <w:proofErr w:type="gramStart"/>
      <w:r>
        <w:rPr>
          <w:rFonts w:ascii="Book Antiqua" w:hAnsi="Book Antiqua"/>
          <w:lang w:val="en-GB"/>
        </w:rPr>
        <w:t>VIII(</w:t>
      </w:r>
      <w:proofErr w:type="gramEnd"/>
      <w:r>
        <w:rPr>
          <w:rFonts w:ascii="Book Antiqua" w:hAnsi="Book Antiqua"/>
          <w:lang w:val="en-GB"/>
        </w:rPr>
        <w:t>a)</w:t>
      </w:r>
      <w:r>
        <w:rPr>
          <w:rFonts w:ascii="Book Antiqua" w:hAnsi="Book Antiqua"/>
          <w:lang w:val="en-GB"/>
        </w:rPr>
        <w:tab/>
      </w:r>
      <w:r>
        <w:rPr>
          <w:rFonts w:ascii="Book Antiqua" w:hAnsi="Book Antiqua"/>
          <w:lang w:val="en-GB"/>
        </w:rPr>
        <w:tab/>
      </w:r>
      <w:r>
        <w:rPr>
          <w:rFonts w:ascii="Book Antiqua" w:hAnsi="Book Antiqua"/>
          <w:lang w:val="en-GB"/>
        </w:rPr>
        <w:tab/>
        <w:t xml:space="preserve">and Minimum Wages   </w:t>
      </w:r>
      <w:r>
        <w:rPr>
          <w:rFonts w:ascii="Book Antiqua" w:hAnsi="Book Antiqua"/>
          <w:lang w:val="en-IN"/>
        </w:rPr>
        <w:t xml:space="preserve">  </w:t>
      </w:r>
      <w:r>
        <w:rPr>
          <w:rFonts w:ascii="Book Antiqua" w:hAnsi="Book Antiqua"/>
          <w:lang w:val="en-IN"/>
        </w:rPr>
        <w:tab/>
        <w:t xml:space="preserve">  </w:t>
      </w:r>
      <w:r>
        <w:rPr>
          <w:rFonts w:ascii="Book Antiqua" w:hAnsi="Book Antiqua"/>
          <w:lang w:val="en-IN"/>
        </w:rPr>
        <w:tab/>
      </w:r>
      <w:r>
        <w:rPr>
          <w:rFonts w:ascii="Book Antiqua" w:hAnsi="Book Antiqua"/>
          <w:lang w:val="en-IN"/>
        </w:rPr>
        <w:tab/>
        <w:t xml:space="preserve">       Section-VIII(b)</w:t>
      </w:r>
    </w:p>
    <w:p w:rsidR="00DA0C60" w:rsidRDefault="00DA0C60" w:rsidP="00DA0C60">
      <w:pPr>
        <w:tabs>
          <w:tab w:val="left" w:pos="1908"/>
        </w:tabs>
        <w:ind w:left="1188" w:hanging="1260"/>
        <w:rPr>
          <w:rFonts w:ascii="Book Antiqua" w:hAnsi="Book Antiqua"/>
          <w:lang w:val="en-GB"/>
        </w:rPr>
      </w:pPr>
      <w:r>
        <w:rPr>
          <w:rFonts w:ascii="Book Antiqua" w:hAnsi="Book Antiqua"/>
          <w:lang w:val="en-GB"/>
        </w:rPr>
        <w:tab/>
      </w:r>
      <w:r>
        <w:rPr>
          <w:rFonts w:ascii="Book Antiqua" w:hAnsi="Book Antiqua"/>
          <w:lang w:val="en-GB"/>
        </w:rPr>
        <w:tab/>
      </w:r>
      <w:r>
        <w:rPr>
          <w:rFonts w:ascii="Book Antiqua" w:hAnsi="Book Antiqua"/>
          <w:lang w:val="en-GB"/>
        </w:rPr>
        <w:tab/>
      </w:r>
      <w:r>
        <w:rPr>
          <w:rFonts w:ascii="Book Antiqua" w:hAnsi="Book Antiqua"/>
          <w:lang w:val="en-GB"/>
        </w:rPr>
        <w:tab/>
      </w:r>
      <w:proofErr w:type="gramStart"/>
      <w:r>
        <w:rPr>
          <w:rFonts w:ascii="Book Antiqua" w:hAnsi="Book Antiqua"/>
          <w:lang w:val="en-GB"/>
        </w:rPr>
        <w:t>Estimation(</w:t>
      </w:r>
      <w:proofErr w:type="gramEnd"/>
      <w:r>
        <w:rPr>
          <w:rFonts w:ascii="Book Antiqua" w:hAnsi="Book Antiqua"/>
          <w:lang w:val="en-GB"/>
        </w:rPr>
        <w:t>Rate Analysis)</w:t>
      </w:r>
    </w:p>
    <w:p w:rsidR="00757463" w:rsidRPr="001D2E76" w:rsidRDefault="002869C6" w:rsidP="00DA0C60">
      <w:pPr>
        <w:tabs>
          <w:tab w:val="left" w:pos="1908"/>
        </w:tabs>
        <w:spacing w:line="280" w:lineRule="exact"/>
        <w:ind w:left="1188"/>
        <w:rPr>
          <w:rFonts w:ascii="Book Antiqua" w:hAnsi="Book Antiqua"/>
          <w:lang w:val="en-GB"/>
        </w:rPr>
      </w:pPr>
      <w:r>
        <w:rPr>
          <w:rFonts w:ascii="Book Antiqua" w:hAnsi="Book Antiqua"/>
          <w:lang w:val="en-GB"/>
        </w:rPr>
        <w:t xml:space="preserve"> </w:t>
      </w:r>
    </w:p>
    <w:p w:rsidR="000558CF" w:rsidRPr="007B2ADE" w:rsidRDefault="00DA0C60" w:rsidP="00DA0C60">
      <w:pPr>
        <w:tabs>
          <w:tab w:val="left" w:pos="1908"/>
        </w:tabs>
        <w:ind w:left="1188" w:hanging="1260"/>
        <w:jc w:val="both"/>
        <w:rPr>
          <w:rFonts w:ascii="Book Antiqua" w:hAnsi="Book Antiqua"/>
        </w:rPr>
      </w:pPr>
      <w:r>
        <w:rPr>
          <w:rFonts w:ascii="Book Antiqua" w:hAnsi="Book Antiqua"/>
          <w:sz w:val="16"/>
          <w:lang w:val="en-GB"/>
        </w:rPr>
        <w:t xml:space="preserve"> </w:t>
      </w:r>
      <w:r w:rsidR="000558CF" w:rsidRPr="007B2ADE">
        <w:rPr>
          <w:rFonts w:ascii="Book Antiqua" w:eastAsia="MS Mincho" w:hAnsi="Book Antiqua"/>
        </w:rPr>
        <w:t>3.2</w:t>
      </w:r>
      <w:r w:rsidR="000558CF" w:rsidRPr="007B2ADE">
        <w:rPr>
          <w:rFonts w:ascii="Book Antiqua" w:eastAsia="MS Mincho" w:hAnsi="Book Antiqua"/>
        </w:rPr>
        <w:tab/>
        <w:t xml:space="preserve">The scope of work covered under this package shall </w:t>
      </w:r>
      <w:r w:rsidR="007A050D" w:rsidRPr="007B2ADE">
        <w:rPr>
          <w:rFonts w:ascii="Book Antiqua" w:eastAsia="MS Mincho" w:hAnsi="Book Antiqua"/>
        </w:rPr>
        <w:t>include “</w:t>
      </w:r>
      <w:r w:rsidR="00C86647">
        <w:rPr>
          <w:rFonts w:ascii="Book Antiqua" w:hAnsi="Book Antiqua"/>
          <w:b/>
          <w:bCs/>
          <w:color w:val="0000FF"/>
        </w:rPr>
        <w:t xml:space="preserve">Annual Maintenance Contract for Upkeep &amp; Maintenance of Region Head Quarters and Residential Premises at </w:t>
      </w:r>
      <w:proofErr w:type="spellStart"/>
      <w:r w:rsidR="00C86647">
        <w:rPr>
          <w:rFonts w:ascii="Book Antiqua" w:hAnsi="Book Antiqua"/>
          <w:b/>
          <w:bCs/>
          <w:color w:val="0000FF"/>
        </w:rPr>
        <w:t>Kavadiguda</w:t>
      </w:r>
      <w:proofErr w:type="spellEnd"/>
      <w:r w:rsidR="00C86647">
        <w:rPr>
          <w:rFonts w:ascii="Book Antiqua" w:hAnsi="Book Antiqua"/>
          <w:b/>
          <w:bCs/>
          <w:color w:val="0000FF"/>
        </w:rPr>
        <w:t xml:space="preserve">, </w:t>
      </w:r>
      <w:r w:rsidR="00D62131">
        <w:rPr>
          <w:rFonts w:ascii="Book Antiqua" w:hAnsi="Book Antiqua"/>
          <w:b/>
          <w:bCs/>
          <w:color w:val="0000FF"/>
        </w:rPr>
        <w:t>Secunderabad”</w:t>
      </w:r>
      <w:r w:rsidR="000558CF" w:rsidRPr="007B2ADE">
        <w:rPr>
          <w:rFonts w:ascii="Book Antiqua" w:eastAsia="MS Mincho" w:hAnsi="Book Antiqua"/>
        </w:rPr>
        <w:t>, as detailed in the Bidding Documents:</w:t>
      </w:r>
    </w:p>
    <w:p w:rsidR="000558CF" w:rsidRPr="007B2ADE" w:rsidRDefault="000558CF" w:rsidP="00B17DAF">
      <w:pPr>
        <w:suppressAutoHyphens/>
        <w:ind w:left="1080" w:hanging="1080"/>
        <w:jc w:val="both"/>
        <w:rPr>
          <w:rFonts w:ascii="Book Antiqua" w:hAnsi="Book Antiqua"/>
        </w:rPr>
      </w:pPr>
    </w:p>
    <w:p w:rsidR="000558CF" w:rsidRPr="007B2ADE" w:rsidRDefault="000558CF" w:rsidP="00757463">
      <w:pPr>
        <w:suppressAutoHyphens/>
        <w:ind w:left="1035"/>
        <w:jc w:val="both"/>
        <w:rPr>
          <w:rFonts w:ascii="Book Antiqua" w:hAnsi="Book Antiqua"/>
        </w:rPr>
      </w:pPr>
      <w:r w:rsidRPr="007B2ADE">
        <w:rPr>
          <w:rFonts w:ascii="Book Antiqua" w:hAnsi="Book Antiqua"/>
        </w:rPr>
        <w:t xml:space="preserve">The above scope of work is indicative and the detailed scope of work is given in the </w:t>
      </w:r>
      <w:r w:rsidR="007A050D" w:rsidRPr="007B2ADE">
        <w:rPr>
          <w:rFonts w:ascii="Book Antiqua" w:hAnsi="Book Antiqua"/>
        </w:rPr>
        <w:t xml:space="preserve">“Bill of Quantities (BOQ)”/ </w:t>
      </w:r>
      <w:r w:rsidR="00757463" w:rsidRPr="00757463">
        <w:rPr>
          <w:rFonts w:ascii="Book Antiqua" w:hAnsi="Book Antiqua"/>
        </w:rPr>
        <w:t>Scope of Work and Terms &amp; Conditions of contract</w:t>
      </w:r>
      <w:r w:rsidR="00757463">
        <w:rPr>
          <w:rFonts w:ascii="Book Antiqua" w:hAnsi="Book Antiqua"/>
        </w:rPr>
        <w:t xml:space="preserve"> </w:t>
      </w:r>
      <w:r w:rsidR="00757463" w:rsidRPr="00757463">
        <w:rPr>
          <w:rFonts w:ascii="Book Antiqua" w:hAnsi="Book Antiqua"/>
        </w:rPr>
        <w:t>Section-</w:t>
      </w:r>
      <w:proofErr w:type="gramStart"/>
      <w:r w:rsidR="00757463" w:rsidRPr="00757463">
        <w:rPr>
          <w:rFonts w:ascii="Book Antiqua" w:hAnsi="Book Antiqua"/>
        </w:rPr>
        <w:t>V(</w:t>
      </w:r>
      <w:proofErr w:type="gramEnd"/>
      <w:r w:rsidR="00757463" w:rsidRPr="00757463">
        <w:rPr>
          <w:rFonts w:ascii="Book Antiqua" w:hAnsi="Book Antiqua"/>
        </w:rPr>
        <w:t>a)</w:t>
      </w:r>
      <w:r w:rsidRPr="007B2ADE">
        <w:rPr>
          <w:rFonts w:ascii="Book Antiqua" w:hAnsi="Book Antiqua"/>
        </w:rPr>
        <w:t>of the Bidding documents.</w:t>
      </w:r>
    </w:p>
    <w:p w:rsidR="000558CF" w:rsidRPr="007B2ADE" w:rsidRDefault="000558CF" w:rsidP="00033F68">
      <w:pPr>
        <w:suppressAutoHyphens/>
        <w:ind w:left="1080" w:hanging="1080"/>
        <w:jc w:val="both"/>
        <w:rPr>
          <w:rFonts w:ascii="Book Antiqua" w:hAnsi="Book Antiqua"/>
        </w:rPr>
      </w:pPr>
    </w:p>
    <w:p w:rsidR="000558CF" w:rsidRPr="007B2ADE" w:rsidRDefault="000558CF" w:rsidP="005A2838">
      <w:pPr>
        <w:tabs>
          <w:tab w:val="left" w:pos="1037"/>
        </w:tabs>
        <w:ind w:left="1080" w:hanging="1080"/>
        <w:jc w:val="both"/>
        <w:rPr>
          <w:rFonts w:ascii="Book Antiqua" w:hAnsi="Book Antiqua"/>
          <w:b/>
          <w:bCs/>
          <w:i/>
          <w:iCs/>
        </w:rPr>
      </w:pPr>
      <w:r w:rsidRPr="007B2ADE">
        <w:rPr>
          <w:rFonts w:ascii="Book Antiqua" w:hAnsi="Book Antiqua"/>
        </w:rPr>
        <w:t>3.</w:t>
      </w:r>
      <w:r w:rsidR="00582E0D" w:rsidRPr="007B2ADE">
        <w:rPr>
          <w:rFonts w:ascii="Book Antiqua" w:hAnsi="Book Antiqua"/>
        </w:rPr>
        <w:t>3</w:t>
      </w:r>
      <w:r w:rsidRPr="007B2ADE">
        <w:rPr>
          <w:rFonts w:ascii="Book Antiqua" w:hAnsi="Book Antiqua"/>
        </w:rPr>
        <w:tab/>
        <w:t xml:space="preserve">The </w:t>
      </w:r>
      <w:r w:rsidR="002009B9" w:rsidRPr="007B2ADE">
        <w:rPr>
          <w:rFonts w:ascii="Book Antiqua" w:hAnsi="Book Antiqua"/>
        </w:rPr>
        <w:t xml:space="preserve">Duration of </w:t>
      </w:r>
      <w:r w:rsidR="00C86647">
        <w:rPr>
          <w:rFonts w:ascii="Book Antiqua" w:hAnsi="Book Antiqua"/>
          <w:b/>
          <w:bCs/>
          <w:color w:val="0000FF"/>
        </w:rPr>
        <w:t xml:space="preserve">Annual Maintenance Contract for Upkeep &amp; Maintenance of Region Head Quarters and Residential Premises at </w:t>
      </w:r>
      <w:proofErr w:type="spellStart"/>
      <w:r w:rsidR="00C86647">
        <w:rPr>
          <w:rFonts w:ascii="Book Antiqua" w:hAnsi="Book Antiqua"/>
          <w:b/>
          <w:bCs/>
          <w:color w:val="0000FF"/>
        </w:rPr>
        <w:t>Kavadiguda</w:t>
      </w:r>
      <w:proofErr w:type="spellEnd"/>
      <w:r w:rsidR="00C86647">
        <w:rPr>
          <w:rFonts w:ascii="Book Antiqua" w:hAnsi="Book Antiqua"/>
          <w:b/>
          <w:bCs/>
          <w:color w:val="0000FF"/>
        </w:rPr>
        <w:t xml:space="preserve">, </w:t>
      </w:r>
      <w:r w:rsidR="00DA0C60">
        <w:rPr>
          <w:rFonts w:ascii="Book Antiqua" w:hAnsi="Book Antiqua"/>
          <w:b/>
          <w:bCs/>
          <w:color w:val="0000FF"/>
        </w:rPr>
        <w:t xml:space="preserve">Secunderabad </w:t>
      </w:r>
      <w:r w:rsidR="00DA0C60" w:rsidRPr="00DA0C60">
        <w:rPr>
          <w:rFonts w:ascii="Book Antiqua" w:hAnsi="Book Antiqua"/>
        </w:rPr>
        <w:t>shall</w:t>
      </w:r>
      <w:r w:rsidRPr="007B2ADE">
        <w:rPr>
          <w:rFonts w:ascii="Book Antiqua" w:hAnsi="Book Antiqua"/>
          <w:lang w:val="en-GB"/>
        </w:rPr>
        <w:t xml:space="preserve"> be the period as specified in </w:t>
      </w:r>
      <w:r w:rsidR="00582E0D" w:rsidRPr="007B2ADE">
        <w:rPr>
          <w:rFonts w:ascii="Book Antiqua" w:hAnsi="Book Antiqua"/>
          <w:lang w:val="en-GB"/>
        </w:rPr>
        <w:t>GCC</w:t>
      </w:r>
      <w:r w:rsidRPr="007B2ADE">
        <w:rPr>
          <w:rFonts w:ascii="Book Antiqua" w:hAnsi="Book Antiqua"/>
          <w:lang w:val="en-GB"/>
        </w:rPr>
        <w:t xml:space="preserve"> </w:t>
      </w:r>
      <w:r w:rsidRPr="007B2ADE">
        <w:rPr>
          <w:rFonts w:ascii="Book Antiqua" w:eastAsia="MS Mincho" w:hAnsi="Book Antiqua"/>
        </w:rPr>
        <w:t xml:space="preserve">Sub-Clause </w:t>
      </w:r>
      <w:r w:rsidR="00D864FB">
        <w:rPr>
          <w:rFonts w:ascii="Book Antiqua" w:eastAsia="MS Mincho" w:hAnsi="Book Antiqua"/>
        </w:rPr>
        <w:t>2</w:t>
      </w:r>
      <w:r w:rsidR="00582E0D" w:rsidRPr="007B2ADE">
        <w:rPr>
          <w:rFonts w:ascii="Book Antiqua" w:eastAsia="MS Mincho" w:hAnsi="Book Antiqua"/>
        </w:rPr>
        <w:t>.0</w:t>
      </w:r>
      <w:r w:rsidRPr="007B2ADE">
        <w:rPr>
          <w:rFonts w:ascii="Book Antiqua" w:hAnsi="Book Antiqua"/>
        </w:rPr>
        <w:t>.</w:t>
      </w:r>
    </w:p>
    <w:p w:rsidR="000558CF" w:rsidRPr="007B2ADE" w:rsidRDefault="000558CF" w:rsidP="00F322B6">
      <w:pPr>
        <w:tabs>
          <w:tab w:val="left" w:pos="1037"/>
        </w:tabs>
        <w:ind w:left="1080" w:hanging="1080"/>
        <w:jc w:val="both"/>
        <w:rPr>
          <w:rFonts w:ascii="Book Antiqua" w:hAnsi="Book Antiqua"/>
        </w:rPr>
      </w:pPr>
    </w:p>
    <w:p w:rsidR="000558CF" w:rsidRPr="007B2ADE" w:rsidRDefault="000558CF" w:rsidP="00F322B6">
      <w:pPr>
        <w:tabs>
          <w:tab w:val="left" w:pos="1037"/>
        </w:tabs>
        <w:ind w:left="1080" w:hanging="1080"/>
        <w:jc w:val="both"/>
        <w:rPr>
          <w:rFonts w:ascii="Book Antiqua" w:hAnsi="Book Antiqua"/>
        </w:rPr>
      </w:pPr>
      <w:r w:rsidRPr="007B2ADE">
        <w:rPr>
          <w:rFonts w:ascii="Book Antiqua" w:hAnsi="Book Antiqua"/>
        </w:rPr>
        <w:t>3.</w:t>
      </w:r>
      <w:r w:rsidR="00582E0D" w:rsidRPr="007B2ADE">
        <w:rPr>
          <w:rFonts w:ascii="Book Antiqua" w:hAnsi="Book Antiqua"/>
        </w:rPr>
        <w:t>4</w:t>
      </w:r>
      <w:r w:rsidRPr="007B2ADE">
        <w:rPr>
          <w:rFonts w:ascii="Book Antiqua" w:eastAsia="Batang" w:hAnsi="Book Antiqua"/>
          <w:snapToGrid w:val="0"/>
        </w:rPr>
        <w:tab/>
      </w:r>
      <w:r w:rsidRPr="007B2ADE">
        <w:rPr>
          <w:rFonts w:ascii="Book Antiqua" w:hAnsi="Book Antiqua" w:cs="Arial"/>
          <w:snapToGrid w:val="0"/>
        </w:rPr>
        <w:t>Bidding will be conducted through the domestic competitive bidding procedures as per the provisions of ITB and the contract shall be executed as per the provisions of the Contract. Bidders may note that the Purchaser has uploaded its ‘Works and Procurement Policy and Procedures’ (WPPP) document along with its Modification/Amendment on “</w:t>
      </w:r>
      <w:r w:rsidRPr="007B2ADE">
        <w:rPr>
          <w:rFonts w:ascii="Book Antiqua" w:hAnsi="Book Antiqua"/>
          <w:i/>
        </w:rPr>
        <w:t>Ineligibility of Firms for Participation in the Bidding Process”</w:t>
      </w:r>
      <w:r w:rsidRPr="007B2ADE">
        <w:rPr>
          <w:rFonts w:ascii="Book Antiqua" w:hAnsi="Book Antiqua"/>
          <w:b/>
          <w:i/>
        </w:rPr>
        <w:t xml:space="preserve"> </w:t>
      </w:r>
      <w:r w:rsidRPr="007B2ADE">
        <w:rPr>
          <w:rFonts w:ascii="Book Antiqua" w:hAnsi="Book Antiqua" w:cs="Arial"/>
          <w:snapToGrid w:val="0"/>
        </w:rPr>
        <w:t>and on “</w:t>
      </w:r>
      <w:r w:rsidRPr="007B2ADE">
        <w:rPr>
          <w:rFonts w:ascii="Book Antiqua" w:hAnsi="Book Antiqua"/>
          <w:i/>
        </w:rPr>
        <w:t>Black-Listing of Firms / Banning of Business</w:t>
      </w:r>
      <w:r w:rsidRPr="007B2ADE">
        <w:rPr>
          <w:rFonts w:ascii="Book Antiqua" w:hAnsi="Book Antiqua"/>
        </w:rPr>
        <w:t xml:space="preserve">” </w:t>
      </w:r>
      <w:r w:rsidRPr="007B2ADE">
        <w:rPr>
          <w:rFonts w:ascii="Book Antiqua" w:hAnsi="Book Antiqua" w:cs="Arial"/>
          <w:snapToGrid w:val="0"/>
        </w:rPr>
        <w:t xml:space="preserve">on POWERGRID’s website referred to at para </w:t>
      </w:r>
      <w:r w:rsidR="00996D8E" w:rsidRPr="007B2ADE">
        <w:rPr>
          <w:rFonts w:ascii="Book Antiqua" w:hAnsi="Book Antiqua" w:cs="Arial"/>
          <w:snapToGrid w:val="0"/>
        </w:rPr>
        <w:t>6</w:t>
      </w:r>
      <w:r w:rsidRPr="007B2ADE">
        <w:rPr>
          <w:rFonts w:ascii="Book Antiqua" w:hAnsi="Book Antiqua" w:cs="Arial"/>
          <w:snapToGrid w:val="0"/>
        </w:rPr>
        <w:t>.0 below. It shall be noted that no other party, including the Bidder/Supplier, shall derive any right from this ‘Works and Procurement Policy and Procedures’ (WPPP) document or have any claim on the Purchaser on the basis of the same. The respective rights of the Purchaser and the Bidder/Supplier shall be governed by the Bidding Documents/Contract signed between the Purchaser and the Supplier for the respective packages. The provisions of the Bidding Documents shall always prevail over that of ‘Works and Procurement Policy and Procedures’ (WPPP) document in case of contradiction.</w:t>
      </w:r>
    </w:p>
    <w:p w:rsidR="000558CF" w:rsidRPr="007B2ADE" w:rsidRDefault="000558CF" w:rsidP="00F322B6">
      <w:pPr>
        <w:jc w:val="both"/>
        <w:rPr>
          <w:rFonts w:ascii="Book Antiqua" w:hAnsi="Book Antiqua"/>
        </w:rPr>
      </w:pPr>
    </w:p>
    <w:p w:rsidR="000558CF" w:rsidRPr="007B2ADE" w:rsidRDefault="000558CF" w:rsidP="000600A6">
      <w:pPr>
        <w:numPr>
          <w:ilvl w:val="0"/>
          <w:numId w:val="1"/>
        </w:numPr>
        <w:tabs>
          <w:tab w:val="left" w:pos="1037"/>
        </w:tabs>
        <w:jc w:val="both"/>
        <w:rPr>
          <w:rFonts w:ascii="Book Antiqua" w:hAnsi="Book Antiqua"/>
        </w:rPr>
      </w:pPr>
      <w:r w:rsidRPr="007B2ADE">
        <w:rPr>
          <w:rFonts w:ascii="Book Antiqua" w:hAnsi="Book Antiqua"/>
        </w:rPr>
        <w:t>The detailed Qualifying Requirements (QR) are given in the Bidding Document.</w:t>
      </w:r>
    </w:p>
    <w:p w:rsidR="00415F5D" w:rsidRPr="006D48D8" w:rsidRDefault="00415F5D" w:rsidP="000600A6">
      <w:pPr>
        <w:numPr>
          <w:ilvl w:val="0"/>
          <w:numId w:val="1"/>
        </w:numPr>
        <w:tabs>
          <w:tab w:val="left" w:pos="1037"/>
        </w:tabs>
        <w:ind w:left="1080" w:hanging="1080"/>
        <w:jc w:val="both"/>
        <w:rPr>
          <w:rFonts w:ascii="Book Antiqua" w:hAnsi="Book Antiqua"/>
        </w:rPr>
      </w:pPr>
      <w:r w:rsidRPr="007B2ADE">
        <w:rPr>
          <w:rFonts w:ascii="Book Antiqua" w:hAnsi="Book Antiqua" w:cs="Book Antiqua"/>
          <w:color w:val="000000"/>
        </w:rPr>
        <w:t>In order to participate, t</w:t>
      </w:r>
      <w:r w:rsidRPr="007B2ADE">
        <w:rPr>
          <w:rFonts w:ascii="Book Antiqua" w:hAnsi="Book Antiqua" w:cs="Book Antiqua"/>
          <w:b/>
          <w:bCs/>
          <w:color w:val="000000"/>
        </w:rPr>
        <w:t>he Bidder should have class-III, 2048</w:t>
      </w:r>
      <w:r w:rsidR="00653BC3" w:rsidRPr="007B2ADE">
        <w:rPr>
          <w:rFonts w:ascii="Book Antiqua" w:hAnsi="Book Antiqua" w:cs="Book Antiqua"/>
          <w:b/>
          <w:bCs/>
          <w:color w:val="000000"/>
        </w:rPr>
        <w:t xml:space="preserve"> </w:t>
      </w:r>
      <w:r w:rsidRPr="007B2ADE">
        <w:rPr>
          <w:rFonts w:ascii="Book Antiqua" w:hAnsi="Book Antiqua" w:cs="Book Antiqua"/>
          <w:b/>
          <w:bCs/>
          <w:color w:val="000000"/>
        </w:rPr>
        <w:t>Bit</w:t>
      </w:r>
      <w:r w:rsidR="00281801" w:rsidRPr="007B2ADE">
        <w:rPr>
          <w:rFonts w:ascii="Book Antiqua" w:hAnsi="Book Antiqua" w:cs="Book Antiqua"/>
          <w:b/>
          <w:bCs/>
          <w:color w:val="000000"/>
        </w:rPr>
        <w:t>s Digital Signature Certificate.</w:t>
      </w:r>
    </w:p>
    <w:p w:rsidR="006D48D8" w:rsidRPr="006D48D8" w:rsidRDefault="006D48D8" w:rsidP="006D48D8">
      <w:pPr>
        <w:pStyle w:val="NoSpacing"/>
        <w:rPr>
          <w:sz w:val="16"/>
        </w:rPr>
      </w:pPr>
    </w:p>
    <w:p w:rsidR="00EF7EBB" w:rsidRPr="007B2ADE" w:rsidRDefault="008F7AAC" w:rsidP="000600A6">
      <w:pPr>
        <w:numPr>
          <w:ilvl w:val="0"/>
          <w:numId w:val="1"/>
        </w:numPr>
        <w:tabs>
          <w:tab w:val="left" w:pos="1037"/>
        </w:tabs>
        <w:jc w:val="both"/>
        <w:rPr>
          <w:rFonts w:ascii="Book Antiqua" w:hAnsi="Book Antiqua"/>
        </w:rPr>
      </w:pPr>
      <w:r w:rsidRPr="007B2ADE">
        <w:rPr>
          <w:rFonts w:ascii="Book Antiqua" w:hAnsi="Book Antiqua"/>
        </w:rPr>
        <w:t xml:space="preserve">The complete Bidding Documents are available at POWERGRID’s website </w:t>
      </w:r>
      <w:hyperlink r:id="rId10" w:history="1">
        <w:r w:rsidRPr="007B2ADE">
          <w:rPr>
            <w:rStyle w:val="Hyperlink"/>
            <w:rFonts w:ascii="Book Antiqua" w:hAnsi="Book Antiqua"/>
          </w:rPr>
          <w:t>http://www.powergridindia.com</w:t>
        </w:r>
      </w:hyperlink>
      <w:r w:rsidRPr="007B2ADE">
        <w:rPr>
          <w:rFonts w:ascii="Book Antiqua" w:hAnsi="Book Antiqua"/>
          <w:i/>
          <w:iCs/>
        </w:rPr>
        <w:t xml:space="preserve"> </w:t>
      </w:r>
      <w:r w:rsidRPr="007B2ADE">
        <w:rPr>
          <w:rFonts w:ascii="Book Antiqua" w:hAnsi="Book Antiqua"/>
        </w:rPr>
        <w:t xml:space="preserve">as well as on portal </w:t>
      </w:r>
      <w:hyperlink r:id="rId11" w:history="1">
        <w:r w:rsidRPr="007B2ADE">
          <w:rPr>
            <w:rStyle w:val="Hyperlink"/>
            <w:rFonts w:ascii="Book Antiqua" w:hAnsi="Book Antiqua"/>
          </w:rPr>
          <w:t>https://etender.powergrid.in</w:t>
        </w:r>
      </w:hyperlink>
      <w:r w:rsidRPr="007B2ADE">
        <w:rPr>
          <w:rFonts w:ascii="Book Antiqua" w:hAnsi="Book Antiqua"/>
          <w:i/>
          <w:iCs/>
        </w:rPr>
        <w:t>.</w:t>
      </w:r>
      <w:r w:rsidRPr="007B2ADE">
        <w:rPr>
          <w:rFonts w:ascii="Book Antiqua" w:hAnsi="Book Antiqua"/>
        </w:rPr>
        <w:t xml:space="preserve"> Interested bidders can download the Bidding Documents from any of the website and commence preparation of bids to </w:t>
      </w:r>
      <w:r w:rsidRPr="007B2ADE">
        <w:rPr>
          <w:rFonts w:ascii="Book Antiqua" w:hAnsi="Book Antiqua"/>
        </w:rPr>
        <w:lastRenderedPageBreak/>
        <w:t>gain time, however in case of discrepancy in the document; the same downloaded from latter shall prevail</w:t>
      </w:r>
      <w:r w:rsidR="000558CF" w:rsidRPr="007B2ADE">
        <w:rPr>
          <w:rFonts w:ascii="Book Antiqua" w:hAnsi="Book Antiqua"/>
        </w:rPr>
        <w:t xml:space="preserve">. </w:t>
      </w:r>
    </w:p>
    <w:p w:rsidR="001B45FF" w:rsidRPr="007B2ADE" w:rsidRDefault="00E04EAD" w:rsidP="000600A6">
      <w:pPr>
        <w:numPr>
          <w:ilvl w:val="1"/>
          <w:numId w:val="1"/>
        </w:numPr>
        <w:tabs>
          <w:tab w:val="left" w:pos="1037"/>
        </w:tabs>
        <w:spacing w:before="120"/>
        <w:ind w:left="1080" w:hanging="1080"/>
        <w:jc w:val="both"/>
        <w:rPr>
          <w:rFonts w:ascii="Book Antiqua" w:hAnsi="Book Antiqua"/>
        </w:rPr>
      </w:pPr>
      <w:r w:rsidRPr="007B2ADE">
        <w:rPr>
          <w:rFonts w:ascii="Book Antiqua" w:hAnsi="Book Antiqua"/>
        </w:rPr>
        <w:t xml:space="preserve">Interested bidders have to necessarily register themselves on the portal </w:t>
      </w:r>
      <w:hyperlink r:id="rId12" w:history="1">
        <w:r w:rsidR="001B45FF" w:rsidRPr="007B2ADE">
          <w:rPr>
            <w:rStyle w:val="Hyperlink"/>
            <w:rFonts w:ascii="Book Antiqua" w:hAnsi="Book Antiqua"/>
          </w:rPr>
          <w:t>https://etender.powergrid.in</w:t>
        </w:r>
      </w:hyperlink>
      <w:r w:rsidRPr="007B2ADE">
        <w:rPr>
          <w:rFonts w:ascii="Book Antiqua" w:hAnsi="Book Antiqua"/>
        </w:rPr>
        <w:t xml:space="preserve"> to participate in the bidding under this invitation for bids. It shall be the sole responsibility of the interested bidders to get themselves registered at the aforesaid portal for which they are required to contact </w:t>
      </w:r>
      <w:r w:rsidR="001B45FF" w:rsidRPr="007B2ADE">
        <w:rPr>
          <w:rFonts w:ascii="Book Antiqua" w:hAnsi="Book Antiqua"/>
        </w:rPr>
        <w:t xml:space="preserve">at the following address to complete the registration formalities:  </w:t>
      </w:r>
    </w:p>
    <w:p w:rsidR="001B45FF" w:rsidRPr="007B2ADE" w:rsidRDefault="001B45FF" w:rsidP="001B45FF">
      <w:pPr>
        <w:ind w:left="1440"/>
        <w:rPr>
          <w:rFonts w:ascii="Book Antiqua" w:hAnsi="Book Antiqua"/>
          <w:b/>
          <w:bCs/>
          <w:color w:val="1F497D"/>
          <w:lang w:eastAsia="en-IN" w:bidi="hi-IN"/>
        </w:rPr>
      </w:pPr>
      <w:r w:rsidRPr="007B2ADE">
        <w:rPr>
          <w:rFonts w:ascii="Book Antiqua" w:hAnsi="Book Antiqua"/>
          <w:b/>
          <w:bCs/>
          <w:color w:val="1F497D"/>
        </w:rPr>
        <w:t>The contact details to reach the ERP SRM Helpdesk support is mentioned below:</w:t>
      </w:r>
    </w:p>
    <w:p w:rsidR="001B45FF" w:rsidRPr="007B2ADE" w:rsidRDefault="001B45FF" w:rsidP="001B45FF">
      <w:pPr>
        <w:ind w:left="1440"/>
        <w:rPr>
          <w:rFonts w:ascii="Book Antiqua" w:hAnsi="Book Antiqua"/>
          <w:b/>
          <w:bCs/>
          <w:color w:val="1F497D"/>
        </w:rPr>
      </w:pPr>
    </w:p>
    <w:p w:rsidR="001B45FF" w:rsidRPr="007B2ADE" w:rsidRDefault="001B45FF" w:rsidP="001B45FF">
      <w:pPr>
        <w:ind w:left="1440"/>
        <w:rPr>
          <w:rFonts w:ascii="Book Antiqua" w:hAnsi="Book Antiqua"/>
          <w:b/>
          <w:bCs/>
          <w:color w:val="1F497D"/>
        </w:rPr>
      </w:pPr>
      <w:r w:rsidRPr="007B2ADE">
        <w:rPr>
          <w:rFonts w:ascii="Book Antiqua" w:hAnsi="Book Antiqua"/>
          <w:b/>
          <w:bCs/>
          <w:color w:val="1F497D"/>
        </w:rPr>
        <w:t xml:space="preserve">Phone No – 0124-2822117    </w:t>
      </w:r>
    </w:p>
    <w:p w:rsidR="001B45FF" w:rsidRPr="007B2ADE" w:rsidRDefault="001B45FF" w:rsidP="001B45FF">
      <w:pPr>
        <w:ind w:left="1440"/>
        <w:rPr>
          <w:rFonts w:ascii="Book Antiqua" w:hAnsi="Book Antiqua"/>
          <w:b/>
          <w:bCs/>
          <w:color w:val="1F497D"/>
        </w:rPr>
      </w:pPr>
      <w:r w:rsidRPr="007B2ADE">
        <w:rPr>
          <w:rFonts w:ascii="Book Antiqua" w:hAnsi="Book Antiqua"/>
          <w:b/>
          <w:bCs/>
          <w:color w:val="1F497D"/>
        </w:rPr>
        <w:t xml:space="preserve">Email – </w:t>
      </w:r>
      <w:hyperlink r:id="rId13" w:history="1">
        <w:r w:rsidRPr="007B2ADE">
          <w:rPr>
            <w:rStyle w:val="Hyperlink"/>
            <w:rFonts w:ascii="Book Antiqua" w:hAnsi="Book Antiqua"/>
          </w:rPr>
          <w:t>erpsrmsupport@powergrid.co.in</w:t>
        </w:r>
      </w:hyperlink>
    </w:p>
    <w:p w:rsidR="001B45FF" w:rsidRPr="007B2ADE" w:rsidRDefault="001B45FF" w:rsidP="001B45FF">
      <w:pPr>
        <w:ind w:left="1440"/>
        <w:rPr>
          <w:rFonts w:ascii="Book Antiqua" w:hAnsi="Book Antiqua"/>
          <w:b/>
          <w:bCs/>
          <w:color w:val="1F497D"/>
        </w:rPr>
      </w:pPr>
      <w:r w:rsidRPr="007B2ADE">
        <w:rPr>
          <w:rFonts w:ascii="Book Antiqua" w:hAnsi="Book Antiqua"/>
          <w:b/>
          <w:bCs/>
          <w:color w:val="1F497D"/>
        </w:rPr>
        <w:t>Timings – 9:00 am To 6:00 pm</w:t>
      </w:r>
    </w:p>
    <w:p w:rsidR="001B45FF" w:rsidRPr="007B2ADE" w:rsidRDefault="001B45FF" w:rsidP="001B45FF">
      <w:pPr>
        <w:ind w:left="1440"/>
        <w:rPr>
          <w:rFonts w:ascii="Book Antiqua" w:hAnsi="Book Antiqua"/>
          <w:b/>
          <w:bCs/>
          <w:color w:val="1F497D"/>
        </w:rPr>
      </w:pPr>
      <w:r w:rsidRPr="007B2ADE">
        <w:rPr>
          <w:rFonts w:ascii="Book Antiqua" w:hAnsi="Book Antiqua"/>
          <w:b/>
          <w:bCs/>
          <w:color w:val="1F497D"/>
        </w:rPr>
        <w:t>Working Days - Monday to Friday</w:t>
      </w:r>
    </w:p>
    <w:p w:rsidR="00E04EAD" w:rsidRPr="007B2ADE" w:rsidRDefault="00E04EAD" w:rsidP="001B45FF">
      <w:pPr>
        <w:tabs>
          <w:tab w:val="left" w:pos="1037"/>
        </w:tabs>
        <w:ind w:left="1080" w:hanging="1080"/>
        <w:jc w:val="both"/>
        <w:rPr>
          <w:rFonts w:ascii="Book Antiqua" w:hAnsi="Book Antiqua"/>
          <w:b/>
        </w:rPr>
      </w:pPr>
      <w:r w:rsidRPr="007B2ADE">
        <w:rPr>
          <w:rFonts w:ascii="Book Antiqua" w:hAnsi="Book Antiqua"/>
          <w:b/>
        </w:rPr>
        <w:t xml:space="preserve">   </w:t>
      </w:r>
    </w:p>
    <w:p w:rsidR="00E04EAD" w:rsidRPr="007B2ADE" w:rsidRDefault="00E04EAD" w:rsidP="000600A6">
      <w:pPr>
        <w:pStyle w:val="ListParagraph"/>
        <w:numPr>
          <w:ilvl w:val="1"/>
          <w:numId w:val="1"/>
        </w:numPr>
        <w:spacing w:after="120"/>
        <w:ind w:left="994" w:hanging="994"/>
        <w:jc w:val="both"/>
        <w:rPr>
          <w:rFonts w:ascii="Book Antiqua" w:hAnsi="Book Antiqua"/>
        </w:rPr>
      </w:pPr>
      <w:r w:rsidRPr="007B2ADE">
        <w:rPr>
          <w:rFonts w:ascii="Book Antiqua" w:hAnsi="Book Antiqua"/>
        </w:rPr>
        <w:tab/>
        <w:t xml:space="preserve">The said registration shall be free of cost.  </w:t>
      </w:r>
      <w:r w:rsidR="00E81D12" w:rsidRPr="007B2ADE">
        <w:rPr>
          <w:rFonts w:ascii="Book Antiqua" w:hAnsi="Book Antiqua"/>
        </w:rPr>
        <w:t xml:space="preserve">On completion of registration process, the registering bidders will be provided with User ID and Log-In password. </w:t>
      </w:r>
    </w:p>
    <w:p w:rsidR="00E81D12" w:rsidRPr="007B2ADE" w:rsidRDefault="00EF7EBB" w:rsidP="000600A6">
      <w:pPr>
        <w:pStyle w:val="ListParagraph"/>
        <w:numPr>
          <w:ilvl w:val="1"/>
          <w:numId w:val="1"/>
        </w:numPr>
        <w:spacing w:after="120"/>
        <w:ind w:left="990" w:hanging="990"/>
        <w:jc w:val="both"/>
        <w:rPr>
          <w:rFonts w:ascii="Book Antiqua" w:hAnsi="Book Antiqua"/>
        </w:rPr>
      </w:pPr>
      <w:r w:rsidRPr="007B2ADE">
        <w:rPr>
          <w:rFonts w:ascii="Book Antiqua" w:hAnsi="Book Antiqua"/>
        </w:rPr>
        <w:t xml:space="preserve">    </w:t>
      </w:r>
      <w:r w:rsidR="00E81D12" w:rsidRPr="007B2ADE">
        <w:rPr>
          <w:rFonts w:ascii="Book Antiqua" w:hAnsi="Book Antiqua"/>
        </w:rPr>
        <w:t xml:space="preserve">Bidders are requested to read the ‘SRM-Bidders Manual and Pre-Requisite Document’ available on e-Tender web link </w:t>
      </w:r>
      <w:hyperlink r:id="rId14" w:history="1">
        <w:r w:rsidR="00E81D12" w:rsidRPr="007B2ADE">
          <w:rPr>
            <w:rStyle w:val="Hyperlink"/>
            <w:rFonts w:ascii="Book Antiqua" w:hAnsi="Book Antiqua"/>
          </w:rPr>
          <w:t>https://etender.powergrid.in</w:t>
        </w:r>
      </w:hyperlink>
      <w:r w:rsidR="00E81D12" w:rsidRPr="007B2ADE">
        <w:rPr>
          <w:rFonts w:ascii="Book Antiqua" w:hAnsi="Book Antiqua"/>
        </w:rPr>
        <w:t xml:space="preserve"> before proceeding for submission of bids. It is important to note that bidders can submit their bids online only </w:t>
      </w:r>
      <w:r w:rsidR="00E81D12" w:rsidRPr="007B2ADE">
        <w:rPr>
          <w:rFonts w:ascii="Book Antiqua" w:hAnsi="Book Antiqua"/>
          <w:i/>
        </w:rPr>
        <w:t xml:space="preserve">through </w:t>
      </w:r>
      <w:hyperlink r:id="rId15" w:history="1">
        <w:r w:rsidR="00E81D12" w:rsidRPr="007B2ADE">
          <w:rPr>
            <w:rStyle w:val="Hyperlink"/>
            <w:rFonts w:ascii="Book Antiqua" w:hAnsi="Book Antiqua"/>
          </w:rPr>
          <w:t>https://etender.powergrid.in</w:t>
        </w:r>
      </w:hyperlink>
      <w:r w:rsidR="00E81D12" w:rsidRPr="007B2ADE">
        <w:rPr>
          <w:rFonts w:ascii="Book Antiqua" w:hAnsi="Book Antiqua"/>
          <w:i/>
        </w:rPr>
        <w:t>.</w:t>
      </w:r>
      <w:r w:rsidR="00E81D12" w:rsidRPr="007B2ADE">
        <w:rPr>
          <w:rFonts w:ascii="Book Antiqua" w:hAnsi="Book Antiqua"/>
        </w:rPr>
        <w:t xml:space="preserve">  For proper uploading of the bids on the portal namely </w:t>
      </w:r>
      <w:r w:rsidR="00E81D12" w:rsidRPr="007B2ADE">
        <w:rPr>
          <w:rFonts w:ascii="Book Antiqua" w:hAnsi="Book Antiqua"/>
          <w:i/>
          <w:iCs/>
        </w:rPr>
        <w:t>https://etender.powergrid.in (hereinafter referred to as the ‘portal’)</w:t>
      </w:r>
      <w:r w:rsidR="00E81D12" w:rsidRPr="007B2ADE">
        <w:rPr>
          <w:rFonts w:ascii="Book Antiqua" w:hAnsi="Book Antiqua"/>
        </w:rPr>
        <w:t xml:space="preserve">, it shall be the sole responsibility of the bidders to apprise themselves adequately regarding all the relevant procedures and provisions as detailed at the portal: </w:t>
      </w:r>
    </w:p>
    <w:p w:rsidR="001A1F70" w:rsidRPr="007B2ADE" w:rsidRDefault="00EF7EBB" w:rsidP="000600A6">
      <w:pPr>
        <w:pStyle w:val="ListParagraph"/>
        <w:numPr>
          <w:ilvl w:val="1"/>
          <w:numId w:val="1"/>
        </w:numPr>
        <w:spacing w:after="120"/>
        <w:ind w:left="990" w:hanging="990"/>
        <w:jc w:val="both"/>
        <w:rPr>
          <w:rFonts w:ascii="Book Antiqua" w:hAnsi="Book Antiqua"/>
        </w:rPr>
      </w:pPr>
      <w:r w:rsidRPr="007B2ADE">
        <w:rPr>
          <w:rFonts w:ascii="Book Antiqua" w:hAnsi="Book Antiqua"/>
          <w:color w:val="000000"/>
        </w:rPr>
        <w:t xml:space="preserve">    </w:t>
      </w:r>
      <w:r w:rsidR="00E04EAD" w:rsidRPr="007B2ADE">
        <w:rPr>
          <w:rFonts w:ascii="Book Antiqua" w:hAnsi="Book Antiqua"/>
          <w:color w:val="000000"/>
        </w:rPr>
        <w:t xml:space="preserve">They may obtain further information regarding this tender from </w:t>
      </w:r>
      <w:r w:rsidR="005200BA" w:rsidRPr="007B2ADE">
        <w:rPr>
          <w:rFonts w:ascii="Book Antiqua" w:hAnsi="Book Antiqua"/>
          <w:color w:val="000000"/>
        </w:rPr>
        <w:t xml:space="preserve">the Office of </w:t>
      </w:r>
      <w:r w:rsidR="00843F66">
        <w:rPr>
          <w:rFonts w:ascii="Book Antiqua" w:hAnsi="Book Antiqua"/>
          <w:color w:val="000000"/>
        </w:rPr>
        <w:t>Sr</w:t>
      </w:r>
      <w:r w:rsidR="008F1622" w:rsidRPr="007B2ADE">
        <w:rPr>
          <w:rFonts w:ascii="Book Antiqua" w:hAnsi="Book Antiqua"/>
          <w:color w:val="000000"/>
        </w:rPr>
        <w:t>.</w:t>
      </w:r>
      <w:r w:rsidR="005200BA" w:rsidRPr="007B2ADE">
        <w:rPr>
          <w:rFonts w:ascii="Book Antiqua" w:hAnsi="Book Antiqua"/>
          <w:color w:val="000000"/>
        </w:rPr>
        <w:t xml:space="preserve"> Gen</w:t>
      </w:r>
      <w:r w:rsidR="00843F66">
        <w:rPr>
          <w:rFonts w:ascii="Book Antiqua" w:hAnsi="Book Antiqua"/>
          <w:color w:val="000000"/>
        </w:rPr>
        <w:t>eral</w:t>
      </w:r>
      <w:r w:rsidR="005200BA" w:rsidRPr="007B2ADE">
        <w:rPr>
          <w:rFonts w:ascii="Book Antiqua" w:hAnsi="Book Antiqua"/>
          <w:color w:val="000000"/>
        </w:rPr>
        <w:t xml:space="preserve"> Manager(C&amp;M)</w:t>
      </w:r>
      <w:r w:rsidR="00E04EAD" w:rsidRPr="007B2ADE">
        <w:rPr>
          <w:rFonts w:ascii="Book Antiqua" w:hAnsi="Book Antiqua"/>
          <w:color w:val="000000"/>
        </w:rPr>
        <w:t xml:space="preserve">, POWERGRID </w:t>
      </w:r>
      <w:r w:rsidR="00996D8E" w:rsidRPr="007B2ADE">
        <w:rPr>
          <w:rFonts w:ascii="Book Antiqua" w:hAnsi="Book Antiqua"/>
          <w:color w:val="000000"/>
        </w:rPr>
        <w:t>Secunderabad</w:t>
      </w:r>
      <w:r w:rsidR="005D285B" w:rsidRPr="007B2ADE">
        <w:rPr>
          <w:rFonts w:ascii="Book Antiqua" w:hAnsi="Book Antiqua"/>
          <w:color w:val="000000"/>
        </w:rPr>
        <w:t xml:space="preserve"> </w:t>
      </w:r>
      <w:r w:rsidR="004F3836" w:rsidRPr="007B2ADE">
        <w:rPr>
          <w:rFonts w:ascii="Book Antiqua" w:hAnsi="Book Antiqua"/>
          <w:color w:val="000000"/>
        </w:rPr>
        <w:t>at the address given at para 11</w:t>
      </w:r>
      <w:r w:rsidR="00E04EAD" w:rsidRPr="007B2ADE">
        <w:rPr>
          <w:rFonts w:ascii="Book Antiqua" w:hAnsi="Book Antiqua"/>
          <w:color w:val="000000"/>
        </w:rPr>
        <w:t xml:space="preserve">.0 below from 10:00 hours to 17:00 hours on all working days till the sale of Bidding Documents is open as per para </w:t>
      </w:r>
      <w:r w:rsidR="007726A9" w:rsidRPr="007B2ADE">
        <w:rPr>
          <w:rFonts w:ascii="Book Antiqua" w:hAnsi="Book Antiqua"/>
          <w:color w:val="000000"/>
        </w:rPr>
        <w:t>11</w:t>
      </w:r>
      <w:r w:rsidR="00E04EAD" w:rsidRPr="007B2ADE">
        <w:rPr>
          <w:rFonts w:ascii="Book Antiqua" w:hAnsi="Book Antiqua"/>
          <w:color w:val="000000"/>
        </w:rPr>
        <w:t>.0 below.</w:t>
      </w:r>
    </w:p>
    <w:p w:rsidR="00E04EAD" w:rsidRPr="007B2ADE" w:rsidRDefault="00362A89" w:rsidP="000600A6">
      <w:pPr>
        <w:pStyle w:val="ListParagraph"/>
        <w:numPr>
          <w:ilvl w:val="1"/>
          <w:numId w:val="1"/>
        </w:numPr>
        <w:spacing w:after="120"/>
        <w:ind w:left="990" w:hanging="990"/>
        <w:jc w:val="both"/>
        <w:rPr>
          <w:rFonts w:ascii="Book Antiqua" w:hAnsi="Book Antiqua"/>
        </w:rPr>
      </w:pPr>
      <w:r w:rsidRPr="007B2ADE">
        <w:rPr>
          <w:rFonts w:ascii="Book Antiqua" w:hAnsi="Book Antiqua"/>
        </w:rPr>
        <w:t xml:space="preserve">    </w:t>
      </w:r>
      <w:r w:rsidR="001A1F70" w:rsidRPr="007B2ADE">
        <w:rPr>
          <w:rFonts w:ascii="Book Antiqua" w:hAnsi="Book Antiqua"/>
        </w:rPr>
        <w:t xml:space="preserve">For proper uploading of the bids on the portal namely </w:t>
      </w:r>
      <w:hyperlink r:id="rId16" w:history="1">
        <w:r w:rsidR="001A1F70" w:rsidRPr="007B2ADE">
          <w:rPr>
            <w:rStyle w:val="Hyperlink"/>
            <w:rFonts w:ascii="Book Antiqua" w:hAnsi="Book Antiqua"/>
          </w:rPr>
          <w:t>https://etender.powergrid.in</w:t>
        </w:r>
      </w:hyperlink>
      <w:r w:rsidR="001A1F70" w:rsidRPr="007B2ADE">
        <w:rPr>
          <w:rFonts w:ascii="Book Antiqua" w:hAnsi="Book Antiqua"/>
        </w:rPr>
        <w:t xml:space="preserve">  (hereinafter referred to as the ‘portal’), it shall be the sole responsibility of the bidders to apprise themselves adequately regarding all the relevant procedures and provisions as detailed at the portal for the same directly from ERP SRM Help Desk as and when required, for which contact details are mentioned above. The Employer in no case shall be responsible for any issues related to timely or properly uploading/submission of the bid in accordance with the relevant provisions of the Section II – ITB of the Bidding Documents</w:t>
      </w:r>
      <w:r w:rsidR="00E04EAD" w:rsidRPr="007B2ADE">
        <w:rPr>
          <w:rFonts w:ascii="Book Antiqua" w:hAnsi="Book Antiqua"/>
        </w:rPr>
        <w:t xml:space="preserve">.  </w:t>
      </w:r>
    </w:p>
    <w:p w:rsidR="00362A89" w:rsidRDefault="00C449F6" w:rsidP="0076267D">
      <w:pPr>
        <w:numPr>
          <w:ilvl w:val="0"/>
          <w:numId w:val="1"/>
        </w:numPr>
        <w:tabs>
          <w:tab w:val="left" w:pos="1037"/>
        </w:tabs>
        <w:jc w:val="both"/>
        <w:rPr>
          <w:rFonts w:ascii="Book Antiqua" w:hAnsi="Book Antiqua"/>
        </w:rPr>
      </w:pPr>
      <w:r w:rsidRPr="007B2ADE">
        <w:rPr>
          <w:rFonts w:ascii="Book Antiqua" w:hAnsi="Book Antiqua"/>
        </w:rPr>
        <w:t xml:space="preserve">Bidders can download the bid document from the portal without registering or paying document fees in advance, any time from 17:00 </w:t>
      </w:r>
      <w:proofErr w:type="spellStart"/>
      <w:r w:rsidRPr="007B2ADE">
        <w:rPr>
          <w:rFonts w:ascii="Book Antiqua" w:hAnsi="Book Antiqua"/>
        </w:rPr>
        <w:t>Hrs</w:t>
      </w:r>
      <w:proofErr w:type="spellEnd"/>
      <w:r w:rsidRPr="007B2ADE">
        <w:rPr>
          <w:rFonts w:ascii="Book Antiqua" w:hAnsi="Book Antiqua"/>
        </w:rPr>
        <w:t xml:space="preserve"> on </w:t>
      </w:r>
      <w:r w:rsidR="00E9463B">
        <w:rPr>
          <w:rStyle w:val="Hyperlink"/>
        </w:rPr>
        <w:t>08.05.2020</w:t>
      </w:r>
      <w:r w:rsidRPr="007B2ADE">
        <w:rPr>
          <w:rFonts w:ascii="Book Antiqua" w:hAnsi="Book Antiqua"/>
        </w:rPr>
        <w:t xml:space="preserve">; however interested bidders  </w:t>
      </w:r>
      <w:r w:rsidRPr="007B2ADE">
        <w:rPr>
          <w:rFonts w:ascii="Book Antiqua" w:hAnsi="Book Antiqua"/>
          <w:i/>
          <w:iCs/>
        </w:rPr>
        <w:t xml:space="preserve">unless otherwise exempted as per  ITB Clause </w:t>
      </w:r>
      <w:r w:rsidRPr="007B2ADE">
        <w:rPr>
          <w:rFonts w:ascii="Book Antiqua" w:hAnsi="Book Antiqua"/>
          <w:b/>
          <w:bCs/>
          <w:i/>
          <w:iCs/>
          <w:color w:val="0000FF"/>
        </w:rPr>
        <w:t>5.5</w:t>
      </w:r>
      <w:r w:rsidRPr="007B2ADE">
        <w:rPr>
          <w:rFonts w:ascii="Book Antiqua" w:hAnsi="Book Antiqua"/>
        </w:rPr>
        <w:t xml:space="preserve"> have to pay document fees for participating in the tendering and submitting </w:t>
      </w:r>
      <w:r w:rsidRPr="007B2ADE">
        <w:rPr>
          <w:rFonts w:ascii="Book Antiqua" w:hAnsi="Book Antiqua"/>
        </w:rPr>
        <w:lastRenderedPageBreak/>
        <w:t xml:space="preserve">the bid. For this purpose the interested bidders shall be required to pay </w:t>
      </w:r>
      <w:r w:rsidRPr="007B2ADE">
        <w:rPr>
          <w:rFonts w:ascii="Book Antiqua" w:hAnsi="Book Antiqua"/>
          <w:b/>
          <w:bCs/>
          <w:color w:val="0000FF"/>
        </w:rPr>
        <w:t>INR</w:t>
      </w:r>
      <w:r w:rsidRPr="007B2ADE">
        <w:rPr>
          <w:rFonts w:ascii="Book Antiqua" w:hAnsi="Book Antiqua"/>
        </w:rPr>
        <w:t xml:space="preserve"> </w:t>
      </w:r>
      <w:r w:rsidRPr="007B2ADE">
        <w:rPr>
          <w:rFonts w:ascii="Book Antiqua" w:hAnsi="Book Antiqua"/>
          <w:b/>
          <w:bCs/>
          <w:color w:val="0000FF"/>
        </w:rPr>
        <w:t>500</w:t>
      </w:r>
      <w:r w:rsidR="003B4ED0">
        <w:rPr>
          <w:rFonts w:ascii="Book Antiqua" w:hAnsi="Book Antiqua"/>
          <w:b/>
          <w:bCs/>
          <w:color w:val="0000FF"/>
        </w:rPr>
        <w:t>0</w:t>
      </w:r>
      <w:r w:rsidRPr="007B2ADE">
        <w:rPr>
          <w:rFonts w:ascii="Book Antiqua" w:hAnsi="Book Antiqua"/>
          <w:b/>
          <w:bCs/>
          <w:color w:val="0000FF"/>
        </w:rPr>
        <w:t>/-</w:t>
      </w:r>
      <w:r w:rsidR="00F33B64">
        <w:rPr>
          <w:rFonts w:ascii="Book Antiqua" w:hAnsi="Book Antiqua"/>
          <w:b/>
          <w:bCs/>
          <w:color w:val="0000FF"/>
        </w:rPr>
        <w:t xml:space="preserve"> inclusive of GST</w:t>
      </w:r>
      <w:r w:rsidRPr="007B2ADE">
        <w:rPr>
          <w:rFonts w:ascii="Book Antiqua" w:hAnsi="Book Antiqua"/>
        </w:rPr>
        <w:t xml:space="preserve"> as nonrefundable document fees in the form of demand draft in </w:t>
      </w:r>
      <w:proofErr w:type="spellStart"/>
      <w:r w:rsidRPr="007B2ADE">
        <w:rPr>
          <w:rFonts w:ascii="Book Antiqua" w:hAnsi="Book Antiqua"/>
        </w:rPr>
        <w:t>favour</w:t>
      </w:r>
      <w:proofErr w:type="spellEnd"/>
      <w:r w:rsidRPr="007B2ADE">
        <w:rPr>
          <w:rFonts w:ascii="Book Antiqua" w:hAnsi="Book Antiqua"/>
        </w:rPr>
        <w:t xml:space="preserve"> of </w:t>
      </w:r>
      <w:r w:rsidR="00843F66">
        <w:rPr>
          <w:rFonts w:ascii="Book Antiqua" w:hAnsi="Book Antiqua"/>
          <w:b/>
          <w:bCs/>
          <w:color w:val="0000FF"/>
        </w:rPr>
        <w:t>Powergrid Corporation of India Ltd</w:t>
      </w:r>
      <w:r w:rsidRPr="007B2ADE">
        <w:rPr>
          <w:rFonts w:ascii="Book Antiqua" w:hAnsi="Book Antiqua"/>
          <w:b/>
          <w:bCs/>
          <w:color w:val="0000FF"/>
        </w:rPr>
        <w:t>., payable at Secunderabad / Hyderabad</w:t>
      </w:r>
      <w:r w:rsidRPr="007B2ADE">
        <w:rPr>
          <w:rFonts w:ascii="Book Antiqua" w:hAnsi="Book Antiqua"/>
        </w:rPr>
        <w:t xml:space="preserve"> </w:t>
      </w:r>
      <w:r w:rsidRPr="007B2ADE">
        <w:rPr>
          <w:rFonts w:ascii="Book Antiqua" w:hAnsi="Book Antiqua"/>
          <w:i/>
          <w:iCs/>
        </w:rPr>
        <w:t>or furnish the details of exemption from payment of document fees including applicable documentary proof</w:t>
      </w:r>
      <w:r w:rsidRPr="007B2ADE">
        <w:rPr>
          <w:rFonts w:ascii="Book Antiqua" w:hAnsi="Book Antiqua"/>
        </w:rPr>
        <w:t>,</w:t>
      </w:r>
      <w:r w:rsidR="0076267D">
        <w:rPr>
          <w:rFonts w:ascii="Book Antiqua" w:hAnsi="Book Antiqua"/>
        </w:rPr>
        <w:t xml:space="preserve"> along with the hard copy of documents, </w:t>
      </w:r>
      <w:proofErr w:type="spellStart"/>
      <w:r w:rsidR="0076267D">
        <w:rPr>
          <w:rFonts w:ascii="Book Antiqua" w:hAnsi="Book Antiqua"/>
        </w:rPr>
        <w:t>i.e</w:t>
      </w:r>
      <w:proofErr w:type="spellEnd"/>
      <w:r w:rsidR="0076267D">
        <w:rPr>
          <w:rFonts w:ascii="Book Antiqua" w:hAnsi="Book Antiqua"/>
        </w:rPr>
        <w:t xml:space="preserve"> EMD and Power of Attorney before</w:t>
      </w:r>
      <w:r w:rsidRPr="007B2ADE">
        <w:rPr>
          <w:rFonts w:ascii="Book Antiqua" w:hAnsi="Book Antiqua"/>
        </w:rPr>
        <w:t xml:space="preserve"> </w:t>
      </w:r>
      <w:r w:rsidRPr="007B2ADE">
        <w:rPr>
          <w:rFonts w:ascii="Book Antiqua" w:hAnsi="Book Antiqua"/>
          <w:b/>
          <w:bCs/>
          <w:color w:val="0000FF"/>
          <w:u w:val="single"/>
        </w:rPr>
        <w:t>1</w:t>
      </w:r>
      <w:r w:rsidR="002A5C86">
        <w:rPr>
          <w:rFonts w:ascii="Book Antiqua" w:hAnsi="Book Antiqua"/>
          <w:b/>
          <w:bCs/>
          <w:color w:val="0000FF"/>
          <w:u w:val="single"/>
        </w:rPr>
        <w:t>1</w:t>
      </w:r>
      <w:r w:rsidRPr="007B2ADE">
        <w:rPr>
          <w:rFonts w:ascii="Book Antiqua" w:hAnsi="Book Antiqua"/>
          <w:b/>
          <w:bCs/>
          <w:color w:val="0000FF"/>
          <w:u w:val="single"/>
        </w:rPr>
        <w:t xml:space="preserve">:00 </w:t>
      </w:r>
      <w:proofErr w:type="spellStart"/>
      <w:r w:rsidRPr="007B2ADE">
        <w:rPr>
          <w:rFonts w:ascii="Book Antiqua" w:hAnsi="Book Antiqua"/>
          <w:b/>
          <w:bCs/>
          <w:color w:val="0000FF"/>
          <w:u w:val="single"/>
        </w:rPr>
        <w:t>Hrs</w:t>
      </w:r>
      <w:proofErr w:type="spellEnd"/>
      <w:r w:rsidRPr="007B2ADE">
        <w:rPr>
          <w:rFonts w:ascii="Book Antiqua" w:hAnsi="Book Antiqua"/>
          <w:b/>
          <w:bCs/>
          <w:color w:val="0000FF"/>
          <w:u w:val="single"/>
        </w:rPr>
        <w:t xml:space="preserve"> on </w:t>
      </w:r>
      <w:r w:rsidR="00E9463B">
        <w:rPr>
          <w:rFonts w:ascii="Book Antiqua" w:hAnsi="Book Antiqua"/>
          <w:b/>
          <w:bCs/>
          <w:color w:val="0000FF"/>
          <w:u w:val="single"/>
        </w:rPr>
        <w:t>08.06.2020</w:t>
      </w:r>
      <w:r w:rsidRPr="007B2ADE">
        <w:rPr>
          <w:rFonts w:ascii="Book Antiqua" w:hAnsi="Book Antiqua"/>
        </w:rPr>
        <w:t xml:space="preserve">. </w:t>
      </w:r>
      <w:r w:rsidR="000558CF" w:rsidRPr="007B2ADE">
        <w:rPr>
          <w:rFonts w:ascii="Book Antiqua" w:hAnsi="Book Antiqua"/>
        </w:rPr>
        <w:t xml:space="preserve"> </w:t>
      </w:r>
    </w:p>
    <w:p w:rsidR="0076267D" w:rsidRDefault="0076267D" w:rsidP="0076267D">
      <w:pPr>
        <w:tabs>
          <w:tab w:val="left" w:pos="1037"/>
        </w:tabs>
        <w:ind w:left="1035"/>
        <w:jc w:val="both"/>
        <w:rPr>
          <w:rFonts w:ascii="Book Antiqua" w:hAnsi="Book Antiqua"/>
        </w:rPr>
      </w:pPr>
    </w:p>
    <w:p w:rsidR="00891F28" w:rsidRPr="00F83CFD" w:rsidRDefault="00891F28" w:rsidP="00891F28">
      <w:pPr>
        <w:ind w:left="1080" w:hanging="1080"/>
        <w:jc w:val="both"/>
        <w:rPr>
          <w:rFonts w:ascii="Book Antiqua" w:hAnsi="Book Antiqua"/>
        </w:rPr>
      </w:pPr>
      <w:r w:rsidRPr="00F83CFD">
        <w:rPr>
          <w:rFonts w:ascii="Book Antiqua" w:hAnsi="Book Antiqua"/>
        </w:rPr>
        <w:t>5.0</w:t>
      </w:r>
      <w:r w:rsidRPr="00F83CFD">
        <w:rPr>
          <w:rFonts w:ascii="Book Antiqua" w:hAnsi="Book Antiqua"/>
        </w:rPr>
        <w:tab/>
        <w:t>Important Instruction for participation in subject e-Tendering:</w:t>
      </w:r>
    </w:p>
    <w:p w:rsidR="00891F28" w:rsidRPr="00F83CFD" w:rsidRDefault="00891F28" w:rsidP="00891F28">
      <w:pPr>
        <w:tabs>
          <w:tab w:val="left" w:pos="1037"/>
        </w:tabs>
        <w:ind w:left="1080" w:hanging="1080"/>
        <w:jc w:val="both"/>
        <w:rPr>
          <w:rFonts w:ascii="Book Antiqua" w:hAnsi="Book Antiqua"/>
        </w:rPr>
      </w:pPr>
    </w:p>
    <w:p w:rsidR="00891F28" w:rsidRPr="00F83CFD" w:rsidRDefault="00891F28" w:rsidP="00891F28">
      <w:pPr>
        <w:numPr>
          <w:ilvl w:val="0"/>
          <w:numId w:val="6"/>
        </w:numPr>
        <w:ind w:left="1620" w:hanging="513"/>
        <w:jc w:val="both"/>
        <w:rPr>
          <w:rFonts w:ascii="Book Antiqua" w:hAnsi="Book Antiqua"/>
        </w:rPr>
      </w:pPr>
      <w:r w:rsidRPr="00F83CFD">
        <w:rPr>
          <w:rFonts w:ascii="Book Antiqua" w:hAnsi="Book Antiqua"/>
        </w:rPr>
        <w:t xml:space="preserve">Bidders are requested to read the ‘SRM-Bidders Manual and Pre-Requisite Document’ available on e-Tender web link </w:t>
      </w:r>
      <w:hyperlink r:id="rId17" w:history="1">
        <w:r w:rsidRPr="00F83CFD">
          <w:rPr>
            <w:rStyle w:val="Hyperlink"/>
            <w:rFonts w:ascii="Book Antiqua" w:hAnsi="Book Antiqua"/>
          </w:rPr>
          <w:t>https://etender.powergrid.in</w:t>
        </w:r>
      </w:hyperlink>
      <w:r w:rsidRPr="00F83CFD">
        <w:rPr>
          <w:rFonts w:ascii="Book Antiqua" w:hAnsi="Book Antiqua"/>
        </w:rPr>
        <w:t xml:space="preserve"> before proceeding for submission of bids. It is important to note that bidders can submit their bids online only through</w:t>
      </w:r>
      <w:r w:rsidRPr="00F83CFD">
        <w:rPr>
          <w:rFonts w:ascii="Book Antiqua" w:hAnsi="Book Antiqua"/>
          <w:i/>
        </w:rPr>
        <w:t xml:space="preserve"> </w:t>
      </w:r>
      <w:hyperlink r:id="rId18" w:history="1">
        <w:r w:rsidRPr="00F83CFD">
          <w:rPr>
            <w:rStyle w:val="Hyperlink"/>
            <w:rFonts w:ascii="Book Antiqua" w:hAnsi="Book Antiqua"/>
          </w:rPr>
          <w:t>https://etender.powergrid.in</w:t>
        </w:r>
      </w:hyperlink>
      <w:r w:rsidRPr="00F83CFD">
        <w:rPr>
          <w:rFonts w:ascii="Book Antiqua" w:hAnsi="Book Antiqua"/>
          <w:i/>
        </w:rPr>
        <w:t>.</w:t>
      </w:r>
      <w:r w:rsidRPr="00F83CFD">
        <w:rPr>
          <w:rFonts w:ascii="Book Antiqua" w:hAnsi="Book Antiqua"/>
        </w:rPr>
        <w:t xml:space="preserve">  </w:t>
      </w:r>
    </w:p>
    <w:p w:rsidR="00891F28" w:rsidRPr="00F83CFD" w:rsidRDefault="00891F28" w:rsidP="00891F28">
      <w:pPr>
        <w:tabs>
          <w:tab w:val="left" w:pos="1037"/>
        </w:tabs>
        <w:ind w:left="1620" w:hanging="513"/>
        <w:jc w:val="both"/>
        <w:rPr>
          <w:rFonts w:ascii="Book Antiqua" w:hAnsi="Book Antiqua"/>
        </w:rPr>
      </w:pPr>
    </w:p>
    <w:p w:rsidR="00891F28" w:rsidRPr="00F83CFD" w:rsidRDefault="00891F28" w:rsidP="00891F28">
      <w:pPr>
        <w:numPr>
          <w:ilvl w:val="0"/>
          <w:numId w:val="6"/>
        </w:numPr>
        <w:ind w:left="1620" w:hanging="513"/>
        <w:jc w:val="both"/>
        <w:rPr>
          <w:rFonts w:ascii="Book Antiqua" w:hAnsi="Book Antiqua"/>
        </w:rPr>
      </w:pPr>
      <w:r w:rsidRPr="00F83CFD">
        <w:rPr>
          <w:rFonts w:ascii="Book Antiqua" w:hAnsi="Book Antiqua"/>
        </w:rPr>
        <w:t xml:space="preserve">The complete Bidding Documents including tender drawings are available at POWERGRID’s website </w:t>
      </w:r>
      <w:hyperlink r:id="rId19" w:history="1">
        <w:r w:rsidRPr="00F83CFD">
          <w:rPr>
            <w:rStyle w:val="Hyperlink"/>
            <w:rFonts w:ascii="Book Antiqua" w:hAnsi="Book Antiqua"/>
          </w:rPr>
          <w:t>http://www.powergridindia.com</w:t>
        </w:r>
      </w:hyperlink>
      <w:r w:rsidRPr="00F83CFD">
        <w:rPr>
          <w:rFonts w:ascii="Book Antiqua" w:hAnsi="Book Antiqua"/>
          <w:i/>
          <w:iCs/>
        </w:rPr>
        <w:t xml:space="preserve"> </w:t>
      </w:r>
      <w:r w:rsidRPr="00F83CFD">
        <w:rPr>
          <w:rFonts w:ascii="Book Antiqua" w:hAnsi="Book Antiqua"/>
        </w:rPr>
        <w:t xml:space="preserve">as well as on portal </w:t>
      </w:r>
      <w:r w:rsidRPr="00F83CFD">
        <w:rPr>
          <w:rStyle w:val="Hyperlink"/>
          <w:rFonts w:ascii="Book Antiqua" w:hAnsi="Book Antiqua"/>
        </w:rPr>
        <w:t>https://etender.powergrid.in</w:t>
      </w:r>
      <w:r w:rsidRPr="00F83CFD">
        <w:rPr>
          <w:rFonts w:ascii="Book Antiqua" w:hAnsi="Book Antiqua"/>
          <w:i/>
          <w:iCs/>
          <w:color w:val="FF0000"/>
        </w:rPr>
        <w:t>.</w:t>
      </w:r>
      <w:r w:rsidRPr="00F83CFD">
        <w:rPr>
          <w:rFonts w:ascii="Book Antiqua" w:hAnsi="Book Antiqua"/>
          <w:color w:val="FF0000"/>
        </w:rPr>
        <w:t xml:space="preserve"> </w:t>
      </w:r>
      <w:r w:rsidRPr="00F83CFD">
        <w:rPr>
          <w:rFonts w:ascii="Book Antiqua" w:hAnsi="Book Antiqua"/>
          <w:bCs/>
        </w:rPr>
        <w:t xml:space="preserve">However, in case of any contradiction between the Bidding Documents at POWERGRID’s website and those at the portal, the latter shall prevail. Interested bidders shall download the Bidding Documents from the portal </w:t>
      </w:r>
      <w:r w:rsidRPr="00F83CFD">
        <w:rPr>
          <w:rStyle w:val="Hyperlink"/>
          <w:rFonts w:ascii="Book Antiqua" w:hAnsi="Book Antiqua"/>
        </w:rPr>
        <w:t>https://etender.powergrid.in</w:t>
      </w:r>
      <w:r w:rsidRPr="00F83CFD">
        <w:rPr>
          <w:rFonts w:ascii="Book Antiqua" w:hAnsi="Book Antiqua"/>
          <w:bCs/>
          <w:i/>
          <w:iCs/>
        </w:rPr>
        <w:t xml:space="preserve">, </w:t>
      </w:r>
      <w:r w:rsidRPr="00F83CFD">
        <w:rPr>
          <w:rFonts w:ascii="Book Antiqua" w:hAnsi="Book Antiqua"/>
          <w:bCs/>
        </w:rPr>
        <w:t>as per the provisions available therein.</w:t>
      </w:r>
      <w:r w:rsidRPr="00F83CFD">
        <w:rPr>
          <w:rFonts w:ascii="Book Antiqua" w:hAnsi="Book Antiqua"/>
        </w:rPr>
        <w:t xml:space="preserve"> Interested bidders can download the Bidding Documents and commence preparation of bids to gain time. From e-Tendering portal, the bidders can download the bidding documents as a ‘Guest’ and/or after registering, as detailed below at (6.0).</w:t>
      </w:r>
    </w:p>
    <w:p w:rsidR="00891F28" w:rsidRPr="00F83CFD" w:rsidRDefault="00891F28" w:rsidP="00891F28">
      <w:pPr>
        <w:tabs>
          <w:tab w:val="left" w:pos="1037"/>
        </w:tabs>
        <w:ind w:left="1080" w:hanging="1080"/>
        <w:jc w:val="both"/>
        <w:rPr>
          <w:rFonts w:ascii="Book Antiqua" w:hAnsi="Book Antiqua"/>
        </w:rPr>
      </w:pPr>
    </w:p>
    <w:p w:rsidR="00891F28" w:rsidRPr="00F83CFD" w:rsidRDefault="00891F28" w:rsidP="00891F28">
      <w:pPr>
        <w:ind w:left="1620" w:hanging="1620"/>
        <w:jc w:val="both"/>
        <w:rPr>
          <w:rFonts w:ascii="Book Antiqua" w:hAnsi="Book Antiqua"/>
        </w:rPr>
      </w:pPr>
      <w:r w:rsidRPr="00F83CFD">
        <w:rPr>
          <w:rFonts w:ascii="Book Antiqua" w:hAnsi="Book Antiqua"/>
        </w:rPr>
        <w:tab/>
        <w:t>The bidding documents are meant for the exclusive purpose of bidding against this specification and shall not be transferred to any parts or reproduced or used otherwise for any purpose other than for which they are specifically uploaded.</w:t>
      </w:r>
    </w:p>
    <w:p w:rsidR="00891F28" w:rsidRPr="00F83CFD" w:rsidRDefault="00891F28" w:rsidP="00891F28">
      <w:pPr>
        <w:tabs>
          <w:tab w:val="left" w:pos="1037"/>
        </w:tabs>
        <w:ind w:left="1080" w:hanging="1080"/>
        <w:jc w:val="both"/>
        <w:rPr>
          <w:rFonts w:ascii="Book Antiqua" w:hAnsi="Book Antiqua"/>
        </w:rPr>
      </w:pPr>
    </w:p>
    <w:p w:rsidR="00891F28" w:rsidRPr="00F83CFD" w:rsidRDefault="00891F28" w:rsidP="00891F28">
      <w:pPr>
        <w:numPr>
          <w:ilvl w:val="0"/>
          <w:numId w:val="6"/>
        </w:numPr>
        <w:ind w:left="1620" w:hanging="567"/>
        <w:jc w:val="both"/>
        <w:rPr>
          <w:rFonts w:ascii="Book Antiqua" w:hAnsi="Book Antiqua"/>
          <w:i/>
        </w:rPr>
      </w:pPr>
      <w:r w:rsidRPr="00F83CFD">
        <w:rPr>
          <w:rFonts w:ascii="Book Antiqua" w:hAnsi="Book Antiqua"/>
        </w:rPr>
        <w:t xml:space="preserve">Bidders shall ensure that their bids, complete in all respects, are submitted online through POWERGRID’s e-tendering portal only. </w:t>
      </w:r>
      <w:r w:rsidRPr="00F83CFD">
        <w:rPr>
          <w:rFonts w:ascii="Book Antiqua" w:hAnsi="Book Antiqua"/>
          <w:b/>
        </w:rPr>
        <w:t xml:space="preserve">No DEVIATION in this regard is acceptable. </w:t>
      </w:r>
      <w:r w:rsidRPr="00F83CFD">
        <w:rPr>
          <w:rFonts w:ascii="Book Antiqua" w:hAnsi="Book Antiqua"/>
          <w:b/>
          <w:i/>
        </w:rPr>
        <w:t>[Refer para 9.2 below]</w:t>
      </w:r>
    </w:p>
    <w:p w:rsidR="00891F28" w:rsidRPr="00F83CFD" w:rsidRDefault="00891F28" w:rsidP="00891F28">
      <w:pPr>
        <w:tabs>
          <w:tab w:val="left" w:pos="1134"/>
        </w:tabs>
        <w:ind w:left="1134"/>
        <w:jc w:val="both"/>
        <w:rPr>
          <w:rFonts w:ascii="Book Antiqua" w:hAnsi="Book Antiqua"/>
        </w:rPr>
      </w:pPr>
    </w:p>
    <w:p w:rsidR="00891F28" w:rsidRPr="00F83CFD" w:rsidRDefault="00891F28" w:rsidP="00891F28">
      <w:pPr>
        <w:ind w:left="990" w:hanging="990"/>
        <w:jc w:val="both"/>
        <w:rPr>
          <w:rFonts w:ascii="Book Antiqua" w:hAnsi="Book Antiqua"/>
        </w:rPr>
      </w:pPr>
      <w:r w:rsidRPr="00F83CFD">
        <w:rPr>
          <w:rFonts w:ascii="Book Antiqua" w:hAnsi="Book Antiqua"/>
        </w:rPr>
        <w:t>6.0</w:t>
      </w:r>
      <w:r w:rsidRPr="00F83CFD">
        <w:rPr>
          <w:rFonts w:ascii="Book Antiqua" w:hAnsi="Book Antiqua"/>
        </w:rPr>
        <w:tab/>
        <w:t xml:space="preserve">Interested bidders have to necessarily register themselves on the portal </w:t>
      </w:r>
      <w:r w:rsidRPr="00F83CFD">
        <w:rPr>
          <w:rStyle w:val="Hyperlink"/>
          <w:rFonts w:ascii="Book Antiqua" w:hAnsi="Book Antiqua"/>
        </w:rPr>
        <w:t>https://etender.powergrid.in</w:t>
      </w:r>
      <w:r w:rsidRPr="00F83CFD">
        <w:rPr>
          <w:rFonts w:ascii="Book Antiqua" w:hAnsi="Book Antiqua"/>
          <w:i/>
          <w:iCs/>
        </w:rPr>
        <w:t xml:space="preserve"> </w:t>
      </w:r>
      <w:r w:rsidRPr="00F83CFD">
        <w:rPr>
          <w:rFonts w:ascii="Book Antiqua" w:hAnsi="Book Antiqua"/>
        </w:rPr>
        <w:t xml:space="preserve">to participate in the bidding under this invitation for bids. It shall be the sole responsibility of the interested bidders to get themselves registered at the aforesaid portal. </w:t>
      </w:r>
    </w:p>
    <w:p w:rsidR="00891F28" w:rsidRPr="00F83CFD" w:rsidRDefault="00891F28" w:rsidP="00891F28">
      <w:pPr>
        <w:tabs>
          <w:tab w:val="left" w:pos="1037"/>
        </w:tabs>
        <w:jc w:val="both"/>
        <w:rPr>
          <w:rFonts w:ascii="Book Antiqua" w:hAnsi="Book Antiqua"/>
          <w:color w:val="FF0000"/>
        </w:rPr>
      </w:pPr>
    </w:p>
    <w:p w:rsidR="00891F28" w:rsidRPr="00F83CFD" w:rsidRDefault="00891F28" w:rsidP="00891F28">
      <w:pPr>
        <w:ind w:left="990"/>
        <w:jc w:val="both"/>
        <w:rPr>
          <w:rFonts w:ascii="Book Antiqua" w:hAnsi="Book Antiqua"/>
        </w:rPr>
      </w:pPr>
      <w:r w:rsidRPr="00F83CFD">
        <w:rPr>
          <w:rFonts w:ascii="Book Antiqua" w:hAnsi="Book Antiqua"/>
        </w:rPr>
        <w:t xml:space="preserve">Registration on the portal is ‘Free of Cost’. On completion of registration process, the registering bidders will be provided with User ID and Log-In password within 12 working hours </w:t>
      </w:r>
      <w:r w:rsidRPr="00F83CFD">
        <w:rPr>
          <w:rFonts w:ascii="Book Antiqua" w:hAnsi="Book Antiqua"/>
          <w:i/>
        </w:rPr>
        <w:t xml:space="preserve">(except on </w:t>
      </w:r>
      <w:proofErr w:type="spellStart"/>
      <w:r w:rsidRPr="00F83CFD">
        <w:rPr>
          <w:rFonts w:ascii="Book Antiqua" w:hAnsi="Book Antiqua"/>
          <w:i/>
        </w:rPr>
        <w:t>non working</w:t>
      </w:r>
      <w:proofErr w:type="spellEnd"/>
      <w:r w:rsidRPr="00F83CFD">
        <w:rPr>
          <w:rFonts w:ascii="Book Antiqua" w:hAnsi="Book Antiqua"/>
          <w:i/>
        </w:rPr>
        <w:t xml:space="preserve"> days)</w:t>
      </w:r>
      <w:r w:rsidRPr="00F83CFD">
        <w:rPr>
          <w:rFonts w:ascii="Book Antiqua" w:hAnsi="Book Antiqua"/>
        </w:rPr>
        <w:t xml:space="preserve">. </w:t>
      </w:r>
    </w:p>
    <w:p w:rsidR="00891F28" w:rsidRPr="00F83CFD" w:rsidRDefault="00891F28" w:rsidP="00891F28">
      <w:pPr>
        <w:ind w:left="709"/>
        <w:jc w:val="both"/>
        <w:rPr>
          <w:rFonts w:ascii="Book Antiqua" w:hAnsi="Book Antiqua"/>
        </w:rPr>
      </w:pPr>
    </w:p>
    <w:p w:rsidR="00891F28" w:rsidRPr="00F83CFD" w:rsidRDefault="00891F28" w:rsidP="00891F28">
      <w:pPr>
        <w:ind w:left="990"/>
        <w:jc w:val="both"/>
        <w:rPr>
          <w:rFonts w:ascii="Book Antiqua" w:hAnsi="Book Antiqua"/>
          <w:b/>
        </w:rPr>
      </w:pPr>
      <w:r w:rsidRPr="00F83CFD">
        <w:rPr>
          <w:rFonts w:ascii="Book Antiqua" w:hAnsi="Book Antiqua"/>
          <w:b/>
        </w:rPr>
        <w:lastRenderedPageBreak/>
        <w:t>Kindly note that to submit the bids electronically, bidders must have a valid Class 3B Digital Certificate (signing and encryption / decryption certificate).</w:t>
      </w:r>
    </w:p>
    <w:p w:rsidR="00891F28" w:rsidRPr="00F83CFD" w:rsidRDefault="00891F28" w:rsidP="00891F28">
      <w:pPr>
        <w:tabs>
          <w:tab w:val="left" w:pos="1037"/>
        </w:tabs>
        <w:ind w:left="993"/>
        <w:jc w:val="both"/>
        <w:rPr>
          <w:rFonts w:ascii="Book Antiqua" w:hAnsi="Book Antiqua"/>
        </w:rPr>
      </w:pPr>
    </w:p>
    <w:p w:rsidR="00891F28" w:rsidRPr="00F83CFD" w:rsidRDefault="00891F28" w:rsidP="00891F28">
      <w:pPr>
        <w:ind w:left="990" w:hanging="990"/>
        <w:jc w:val="both"/>
        <w:rPr>
          <w:rFonts w:ascii="Book Antiqua" w:hAnsi="Book Antiqua"/>
        </w:rPr>
      </w:pPr>
      <w:r w:rsidRPr="00F83CFD">
        <w:rPr>
          <w:rFonts w:ascii="Book Antiqua" w:hAnsi="Book Antiqua"/>
        </w:rPr>
        <w:t xml:space="preserve">            </w:t>
      </w:r>
      <w:r w:rsidRPr="00F83CFD">
        <w:rPr>
          <w:rFonts w:ascii="Book Antiqua" w:hAnsi="Book Antiqua"/>
        </w:rPr>
        <w:tab/>
        <w:t xml:space="preserve">Interested bidders may obtain further information regarding this IFB from the office of </w:t>
      </w:r>
      <w:r w:rsidR="00DA0C60">
        <w:rPr>
          <w:rFonts w:ascii="Book Antiqua" w:hAnsi="Book Antiqua"/>
        </w:rPr>
        <w:t>Sr.</w:t>
      </w:r>
      <w:r w:rsidRPr="00F83CFD">
        <w:rPr>
          <w:rFonts w:ascii="Book Antiqua" w:hAnsi="Book Antiqua"/>
        </w:rPr>
        <w:t>GM (C&amp;M), POWERGRID at the address given at para 11.0 below from 1500 hours to 1700 hours on all working days till the closing time of submission as per para 7.0 below.</w:t>
      </w:r>
    </w:p>
    <w:p w:rsidR="00891F28" w:rsidRPr="00F83CFD" w:rsidRDefault="00891F28" w:rsidP="00891F28">
      <w:pPr>
        <w:tabs>
          <w:tab w:val="left" w:pos="1037"/>
        </w:tabs>
        <w:ind w:left="1080" w:hanging="1080"/>
        <w:jc w:val="both"/>
        <w:rPr>
          <w:rFonts w:ascii="Book Antiqua" w:hAnsi="Book Antiqua"/>
        </w:rPr>
      </w:pPr>
    </w:p>
    <w:p w:rsidR="00891F28" w:rsidRPr="00F83CFD" w:rsidRDefault="00891F28" w:rsidP="00891F28">
      <w:pPr>
        <w:ind w:left="990" w:hanging="990"/>
        <w:jc w:val="both"/>
        <w:rPr>
          <w:rFonts w:ascii="Book Antiqua" w:hAnsi="Book Antiqua"/>
        </w:rPr>
      </w:pPr>
      <w:r w:rsidRPr="00F83CFD">
        <w:rPr>
          <w:rFonts w:ascii="Book Antiqua" w:hAnsi="Book Antiqua"/>
        </w:rPr>
        <w:tab/>
        <w:t xml:space="preserve">For proper uploading of the bids on the portal namely </w:t>
      </w:r>
      <w:r w:rsidRPr="00F83CFD">
        <w:rPr>
          <w:rStyle w:val="Hyperlink"/>
          <w:rFonts w:ascii="Book Antiqua" w:hAnsi="Book Antiqua"/>
        </w:rPr>
        <w:t>https://etender.powergrid.in</w:t>
      </w:r>
      <w:r w:rsidRPr="00F83CFD">
        <w:rPr>
          <w:rFonts w:ascii="Book Antiqua" w:hAnsi="Book Antiqua"/>
          <w:i/>
          <w:iCs/>
        </w:rPr>
        <w:t xml:space="preserve"> (hereinafter referred to as the ‘portal’)</w:t>
      </w:r>
      <w:r w:rsidRPr="00F83CFD">
        <w:rPr>
          <w:rFonts w:ascii="Book Antiqua" w:hAnsi="Book Antiqua"/>
        </w:rPr>
        <w:t xml:space="preserve">, it shall be the sole responsibility of the bidders to apprise themselves adequately regarding all the relevant procedures and provisions as detailed at the portal as well as by contacting from POWERGRID, as and when required, for which contact details are mentioned below. The Employer in no case shall be responsible for any issues related to timely or properly uploading/submission of the bid in accordance with the relevant provisions of Section II – ITB of the Bidding Documents.  </w:t>
      </w:r>
    </w:p>
    <w:p w:rsidR="00891F28" w:rsidRPr="00F83CFD" w:rsidRDefault="00891F28" w:rsidP="00891F28">
      <w:pPr>
        <w:tabs>
          <w:tab w:val="left" w:pos="1037"/>
        </w:tabs>
        <w:ind w:left="1080" w:hanging="1080"/>
        <w:jc w:val="both"/>
        <w:rPr>
          <w:rFonts w:ascii="Book Antiqua" w:hAnsi="Book Antiqua"/>
        </w:rPr>
      </w:pPr>
    </w:p>
    <w:p w:rsidR="00362A89" w:rsidRPr="007B2ADE" w:rsidRDefault="00362A89" w:rsidP="000600A6">
      <w:pPr>
        <w:pStyle w:val="ListParagraph"/>
        <w:numPr>
          <w:ilvl w:val="1"/>
          <w:numId w:val="2"/>
        </w:numPr>
        <w:spacing w:after="120"/>
        <w:ind w:hanging="1080"/>
        <w:jc w:val="both"/>
        <w:rPr>
          <w:rFonts w:ascii="Book Antiqua" w:hAnsi="Book Antiqua"/>
        </w:rPr>
      </w:pPr>
      <w:r w:rsidRPr="007B2ADE">
        <w:rPr>
          <w:rFonts w:ascii="Book Antiqua" w:hAnsi="Book Antiqua"/>
          <w:lang w:val="en-GB"/>
        </w:rPr>
        <w:t xml:space="preserve">      </w:t>
      </w:r>
      <w:r w:rsidR="000558CF" w:rsidRPr="007B2ADE">
        <w:rPr>
          <w:rFonts w:ascii="Book Antiqua" w:hAnsi="Book Antiqua"/>
          <w:lang w:val="en-GB"/>
        </w:rPr>
        <w:t>The Bidding Documents are meant for the exclusive purpose of bidding against this specification and shall not be transferred to any other party or</w:t>
      </w:r>
      <w:r w:rsidR="000558CF" w:rsidRPr="007B2ADE">
        <w:rPr>
          <w:rFonts w:ascii="Book Antiqua" w:hAnsi="Book Antiqua"/>
        </w:rPr>
        <w:t xml:space="preserve"> reproduced or used otherwise for any purpose other than for which they are specifically issued.</w:t>
      </w:r>
    </w:p>
    <w:p w:rsidR="00C248D3" w:rsidRPr="00DD1D7F" w:rsidRDefault="00362A89" w:rsidP="000600A6">
      <w:pPr>
        <w:pStyle w:val="ListParagraph"/>
        <w:numPr>
          <w:ilvl w:val="1"/>
          <w:numId w:val="2"/>
        </w:numPr>
        <w:spacing w:after="120"/>
        <w:ind w:hanging="1080"/>
        <w:jc w:val="both"/>
        <w:rPr>
          <w:rFonts w:ascii="Book Antiqua" w:hAnsi="Book Antiqua"/>
        </w:rPr>
      </w:pPr>
      <w:r w:rsidRPr="007B2ADE">
        <w:rPr>
          <w:rFonts w:ascii="Book Antiqua" w:hAnsi="Book Antiqua"/>
          <w:i/>
          <w:iCs/>
        </w:rPr>
        <w:t xml:space="preserve">      </w:t>
      </w:r>
      <w:r w:rsidR="008F1622" w:rsidRPr="007B2ADE">
        <w:rPr>
          <w:rFonts w:ascii="Book Antiqua" w:hAnsi="Book Antiqua"/>
          <w:i/>
          <w:iCs/>
        </w:rPr>
        <w:t xml:space="preserve">Micro and Small Enterprises (MSEs) registered with National Small Industries Corporation Ltd. (NSIC) or with any other designated Authority of </w:t>
      </w:r>
      <w:proofErr w:type="spellStart"/>
      <w:r w:rsidR="008F1622" w:rsidRPr="007B2ADE">
        <w:rPr>
          <w:rFonts w:ascii="Book Antiqua" w:hAnsi="Book Antiqua"/>
          <w:i/>
          <w:iCs/>
        </w:rPr>
        <w:t>GoI</w:t>
      </w:r>
      <w:proofErr w:type="spellEnd"/>
      <w:r w:rsidR="008F1622" w:rsidRPr="007B2ADE">
        <w:rPr>
          <w:rFonts w:ascii="Book Antiqua" w:hAnsi="Book Antiqua"/>
          <w:i/>
          <w:iCs/>
        </w:rPr>
        <w:t xml:space="preserve"> under Public Procurement Policy for MSEs are exempted from submission of fee towards the cost of Bidding Documents as per the Provisions of the Public Procurement Policy for Micro and Small Enterprises (MSEs) order 2012. This shall be subject to production of documentary evidence with regard to registration with authorities mentioned above.</w:t>
      </w:r>
    </w:p>
    <w:p w:rsidR="000558CF" w:rsidRPr="007B2ADE" w:rsidRDefault="000558CF" w:rsidP="00FD2566">
      <w:pPr>
        <w:tabs>
          <w:tab w:val="left" w:pos="1037"/>
        </w:tabs>
        <w:ind w:left="1080" w:hanging="1080"/>
        <w:jc w:val="both"/>
        <w:rPr>
          <w:rFonts w:ascii="Book Antiqua" w:hAnsi="Book Antiqua"/>
          <w:lang w:val="en-GB"/>
        </w:rPr>
      </w:pPr>
      <w:r w:rsidRPr="007B2ADE">
        <w:rPr>
          <w:rFonts w:ascii="Book Antiqua" w:hAnsi="Book Antiqua"/>
          <w:lang w:val="en-GB"/>
        </w:rPr>
        <w:t>8.0</w:t>
      </w:r>
      <w:r w:rsidRPr="007B2ADE">
        <w:rPr>
          <w:rFonts w:ascii="Book Antiqua" w:hAnsi="Book Antiqua"/>
          <w:lang w:val="en-GB"/>
        </w:rPr>
        <w:tab/>
      </w:r>
      <w:r w:rsidRPr="007B2ADE">
        <w:rPr>
          <w:rFonts w:ascii="Book Antiqua" w:hAnsi="Book Antiqua"/>
        </w:rPr>
        <w:t xml:space="preserve">A </w:t>
      </w:r>
      <w:r w:rsidRPr="00DD1D7F">
        <w:rPr>
          <w:rFonts w:ascii="Book Antiqua" w:hAnsi="Book Antiqua"/>
          <w:b/>
          <w:bCs/>
          <w:i/>
          <w:iCs/>
        </w:rPr>
        <w:t xml:space="preserve">Single Stage Two Envelope Bidding </w:t>
      </w:r>
      <w:r w:rsidRPr="00DD1D7F">
        <w:rPr>
          <w:rFonts w:ascii="Book Antiqua" w:hAnsi="Book Antiqua"/>
        </w:rPr>
        <w:t>P</w:t>
      </w:r>
      <w:r w:rsidRPr="007B2ADE">
        <w:rPr>
          <w:rFonts w:ascii="Book Antiqua" w:hAnsi="Book Antiqua"/>
        </w:rPr>
        <w:t>rocedure will be adopted and will proceed as detailed in the Bidding Documents.</w:t>
      </w:r>
    </w:p>
    <w:p w:rsidR="000558CF" w:rsidRPr="007B2ADE" w:rsidRDefault="000558CF" w:rsidP="00FD2566">
      <w:pPr>
        <w:ind w:left="1080"/>
        <w:jc w:val="both"/>
        <w:rPr>
          <w:rFonts w:ascii="Book Antiqua" w:hAnsi="Book Antiqua"/>
        </w:rPr>
      </w:pPr>
    </w:p>
    <w:p w:rsidR="000558CF" w:rsidRPr="007B2ADE" w:rsidRDefault="000558CF" w:rsidP="00A44F0E">
      <w:pPr>
        <w:tabs>
          <w:tab w:val="left" w:pos="1395"/>
        </w:tabs>
        <w:ind w:left="1080" w:hanging="1080"/>
        <w:jc w:val="both"/>
        <w:rPr>
          <w:rFonts w:ascii="Book Antiqua" w:hAnsi="Book Antiqua"/>
          <w:spacing w:val="-2"/>
        </w:rPr>
      </w:pPr>
      <w:r w:rsidRPr="007B2ADE">
        <w:rPr>
          <w:rFonts w:ascii="Book Antiqua" w:hAnsi="Book Antiqua"/>
        </w:rPr>
        <w:t>8.1</w:t>
      </w:r>
      <w:r w:rsidRPr="007B2ADE">
        <w:rPr>
          <w:rFonts w:ascii="Book Antiqua" w:hAnsi="Book Antiqua"/>
        </w:rPr>
        <w:tab/>
      </w:r>
      <w:r w:rsidRPr="007B2ADE">
        <w:rPr>
          <w:rFonts w:ascii="Book Antiqua" w:hAnsi="Book Antiqua"/>
          <w:spacing w:val="-2"/>
        </w:rPr>
        <w:t>Bids must be submitted/</w:t>
      </w:r>
      <w:r w:rsidR="00C248D3" w:rsidRPr="007B2ADE">
        <w:rPr>
          <w:rFonts w:ascii="Book Antiqua" w:hAnsi="Book Antiqua"/>
          <w:spacing w:val="-2"/>
        </w:rPr>
        <w:t xml:space="preserve"> </w:t>
      </w:r>
      <w:r w:rsidRPr="007B2ADE">
        <w:rPr>
          <w:rFonts w:ascii="Book Antiqua" w:hAnsi="Book Antiqua"/>
          <w:spacing w:val="-2"/>
        </w:rPr>
        <w:t xml:space="preserve">uploaded under </w:t>
      </w:r>
      <w:r w:rsidRPr="007B2ADE">
        <w:rPr>
          <w:rFonts w:ascii="Book Antiqua" w:hAnsi="Book Antiqua"/>
        </w:rPr>
        <w:t xml:space="preserve">Single Stage Two Envelope Bidding Procedure </w:t>
      </w:r>
      <w:r w:rsidRPr="007B2ADE">
        <w:rPr>
          <w:rFonts w:ascii="Book Antiqua" w:hAnsi="Book Antiqua"/>
          <w:spacing w:val="-2"/>
        </w:rPr>
        <w:t xml:space="preserve">on the portal at or before </w:t>
      </w:r>
      <w:r w:rsidRPr="007B2ADE">
        <w:rPr>
          <w:rFonts w:ascii="Book Antiqua" w:hAnsi="Book Antiqua"/>
          <w:b/>
          <w:bCs/>
          <w:color w:val="0000FF"/>
        </w:rPr>
        <w:t>1</w:t>
      </w:r>
      <w:r w:rsidR="00843F66">
        <w:rPr>
          <w:rFonts w:ascii="Book Antiqua" w:hAnsi="Book Antiqua"/>
          <w:b/>
          <w:bCs/>
          <w:color w:val="0000FF"/>
        </w:rPr>
        <w:t>1</w:t>
      </w:r>
      <w:r w:rsidRPr="007B2ADE">
        <w:rPr>
          <w:rFonts w:ascii="Book Antiqua" w:hAnsi="Book Antiqua"/>
          <w:b/>
          <w:bCs/>
          <w:color w:val="0000FF"/>
        </w:rPr>
        <w:t xml:space="preserve">:00 hours on </w:t>
      </w:r>
      <w:r w:rsidR="00E9463B">
        <w:rPr>
          <w:rFonts w:ascii="Book Antiqua" w:hAnsi="Book Antiqua"/>
          <w:b/>
          <w:bCs/>
          <w:color w:val="0000FF"/>
          <w:u w:val="single"/>
        </w:rPr>
        <w:t>08.06.2020</w:t>
      </w:r>
      <w:r w:rsidR="00B110EB" w:rsidRPr="007B2ADE">
        <w:rPr>
          <w:rFonts w:ascii="Book Antiqua" w:hAnsi="Book Antiqua"/>
        </w:rPr>
        <w:t xml:space="preserve">. </w:t>
      </w:r>
      <w:r w:rsidRPr="007B2ADE">
        <w:rPr>
          <w:rFonts w:ascii="Book Antiqua" w:hAnsi="Book Antiqua"/>
          <w:spacing w:val="-2"/>
        </w:rPr>
        <w:t xml:space="preserve">Late bids will not be uploaded and accordingly be rejected. First Envelope i.e. Techno-Commercial Part shall be opened on </w:t>
      </w:r>
      <w:r w:rsidR="00E9463B">
        <w:rPr>
          <w:rFonts w:ascii="Book Antiqua" w:hAnsi="Book Antiqua"/>
          <w:b/>
          <w:bCs/>
          <w:color w:val="0000FF"/>
          <w:u w:val="single"/>
        </w:rPr>
        <w:t>08.06.2020</w:t>
      </w:r>
      <w:r w:rsidR="00FC086E">
        <w:rPr>
          <w:rFonts w:ascii="Book Antiqua" w:hAnsi="Book Antiqua"/>
          <w:b/>
          <w:bCs/>
          <w:color w:val="0000FF"/>
          <w:u w:val="single"/>
        </w:rPr>
        <w:t xml:space="preserve"> </w:t>
      </w:r>
      <w:r w:rsidRPr="007B2ADE">
        <w:rPr>
          <w:rFonts w:ascii="Book Antiqua" w:hAnsi="Book Antiqua"/>
          <w:spacing w:val="-2"/>
        </w:rPr>
        <w:t xml:space="preserve">in the presence of the bidders’ representatives who choose to attend in person at the address given below at </w:t>
      </w:r>
      <w:r w:rsidRPr="007B2ADE">
        <w:rPr>
          <w:rFonts w:ascii="Book Antiqua" w:hAnsi="Book Antiqua"/>
          <w:b/>
          <w:bCs/>
          <w:color w:val="0000FF"/>
        </w:rPr>
        <w:t>1</w:t>
      </w:r>
      <w:r w:rsidR="00843F66">
        <w:rPr>
          <w:rFonts w:ascii="Book Antiqua" w:hAnsi="Book Antiqua"/>
          <w:b/>
          <w:bCs/>
          <w:color w:val="0000FF"/>
        </w:rPr>
        <w:t>1</w:t>
      </w:r>
      <w:r w:rsidRPr="007B2ADE">
        <w:rPr>
          <w:rFonts w:ascii="Book Antiqua" w:hAnsi="Book Antiqua"/>
          <w:b/>
          <w:bCs/>
          <w:color w:val="0000FF"/>
        </w:rPr>
        <w:t>:30 hours</w:t>
      </w:r>
      <w:r w:rsidRPr="007B2ADE">
        <w:rPr>
          <w:rFonts w:ascii="Book Antiqua" w:hAnsi="Book Antiqua"/>
          <w:lang w:val="en-GB"/>
        </w:rPr>
        <w:t xml:space="preserve"> or may be viewed by the bidders by logging in to the portal as per features available to them</w:t>
      </w:r>
      <w:r w:rsidRPr="007B2ADE">
        <w:rPr>
          <w:rFonts w:ascii="Book Antiqua" w:hAnsi="Book Antiqua"/>
          <w:spacing w:val="-2"/>
        </w:rPr>
        <w:t xml:space="preserve">. Second Envelope i.e. Price-part shall be opened in the presence of the bidders’ representatives who choose to attend at the time and date and at the address given in the intimation for opening of Second Envelope in accordance with Clause </w:t>
      </w:r>
      <w:r w:rsidRPr="009D6B84">
        <w:rPr>
          <w:rFonts w:ascii="Book Antiqua" w:hAnsi="Book Antiqua"/>
          <w:b/>
          <w:bCs/>
          <w:spacing w:val="-2"/>
        </w:rPr>
        <w:t>25</w:t>
      </w:r>
      <w:r w:rsidRPr="007B2ADE">
        <w:rPr>
          <w:rFonts w:ascii="Book Antiqua" w:hAnsi="Book Antiqua"/>
          <w:spacing w:val="-2"/>
        </w:rPr>
        <w:t xml:space="preserve"> of ITB </w:t>
      </w:r>
      <w:r w:rsidRPr="007B2ADE">
        <w:rPr>
          <w:rFonts w:ascii="Book Antiqua" w:hAnsi="Book Antiqua"/>
          <w:lang w:val="en-GB"/>
        </w:rPr>
        <w:t>or may be viewed by the bidders by logging in to the portal as per features available to them</w:t>
      </w:r>
      <w:r w:rsidRPr="007B2ADE">
        <w:rPr>
          <w:rFonts w:ascii="Book Antiqua" w:hAnsi="Book Antiqua"/>
          <w:spacing w:val="-2"/>
        </w:rPr>
        <w:t xml:space="preserve">. </w:t>
      </w:r>
    </w:p>
    <w:p w:rsidR="00BC446C" w:rsidRPr="007B2ADE" w:rsidRDefault="00BC446C" w:rsidP="00A44F0E">
      <w:pPr>
        <w:tabs>
          <w:tab w:val="left" w:pos="1395"/>
        </w:tabs>
        <w:ind w:left="1080" w:hanging="1080"/>
        <w:jc w:val="both"/>
        <w:rPr>
          <w:rFonts w:ascii="Book Antiqua" w:hAnsi="Book Antiqua"/>
          <w:spacing w:val="-2"/>
        </w:rPr>
      </w:pPr>
    </w:p>
    <w:p w:rsidR="000558CF" w:rsidRPr="007018C4" w:rsidRDefault="000558CF" w:rsidP="00A44F0E">
      <w:pPr>
        <w:tabs>
          <w:tab w:val="left" w:pos="1395"/>
        </w:tabs>
        <w:ind w:left="1080" w:hanging="1080"/>
        <w:jc w:val="both"/>
        <w:rPr>
          <w:rFonts w:ascii="Book Antiqua" w:hAnsi="Book Antiqua"/>
          <w:color w:val="FF0000"/>
          <w:spacing w:val="-2"/>
        </w:rPr>
      </w:pPr>
      <w:r w:rsidRPr="007B2ADE">
        <w:rPr>
          <w:rFonts w:ascii="Book Antiqua" w:hAnsi="Book Antiqua"/>
          <w:spacing w:val="-2"/>
        </w:rPr>
        <w:tab/>
        <w:t xml:space="preserve">The bid must be accompanied by a bid security </w:t>
      </w:r>
      <w:r w:rsidRPr="007018C4">
        <w:rPr>
          <w:rFonts w:ascii="Book Antiqua" w:hAnsi="Book Antiqua"/>
          <w:b/>
          <w:spacing w:val="-2"/>
        </w:rPr>
        <w:t xml:space="preserve">of </w:t>
      </w:r>
      <w:r w:rsidRPr="007018C4">
        <w:rPr>
          <w:rFonts w:ascii="Book Antiqua" w:hAnsi="Book Antiqua"/>
          <w:b/>
          <w:bCs/>
          <w:color w:val="FF0000"/>
        </w:rPr>
        <w:t xml:space="preserve">INR </w:t>
      </w:r>
      <w:r w:rsidR="00CE1191" w:rsidRPr="007018C4">
        <w:rPr>
          <w:rFonts w:ascii="Book Antiqua" w:hAnsi="Book Antiqua"/>
          <w:b/>
          <w:bCs/>
          <w:color w:val="FF0000"/>
        </w:rPr>
        <w:t>2,</w:t>
      </w:r>
      <w:r w:rsidR="00F414C7">
        <w:rPr>
          <w:rFonts w:ascii="Book Antiqua" w:hAnsi="Book Antiqua"/>
          <w:b/>
          <w:bCs/>
          <w:color w:val="FF0000"/>
        </w:rPr>
        <w:t>77</w:t>
      </w:r>
      <w:r w:rsidR="00CE1191" w:rsidRPr="007018C4">
        <w:rPr>
          <w:rFonts w:ascii="Book Antiqua" w:hAnsi="Book Antiqua"/>
          <w:b/>
          <w:bCs/>
          <w:color w:val="FF0000"/>
        </w:rPr>
        <w:t>,</w:t>
      </w:r>
      <w:r w:rsidR="00F414C7">
        <w:rPr>
          <w:rFonts w:ascii="Book Antiqua" w:hAnsi="Book Antiqua"/>
          <w:b/>
          <w:bCs/>
          <w:color w:val="FF0000"/>
        </w:rPr>
        <w:t>0</w:t>
      </w:r>
      <w:bookmarkStart w:id="0" w:name="_GoBack"/>
      <w:bookmarkEnd w:id="0"/>
      <w:r w:rsidR="00CE1191" w:rsidRPr="007018C4">
        <w:rPr>
          <w:rFonts w:ascii="Book Antiqua" w:hAnsi="Book Antiqua"/>
          <w:b/>
          <w:bCs/>
          <w:color w:val="FF0000"/>
        </w:rPr>
        <w:t>00</w:t>
      </w:r>
      <w:r w:rsidRPr="007018C4">
        <w:rPr>
          <w:rFonts w:ascii="Book Antiqua" w:hAnsi="Book Antiqua"/>
          <w:b/>
          <w:bCs/>
          <w:color w:val="FF0000"/>
        </w:rPr>
        <w:t>/-</w:t>
      </w:r>
      <w:r w:rsidRPr="007018C4">
        <w:rPr>
          <w:rFonts w:ascii="Book Antiqua" w:hAnsi="Book Antiqua"/>
          <w:color w:val="FF0000"/>
          <w:spacing w:val="-2"/>
        </w:rPr>
        <w:t xml:space="preserve"> :</w:t>
      </w:r>
    </w:p>
    <w:p w:rsidR="000558CF" w:rsidRPr="007B2ADE" w:rsidRDefault="000558CF" w:rsidP="008C13B5">
      <w:pPr>
        <w:tabs>
          <w:tab w:val="left" w:pos="1395"/>
        </w:tabs>
        <w:ind w:left="1080" w:hanging="1080"/>
        <w:jc w:val="both"/>
        <w:rPr>
          <w:rFonts w:ascii="Book Antiqua" w:hAnsi="Book Antiqua"/>
          <w:spacing w:val="-2"/>
        </w:rPr>
      </w:pPr>
      <w:r w:rsidRPr="007B2ADE">
        <w:rPr>
          <w:rFonts w:ascii="Book Antiqua" w:hAnsi="Book Antiqua"/>
          <w:spacing w:val="-2"/>
        </w:rPr>
        <w:tab/>
      </w:r>
      <w:r w:rsidRPr="007B2ADE">
        <w:rPr>
          <w:rFonts w:ascii="Book Antiqua" w:hAnsi="Book Antiqua"/>
          <w:spacing w:val="-2"/>
        </w:rPr>
        <w:tab/>
      </w:r>
      <w:r w:rsidRPr="007B2ADE">
        <w:rPr>
          <w:rFonts w:ascii="Book Antiqua" w:hAnsi="Book Antiqua"/>
          <w:spacing w:val="-2"/>
        </w:rPr>
        <w:tab/>
      </w:r>
    </w:p>
    <w:p w:rsidR="000558CF" w:rsidRPr="007B2ADE" w:rsidRDefault="000558CF" w:rsidP="003F676E">
      <w:pPr>
        <w:ind w:left="1080" w:hanging="1080"/>
        <w:jc w:val="both"/>
        <w:rPr>
          <w:rFonts w:ascii="Book Antiqua" w:hAnsi="Book Antiqua"/>
          <w:lang w:val="en-GB"/>
        </w:rPr>
      </w:pPr>
      <w:r w:rsidRPr="007B2ADE">
        <w:rPr>
          <w:rFonts w:ascii="Book Antiqua" w:hAnsi="Book Antiqua"/>
          <w:spacing w:val="-2"/>
        </w:rPr>
        <w:t xml:space="preserve">                </w:t>
      </w:r>
      <w:r w:rsidRPr="007B2ADE">
        <w:rPr>
          <w:rFonts w:ascii="Book Antiqua" w:hAnsi="Book Antiqua"/>
          <w:spacing w:val="-2"/>
        </w:rPr>
        <w:tab/>
      </w:r>
      <w:r w:rsidR="003F676E" w:rsidRPr="00F26038">
        <w:rPr>
          <w:rFonts w:ascii="Book Antiqua" w:hAnsi="Book Antiqua"/>
          <w:spacing w:val="-2"/>
        </w:rPr>
        <w:t xml:space="preserve">Bid security, </w:t>
      </w:r>
      <w:r w:rsidR="003F676E" w:rsidRPr="00F26038">
        <w:rPr>
          <w:rFonts w:ascii="Book Antiqua" w:hAnsi="Book Antiqua"/>
          <w:i/>
          <w:iCs/>
          <w:spacing w:val="-2"/>
        </w:rPr>
        <w:t>Document Cost (or exemption as applicable)</w:t>
      </w:r>
      <w:r w:rsidR="003F676E" w:rsidRPr="00F26038">
        <w:rPr>
          <w:rFonts w:ascii="Book Antiqua" w:hAnsi="Book Antiqua"/>
          <w:spacing w:val="-2"/>
        </w:rPr>
        <w:t xml:space="preserve">, Power of Attorney and </w:t>
      </w:r>
      <w:r w:rsidR="003F676E" w:rsidRPr="00CE1191">
        <w:rPr>
          <w:rFonts w:ascii="Book Antiqua" w:hAnsi="Book Antiqua"/>
          <w:b/>
          <w:bCs/>
          <w:color w:val="0000FF"/>
        </w:rPr>
        <w:t>Integrity Pact</w:t>
      </w:r>
      <w:r w:rsidR="003F676E" w:rsidRPr="00F26038">
        <w:rPr>
          <w:rFonts w:ascii="Book Antiqua" w:hAnsi="Book Antiqua"/>
          <w:spacing w:val="-2"/>
        </w:rPr>
        <w:t xml:space="preserve"> must be submitted in physical form at the address given at para 11.0 at below at or before </w:t>
      </w:r>
      <w:r w:rsidR="003F676E" w:rsidRPr="00F26038">
        <w:rPr>
          <w:rFonts w:ascii="Book Antiqua" w:hAnsi="Book Antiqua"/>
          <w:b/>
          <w:bCs/>
          <w:color w:val="0000FF"/>
        </w:rPr>
        <w:t>1</w:t>
      </w:r>
      <w:r w:rsidR="002A5C86">
        <w:rPr>
          <w:rFonts w:ascii="Book Antiqua" w:hAnsi="Book Antiqua"/>
          <w:b/>
          <w:bCs/>
          <w:color w:val="0000FF"/>
        </w:rPr>
        <w:t>1</w:t>
      </w:r>
      <w:r w:rsidR="003F676E" w:rsidRPr="00F26038">
        <w:rPr>
          <w:rFonts w:ascii="Book Antiqua" w:hAnsi="Book Antiqua"/>
          <w:b/>
          <w:bCs/>
          <w:color w:val="0000FF"/>
        </w:rPr>
        <w:t>:00 hours</w:t>
      </w:r>
      <w:r w:rsidR="003F676E" w:rsidRPr="00F26038">
        <w:rPr>
          <w:rFonts w:ascii="Book Antiqua" w:hAnsi="Book Antiqua"/>
          <w:lang w:val="en-GB"/>
        </w:rPr>
        <w:t xml:space="preserve"> </w:t>
      </w:r>
      <w:r w:rsidR="003F676E" w:rsidRPr="00F26038">
        <w:rPr>
          <w:rFonts w:ascii="Book Antiqua" w:hAnsi="Book Antiqua"/>
          <w:b/>
          <w:bCs/>
          <w:color w:val="0000FF"/>
        </w:rPr>
        <w:t xml:space="preserve">on </w:t>
      </w:r>
      <w:r w:rsidR="00E9463B">
        <w:rPr>
          <w:rFonts w:ascii="Book Antiqua" w:hAnsi="Book Antiqua"/>
          <w:b/>
          <w:bCs/>
          <w:color w:val="0000FF"/>
          <w:u w:val="single"/>
        </w:rPr>
        <w:t>08.06.2020</w:t>
      </w:r>
      <w:r w:rsidR="00B110EB" w:rsidRPr="007B2ADE">
        <w:rPr>
          <w:rFonts w:ascii="Book Antiqua" w:hAnsi="Book Antiqua"/>
        </w:rPr>
        <w:t xml:space="preserve">.  </w:t>
      </w:r>
      <w:r w:rsidR="003F676E" w:rsidRPr="007B2ADE">
        <w:rPr>
          <w:rFonts w:ascii="Book Antiqua" w:hAnsi="Book Antiqua"/>
          <w:lang w:val="en-GB"/>
        </w:rPr>
        <w:t>POWE</w:t>
      </w:r>
      <w:smartTag w:uri="urn:schemas-microsoft-com:office:smarttags" w:element="stockticker">
        <w:r w:rsidR="003F676E" w:rsidRPr="007B2ADE">
          <w:rPr>
            <w:rFonts w:ascii="Book Antiqua" w:hAnsi="Book Antiqua"/>
            <w:lang w:val="en-GB"/>
          </w:rPr>
          <w:t>RGR</w:t>
        </w:r>
      </w:smartTag>
      <w:r w:rsidR="003F676E" w:rsidRPr="007B2ADE">
        <w:rPr>
          <w:rFonts w:ascii="Book Antiqua" w:hAnsi="Book Antiqua"/>
          <w:lang w:val="en-GB"/>
        </w:rPr>
        <w:t>ID shall not be responsible for any postal delay in respect of submission of hard copy part of the bids.</w:t>
      </w:r>
    </w:p>
    <w:p w:rsidR="002009B9" w:rsidRPr="007B2ADE" w:rsidRDefault="002009B9" w:rsidP="00AA12C4">
      <w:pPr>
        <w:ind w:left="1080" w:hanging="1080"/>
        <w:jc w:val="both"/>
        <w:rPr>
          <w:rFonts w:ascii="Book Antiqua" w:hAnsi="Book Antiqua"/>
          <w:lang w:val="en-GB"/>
        </w:rPr>
      </w:pPr>
    </w:p>
    <w:p w:rsidR="00AA12C4" w:rsidRPr="007018C4" w:rsidRDefault="00AA12C4" w:rsidP="00AA12C4">
      <w:pPr>
        <w:ind w:left="1080" w:hanging="1080"/>
        <w:jc w:val="both"/>
        <w:rPr>
          <w:rFonts w:ascii="Book Antiqua" w:hAnsi="Book Antiqua"/>
          <w:lang w:val="en-GB"/>
        </w:rPr>
      </w:pPr>
      <w:r w:rsidRPr="007B2ADE">
        <w:rPr>
          <w:rFonts w:ascii="Book Antiqua" w:hAnsi="Book Antiqua"/>
          <w:lang w:val="en-GB"/>
        </w:rPr>
        <w:t>8.2</w:t>
      </w:r>
      <w:r w:rsidRPr="007B2ADE">
        <w:rPr>
          <w:rFonts w:ascii="Book Antiqua" w:hAnsi="Book Antiqua"/>
          <w:lang w:val="en-GB"/>
        </w:rPr>
        <w:tab/>
      </w:r>
      <w:r w:rsidRPr="007018C4">
        <w:rPr>
          <w:rFonts w:ascii="Book Antiqua" w:hAnsi="Book Antiqua"/>
          <w:lang w:val="en-GB"/>
        </w:rPr>
        <w:t>A Pre</w:t>
      </w:r>
      <w:r w:rsidRPr="007018C4">
        <w:rPr>
          <w:rFonts w:ascii="Book Antiqua" w:hAnsi="Book Antiqua"/>
          <w:lang w:val="en-GB"/>
        </w:rPr>
        <w:noBreakHyphen/>
        <w:t xml:space="preserve">Bid meeting will be held at the office of the Employer at </w:t>
      </w:r>
      <w:r w:rsidR="00A51663" w:rsidRPr="007018C4">
        <w:rPr>
          <w:rFonts w:ascii="Book Antiqua" w:hAnsi="Book Antiqua"/>
          <w:lang w:val="en-GB"/>
        </w:rPr>
        <w:t xml:space="preserve">Secunderabad </w:t>
      </w:r>
      <w:r w:rsidRPr="007018C4">
        <w:rPr>
          <w:rFonts w:ascii="Book Antiqua" w:hAnsi="Book Antiqua"/>
          <w:lang w:val="en-GB"/>
        </w:rPr>
        <w:t xml:space="preserve">on </w:t>
      </w:r>
      <w:proofErr w:type="spellStart"/>
      <w:r w:rsidR="00B025B0" w:rsidRPr="007018C4">
        <w:rPr>
          <w:rFonts w:ascii="Book Antiqua" w:hAnsi="Book Antiqua"/>
          <w:lang w:val="en-GB"/>
        </w:rPr>
        <w:t>Dt</w:t>
      </w:r>
      <w:proofErr w:type="spellEnd"/>
      <w:r w:rsidR="00B025B0" w:rsidRPr="007018C4">
        <w:rPr>
          <w:rFonts w:ascii="Book Antiqua" w:hAnsi="Book Antiqua"/>
          <w:lang w:val="en-GB"/>
        </w:rPr>
        <w:t>:</w:t>
      </w:r>
      <w:r w:rsidR="007018C4" w:rsidRPr="007018C4">
        <w:rPr>
          <w:rFonts w:ascii="Book Antiqua" w:hAnsi="Book Antiqua"/>
          <w:lang w:val="en-GB"/>
        </w:rPr>
        <w:t xml:space="preserve"> </w:t>
      </w:r>
      <w:r w:rsidR="00FC086E">
        <w:rPr>
          <w:rFonts w:ascii="Book Antiqua" w:hAnsi="Book Antiqua"/>
          <w:b/>
          <w:bCs/>
          <w:color w:val="0000FF"/>
        </w:rPr>
        <w:t>20.05</w:t>
      </w:r>
      <w:r w:rsidR="00B110EB" w:rsidRPr="007018C4">
        <w:rPr>
          <w:rFonts w:ascii="Book Antiqua" w:hAnsi="Book Antiqua"/>
          <w:b/>
          <w:bCs/>
          <w:color w:val="0000FF"/>
        </w:rPr>
        <w:t>.</w:t>
      </w:r>
      <w:r w:rsidR="004C5352">
        <w:rPr>
          <w:rFonts w:ascii="Book Antiqua" w:hAnsi="Book Antiqua"/>
          <w:b/>
          <w:bCs/>
          <w:color w:val="0000FF"/>
        </w:rPr>
        <w:t>2020</w:t>
      </w:r>
      <w:r w:rsidR="00B110EB" w:rsidRPr="007018C4">
        <w:rPr>
          <w:rFonts w:ascii="Book Antiqua" w:hAnsi="Book Antiqua"/>
          <w:lang w:val="en-GB"/>
        </w:rPr>
        <w:t xml:space="preserve"> </w:t>
      </w:r>
      <w:r w:rsidR="00CD2983" w:rsidRPr="007018C4">
        <w:rPr>
          <w:rFonts w:ascii="Book Antiqua" w:hAnsi="Book Antiqua"/>
          <w:lang w:val="en-GB"/>
        </w:rPr>
        <w:t xml:space="preserve"> </w:t>
      </w:r>
      <w:r w:rsidR="00370663" w:rsidRPr="007018C4">
        <w:rPr>
          <w:rFonts w:ascii="Book Antiqua" w:hAnsi="Book Antiqua"/>
          <w:b/>
          <w:bCs/>
          <w:color w:val="0000FF"/>
        </w:rPr>
        <w:t>at 11:30</w:t>
      </w:r>
      <w:r w:rsidR="00370663" w:rsidRPr="007018C4">
        <w:rPr>
          <w:rFonts w:ascii="Book Antiqua" w:hAnsi="Book Antiqua"/>
          <w:lang w:val="en-GB"/>
        </w:rPr>
        <w:t xml:space="preserve"> </w:t>
      </w:r>
      <w:r w:rsidRPr="007018C4">
        <w:rPr>
          <w:rFonts w:ascii="Book Antiqua" w:hAnsi="Book Antiqua"/>
          <w:lang w:val="en-GB"/>
        </w:rPr>
        <w:t>hours (</w:t>
      </w:r>
      <w:smartTag w:uri="urn:schemas-microsoft-com:office:smarttags" w:element="stockticker">
        <w:r w:rsidRPr="007018C4">
          <w:rPr>
            <w:rFonts w:ascii="Book Antiqua" w:hAnsi="Book Antiqua"/>
            <w:lang w:val="en-GB"/>
          </w:rPr>
          <w:t>IST</w:t>
        </w:r>
      </w:smartTag>
      <w:r w:rsidRPr="007018C4">
        <w:rPr>
          <w:rFonts w:ascii="Book Antiqua" w:hAnsi="Book Antiqua"/>
          <w:lang w:val="en-GB"/>
        </w:rPr>
        <w:t>) to clarify the bidders regarding E-Procurement and other issues.</w:t>
      </w:r>
    </w:p>
    <w:p w:rsidR="000558CF" w:rsidRPr="007B2ADE" w:rsidRDefault="000558CF" w:rsidP="007324CB">
      <w:pPr>
        <w:jc w:val="both"/>
        <w:rPr>
          <w:rFonts w:ascii="Book Antiqua" w:hAnsi="Book Antiqua"/>
          <w:b/>
          <w:bCs/>
          <w:i/>
          <w:iCs/>
        </w:rPr>
      </w:pPr>
    </w:p>
    <w:p w:rsidR="00E54B4D" w:rsidRPr="000600A6" w:rsidRDefault="000558CF" w:rsidP="000600A6">
      <w:pPr>
        <w:pStyle w:val="ListParagraph"/>
        <w:numPr>
          <w:ilvl w:val="0"/>
          <w:numId w:val="3"/>
        </w:numPr>
        <w:tabs>
          <w:tab w:val="left" w:pos="1035"/>
        </w:tabs>
        <w:spacing w:before="120" w:after="120"/>
        <w:ind w:left="1080" w:hanging="1080"/>
        <w:jc w:val="both"/>
        <w:rPr>
          <w:rFonts w:ascii="Book Antiqua" w:hAnsi="Book Antiqua"/>
        </w:rPr>
      </w:pPr>
      <w:r w:rsidRPr="007B2ADE">
        <w:rPr>
          <w:rFonts w:ascii="Book Antiqua" w:hAnsi="Book Antiqua"/>
          <w:lang w:val="en-GB"/>
        </w:rPr>
        <w:t>POWERGRID reserves the right to cancel/ withdraw this invitation for bids without assigning any reason and shall bear no liability whatsoever consequent upon such a decision.</w:t>
      </w:r>
      <w:r w:rsidR="00E54B4D" w:rsidRPr="007B2ADE">
        <w:rPr>
          <w:rFonts w:ascii="Book Antiqua" w:hAnsi="Book Antiqua"/>
        </w:rPr>
        <w:t xml:space="preserve"> </w:t>
      </w:r>
    </w:p>
    <w:p w:rsidR="00E54B4D" w:rsidRPr="007B2ADE" w:rsidRDefault="00E54B4D" w:rsidP="00E54B4D">
      <w:pPr>
        <w:pStyle w:val="BodyText2"/>
        <w:tabs>
          <w:tab w:val="left" w:pos="1037"/>
        </w:tabs>
        <w:ind w:left="1035" w:hanging="1035"/>
        <w:rPr>
          <w:sz w:val="24"/>
          <w:lang w:val="en-GB"/>
        </w:rPr>
      </w:pPr>
      <w:r w:rsidRPr="007B2ADE">
        <w:rPr>
          <w:rFonts w:cs="Times New Roman"/>
          <w:b w:val="0"/>
          <w:bCs w:val="0"/>
          <w:i w:val="0"/>
          <w:iCs w:val="0"/>
          <w:sz w:val="24"/>
        </w:rPr>
        <w:t>11.0</w:t>
      </w:r>
      <w:r w:rsidRPr="007B2ADE">
        <w:rPr>
          <w:rFonts w:cs="Times New Roman"/>
          <w:b w:val="0"/>
          <w:bCs w:val="0"/>
          <w:i w:val="0"/>
          <w:iCs w:val="0"/>
          <w:sz w:val="24"/>
        </w:rPr>
        <w:tab/>
      </w:r>
      <w:r w:rsidRPr="007B2ADE">
        <w:rPr>
          <w:rFonts w:cs="Times New Roman"/>
          <w:b w:val="0"/>
          <w:bCs w:val="0"/>
          <w:i w:val="0"/>
          <w:iCs w:val="0"/>
          <w:sz w:val="24"/>
          <w:lang w:val="en-GB"/>
        </w:rPr>
        <w:t xml:space="preserve">All correspondence with regard to the above shall be to the following address </w:t>
      </w:r>
      <w:r w:rsidRPr="007B2ADE">
        <w:rPr>
          <w:sz w:val="24"/>
          <w:lang w:val="en-GB"/>
        </w:rPr>
        <w:t>(By Post/In Person)</w:t>
      </w:r>
    </w:p>
    <w:p w:rsidR="00E54B4D" w:rsidRPr="007B2ADE" w:rsidRDefault="00E54B4D" w:rsidP="00E54B4D">
      <w:pPr>
        <w:pStyle w:val="BodyText2"/>
        <w:tabs>
          <w:tab w:val="left" w:pos="1037"/>
        </w:tabs>
        <w:ind w:left="1035" w:hanging="1035"/>
        <w:rPr>
          <w:sz w:val="24"/>
          <w:lang w:val="en-GB"/>
        </w:rPr>
      </w:pPr>
    </w:p>
    <w:p w:rsidR="003C2643" w:rsidRPr="007B2ADE" w:rsidRDefault="00CD2983" w:rsidP="003C2643">
      <w:pPr>
        <w:ind w:left="1080"/>
        <w:jc w:val="both"/>
        <w:rPr>
          <w:rFonts w:ascii="Book Antiqua" w:hAnsi="Book Antiqua"/>
        </w:rPr>
      </w:pPr>
      <w:proofErr w:type="spellStart"/>
      <w:r>
        <w:rPr>
          <w:rFonts w:ascii="Book Antiqua" w:hAnsi="Book Antiqua"/>
        </w:rPr>
        <w:t>Sr.</w:t>
      </w:r>
      <w:r w:rsidR="003C2643" w:rsidRPr="007B2ADE">
        <w:rPr>
          <w:rFonts w:ascii="Book Antiqua" w:hAnsi="Book Antiqua"/>
        </w:rPr>
        <w:t>General</w:t>
      </w:r>
      <w:proofErr w:type="spellEnd"/>
      <w:r w:rsidR="003C2643" w:rsidRPr="007B2ADE">
        <w:rPr>
          <w:rFonts w:ascii="Book Antiqua" w:hAnsi="Book Antiqua"/>
        </w:rPr>
        <w:t xml:space="preserve"> Manager / (C&amp;M),</w:t>
      </w:r>
    </w:p>
    <w:p w:rsidR="003C2643" w:rsidRPr="007B2ADE" w:rsidRDefault="003C2643" w:rsidP="003C2643">
      <w:pPr>
        <w:ind w:left="1080"/>
        <w:jc w:val="both"/>
        <w:rPr>
          <w:rFonts w:ascii="Book Antiqua" w:hAnsi="Book Antiqua"/>
        </w:rPr>
      </w:pPr>
      <w:r w:rsidRPr="007B2ADE">
        <w:rPr>
          <w:rFonts w:ascii="Book Antiqua" w:hAnsi="Book Antiqua"/>
        </w:rPr>
        <w:t xml:space="preserve">Power Grid Corporation of India Ltd., </w:t>
      </w:r>
    </w:p>
    <w:p w:rsidR="003C2643" w:rsidRPr="007B2ADE" w:rsidRDefault="003C2643" w:rsidP="003C2643">
      <w:pPr>
        <w:ind w:left="1080"/>
        <w:jc w:val="both"/>
        <w:rPr>
          <w:rFonts w:ascii="Book Antiqua" w:hAnsi="Book Antiqua"/>
        </w:rPr>
      </w:pPr>
      <w:r w:rsidRPr="007B2ADE">
        <w:rPr>
          <w:rFonts w:ascii="Book Antiqua" w:hAnsi="Book Antiqua"/>
        </w:rPr>
        <w:t>Southern Region - 1 Headquarters,</w:t>
      </w:r>
    </w:p>
    <w:p w:rsidR="003C2643" w:rsidRPr="007B2ADE" w:rsidRDefault="003C2643" w:rsidP="003C2643">
      <w:pPr>
        <w:ind w:left="1080"/>
        <w:jc w:val="both"/>
        <w:rPr>
          <w:rFonts w:ascii="Book Antiqua" w:hAnsi="Book Antiqua"/>
        </w:rPr>
      </w:pPr>
      <w:proofErr w:type="spellStart"/>
      <w:r w:rsidRPr="007B2ADE">
        <w:rPr>
          <w:rFonts w:ascii="Book Antiqua" w:hAnsi="Book Antiqua"/>
        </w:rPr>
        <w:t>Kavadiguda</w:t>
      </w:r>
      <w:proofErr w:type="spellEnd"/>
      <w:r w:rsidRPr="007B2ADE">
        <w:rPr>
          <w:rFonts w:ascii="Book Antiqua" w:hAnsi="Book Antiqua"/>
        </w:rPr>
        <w:t xml:space="preserve"> Main Road, </w:t>
      </w:r>
    </w:p>
    <w:p w:rsidR="003C2643" w:rsidRPr="007B2ADE" w:rsidRDefault="003C2643" w:rsidP="003C2643">
      <w:pPr>
        <w:ind w:left="1080"/>
        <w:jc w:val="both"/>
        <w:rPr>
          <w:rFonts w:ascii="Book Antiqua" w:hAnsi="Book Antiqua"/>
        </w:rPr>
      </w:pPr>
      <w:r w:rsidRPr="007B2ADE">
        <w:rPr>
          <w:rFonts w:ascii="Book Antiqua" w:hAnsi="Book Antiqua"/>
        </w:rPr>
        <w:t>Secunderabad (</w:t>
      </w:r>
      <w:proofErr w:type="spellStart"/>
      <w:r w:rsidRPr="007B2ADE">
        <w:rPr>
          <w:rFonts w:ascii="Book Antiqua" w:hAnsi="Book Antiqua"/>
        </w:rPr>
        <w:t>Telangana</w:t>
      </w:r>
      <w:proofErr w:type="spellEnd"/>
      <w:r w:rsidRPr="007B2ADE">
        <w:rPr>
          <w:rFonts w:ascii="Book Antiqua" w:hAnsi="Book Antiqua"/>
        </w:rPr>
        <w:t>) – 500080.</w:t>
      </w:r>
    </w:p>
    <w:p w:rsidR="003C2643" w:rsidRPr="007B2ADE" w:rsidRDefault="003C2643" w:rsidP="003C2643">
      <w:pPr>
        <w:ind w:left="1080"/>
        <w:jc w:val="both"/>
        <w:rPr>
          <w:rFonts w:ascii="Book Antiqua" w:hAnsi="Book Antiqua"/>
          <w:lang w:val="en-GB"/>
        </w:rPr>
      </w:pPr>
    </w:p>
    <w:p w:rsidR="003C2643" w:rsidRPr="007B2ADE" w:rsidRDefault="003C2643" w:rsidP="003C2643">
      <w:pPr>
        <w:ind w:left="1080"/>
        <w:jc w:val="both"/>
        <w:rPr>
          <w:rFonts w:ascii="Book Antiqua" w:hAnsi="Book Antiqua"/>
        </w:rPr>
      </w:pPr>
      <w:r w:rsidRPr="007B2ADE">
        <w:rPr>
          <w:rFonts w:ascii="Book Antiqua" w:hAnsi="Book Antiqua"/>
          <w:lang w:val="en-GB"/>
        </w:rPr>
        <w:t>Contact Person:</w:t>
      </w:r>
      <w:r w:rsidRPr="007B2ADE">
        <w:rPr>
          <w:rFonts w:ascii="Book Antiqua" w:hAnsi="Book Antiqua"/>
          <w:lang w:val="en-GB"/>
        </w:rPr>
        <w:tab/>
      </w:r>
      <w:r w:rsidRPr="007B2ADE">
        <w:rPr>
          <w:rFonts w:ascii="Book Antiqua" w:hAnsi="Book Antiqua"/>
        </w:rPr>
        <w:t xml:space="preserve">Mr. </w:t>
      </w:r>
      <w:r w:rsidR="005A2838">
        <w:rPr>
          <w:rFonts w:ascii="Book Antiqua" w:hAnsi="Book Antiqua"/>
        </w:rPr>
        <w:t>Janardhanarao.B</w:t>
      </w:r>
      <w:r w:rsidRPr="007B2ADE">
        <w:rPr>
          <w:rFonts w:ascii="Book Antiqua" w:hAnsi="Book Antiqua"/>
        </w:rPr>
        <w:t xml:space="preserve">, </w:t>
      </w:r>
      <w:r w:rsidR="00E36FF1">
        <w:rPr>
          <w:rFonts w:ascii="Book Antiqua" w:hAnsi="Book Antiqua"/>
        </w:rPr>
        <w:t>DGM</w:t>
      </w:r>
      <w:r w:rsidRPr="007B2ADE">
        <w:rPr>
          <w:rFonts w:ascii="Book Antiqua" w:hAnsi="Book Antiqua"/>
        </w:rPr>
        <w:t xml:space="preserve">(C&amp;M), </w:t>
      </w:r>
    </w:p>
    <w:p w:rsidR="003C2643" w:rsidRPr="008865B4" w:rsidRDefault="003C2643" w:rsidP="003C2643">
      <w:pPr>
        <w:ind w:left="2880"/>
        <w:jc w:val="both"/>
        <w:rPr>
          <w:rFonts w:ascii="Book Antiqua" w:hAnsi="Book Antiqua"/>
          <w:lang w:val="pt-BR"/>
        </w:rPr>
      </w:pPr>
      <w:r w:rsidRPr="008865B4">
        <w:rPr>
          <w:rFonts w:ascii="Book Antiqua" w:hAnsi="Book Antiqua"/>
          <w:lang w:val="pt-BR"/>
        </w:rPr>
        <w:t xml:space="preserve">Mobile – </w:t>
      </w:r>
      <w:r w:rsidR="005A2838">
        <w:rPr>
          <w:rFonts w:ascii="Book Antiqua" w:hAnsi="Book Antiqua"/>
          <w:lang w:val="pt-BR"/>
        </w:rPr>
        <w:t>9491399872</w:t>
      </w:r>
    </w:p>
    <w:p w:rsidR="003C2643" w:rsidRPr="008865B4" w:rsidRDefault="003C2643" w:rsidP="003C2643">
      <w:pPr>
        <w:ind w:left="3690" w:hanging="810"/>
        <w:rPr>
          <w:rFonts w:ascii="Book Antiqua" w:hAnsi="Book Antiqua"/>
          <w:lang w:val="pt-BR"/>
        </w:rPr>
      </w:pPr>
      <w:r w:rsidRPr="008865B4">
        <w:rPr>
          <w:rFonts w:ascii="Book Antiqua" w:hAnsi="Book Antiqua"/>
          <w:lang w:val="pt-BR"/>
        </w:rPr>
        <w:t xml:space="preserve">E-mail: </w:t>
      </w:r>
      <w:hyperlink r:id="rId20" w:history="1">
        <w:r w:rsidR="005A2838" w:rsidRPr="004A7474">
          <w:rPr>
            <w:rStyle w:val="Hyperlink"/>
            <w:rFonts w:ascii="Book Antiqua" w:hAnsi="Book Antiqua"/>
            <w:lang w:val="pt-BR"/>
          </w:rPr>
          <w:t>janardhana.rao@powergridindia.com</w:t>
        </w:r>
      </w:hyperlink>
      <w:r w:rsidRPr="008865B4">
        <w:rPr>
          <w:rFonts w:ascii="Book Antiqua" w:hAnsi="Book Antiqua"/>
          <w:lang w:val="pt-BR"/>
        </w:rPr>
        <w:t xml:space="preserve"> </w:t>
      </w:r>
    </w:p>
    <w:p w:rsidR="003C2643" w:rsidRPr="007B2ADE" w:rsidRDefault="003C2643" w:rsidP="003C2643">
      <w:pPr>
        <w:ind w:left="2160" w:firstLine="720"/>
        <w:jc w:val="both"/>
        <w:rPr>
          <w:rFonts w:ascii="Book Antiqua" w:hAnsi="Book Antiqua"/>
          <w:lang w:val="en-GB"/>
        </w:rPr>
      </w:pPr>
      <w:r w:rsidRPr="007B2ADE">
        <w:rPr>
          <w:rFonts w:ascii="Book Antiqua" w:hAnsi="Book Antiqua"/>
          <w:lang w:val="en-GB"/>
        </w:rPr>
        <w:t>Land Line No.: +91(0)40-27546649;</w:t>
      </w:r>
    </w:p>
    <w:p w:rsidR="003C2643" w:rsidRPr="007B2ADE" w:rsidRDefault="003C2643" w:rsidP="003C2643">
      <w:pPr>
        <w:ind w:left="2160" w:firstLine="720"/>
        <w:jc w:val="both"/>
        <w:rPr>
          <w:rFonts w:ascii="Book Antiqua" w:hAnsi="Book Antiqua"/>
          <w:lang w:val="en-GB"/>
        </w:rPr>
      </w:pPr>
    </w:p>
    <w:p w:rsidR="003C2643" w:rsidRPr="007B2ADE" w:rsidRDefault="003C2643" w:rsidP="003C2643">
      <w:pPr>
        <w:ind w:left="2160" w:firstLine="720"/>
        <w:jc w:val="both"/>
        <w:rPr>
          <w:rFonts w:ascii="Book Antiqua" w:hAnsi="Book Antiqua"/>
          <w:lang w:val="en-GB"/>
        </w:rPr>
      </w:pPr>
      <w:r>
        <w:rPr>
          <w:rFonts w:ascii="Book Antiqua" w:hAnsi="Book Antiqua"/>
          <w:lang w:val="en-GB"/>
        </w:rPr>
        <w:t xml:space="preserve">Mrs </w:t>
      </w:r>
      <w:r w:rsidRPr="00EA1FD0">
        <w:rPr>
          <w:rFonts w:ascii="Book Antiqua" w:hAnsi="Book Antiqua"/>
          <w:lang w:val="en-GB"/>
        </w:rPr>
        <w:t xml:space="preserve">J. Mrinalini Paul </w:t>
      </w:r>
      <w:r w:rsidR="00CD2983">
        <w:rPr>
          <w:rFonts w:ascii="Book Antiqua" w:hAnsi="Book Antiqua"/>
          <w:lang w:val="en-GB"/>
        </w:rPr>
        <w:t>/S</w:t>
      </w:r>
      <w:r w:rsidR="005A2838">
        <w:rPr>
          <w:rFonts w:ascii="Book Antiqua" w:hAnsi="Book Antiqua"/>
          <w:lang w:val="en-GB"/>
        </w:rPr>
        <w:t>r.</w:t>
      </w:r>
      <w:r w:rsidRPr="007B2ADE">
        <w:rPr>
          <w:rFonts w:ascii="Book Antiqua" w:hAnsi="Book Antiqua"/>
          <w:lang w:val="en-GB"/>
        </w:rPr>
        <w:t>GM (C&amp;M)</w:t>
      </w:r>
    </w:p>
    <w:p w:rsidR="003C2643" w:rsidRPr="00D46B1D" w:rsidRDefault="003C2643" w:rsidP="003C2643">
      <w:pPr>
        <w:ind w:left="2160" w:firstLine="720"/>
        <w:jc w:val="both"/>
        <w:rPr>
          <w:rFonts w:ascii="Book Antiqua" w:hAnsi="Book Antiqua"/>
          <w:lang w:val="pt-BR"/>
        </w:rPr>
      </w:pPr>
      <w:r w:rsidRPr="00D46B1D">
        <w:rPr>
          <w:rFonts w:ascii="Book Antiqua" w:hAnsi="Book Antiqua"/>
          <w:lang w:val="pt-BR"/>
        </w:rPr>
        <w:t xml:space="preserve">Mobile – </w:t>
      </w:r>
      <w:r w:rsidR="00B025B0">
        <w:rPr>
          <w:rFonts w:ascii="Book Antiqua" w:hAnsi="Book Antiqua"/>
          <w:lang w:val="pt-BR"/>
        </w:rPr>
        <w:t>040-27546649</w:t>
      </w:r>
    </w:p>
    <w:p w:rsidR="003C2643" w:rsidRPr="00D46B1D" w:rsidRDefault="003C2643" w:rsidP="003C2643">
      <w:pPr>
        <w:ind w:left="2160" w:firstLine="720"/>
        <w:jc w:val="both"/>
        <w:rPr>
          <w:rFonts w:ascii="Segoe UI" w:hAnsi="Segoe UI" w:cs="Segoe UI"/>
          <w:color w:val="000000"/>
          <w:sz w:val="22"/>
          <w:szCs w:val="22"/>
          <w:shd w:val="clear" w:color="auto" w:fill="FFFFFF"/>
          <w:lang w:val="pt-BR"/>
        </w:rPr>
      </w:pPr>
      <w:r w:rsidRPr="00D46B1D">
        <w:rPr>
          <w:rFonts w:ascii="Book Antiqua" w:hAnsi="Book Antiqua"/>
          <w:lang w:val="pt-BR"/>
        </w:rPr>
        <w:t>E-mail</w:t>
      </w:r>
      <w:r w:rsidRPr="00D46B1D">
        <w:rPr>
          <w:rFonts w:ascii="Book Antiqua" w:hAnsi="Book Antiqua"/>
          <w:sz w:val="22"/>
          <w:szCs w:val="22"/>
          <w:lang w:val="pt-BR"/>
        </w:rPr>
        <w:t xml:space="preserve">:  </w:t>
      </w:r>
      <w:hyperlink r:id="rId21" w:history="1">
        <w:r w:rsidRPr="00D46B1D">
          <w:rPr>
            <w:rStyle w:val="Hyperlink"/>
            <w:rFonts w:ascii="Book Antiqua" w:hAnsi="Book Antiqua"/>
            <w:lang w:val="pt-BR"/>
          </w:rPr>
          <w:t>jmrinalini@powergridindia.com</w:t>
        </w:r>
      </w:hyperlink>
      <w:r w:rsidRPr="00D46B1D">
        <w:rPr>
          <w:rFonts w:ascii="Segoe UI" w:hAnsi="Segoe UI" w:cs="Segoe UI"/>
          <w:color w:val="000000"/>
          <w:sz w:val="22"/>
          <w:szCs w:val="22"/>
          <w:shd w:val="clear" w:color="auto" w:fill="FFFFFF"/>
          <w:lang w:val="pt-BR"/>
        </w:rPr>
        <w:t xml:space="preserve"> </w:t>
      </w:r>
    </w:p>
    <w:p w:rsidR="003C2643" w:rsidRPr="00D46B1D" w:rsidRDefault="003C2643" w:rsidP="003C2643">
      <w:pPr>
        <w:ind w:left="2160" w:firstLine="720"/>
        <w:jc w:val="both"/>
        <w:rPr>
          <w:rFonts w:ascii="Book Antiqua" w:hAnsi="Book Antiqua"/>
          <w:lang w:val="pt-BR"/>
        </w:rPr>
      </w:pPr>
    </w:p>
    <w:p w:rsidR="003C2643" w:rsidRPr="007B2ADE" w:rsidRDefault="003C2643" w:rsidP="003C2643">
      <w:pPr>
        <w:ind w:left="1080"/>
        <w:jc w:val="both"/>
        <w:rPr>
          <w:rFonts w:ascii="Book Antiqua" w:hAnsi="Book Antiqua"/>
          <w:lang w:val="en-GB"/>
        </w:rPr>
      </w:pPr>
      <w:r w:rsidRPr="007B2ADE">
        <w:rPr>
          <w:rFonts w:ascii="Book Antiqua" w:hAnsi="Book Antiqua"/>
          <w:lang w:val="en-GB"/>
        </w:rPr>
        <w:t>For more information on POWERGRID, visit our site at:</w:t>
      </w:r>
    </w:p>
    <w:p w:rsidR="003C2643" w:rsidRPr="007B2ADE" w:rsidRDefault="009920B9" w:rsidP="003C2643">
      <w:pPr>
        <w:ind w:left="1080"/>
        <w:jc w:val="both"/>
        <w:rPr>
          <w:rFonts w:ascii="Book Antiqua" w:hAnsi="Book Antiqua"/>
          <w:lang w:val="en-GB"/>
        </w:rPr>
      </w:pPr>
      <w:hyperlink r:id="rId22" w:history="1">
        <w:r w:rsidR="003C2643" w:rsidRPr="007B2ADE">
          <w:rPr>
            <w:rStyle w:val="Hyperlink"/>
            <w:rFonts w:ascii="Book Antiqua" w:hAnsi="Book Antiqua"/>
            <w:lang w:val="en-GB"/>
          </w:rPr>
          <w:t>http://www.powergridindia.com</w:t>
        </w:r>
      </w:hyperlink>
    </w:p>
    <w:p w:rsidR="003C2643" w:rsidRPr="007B2ADE" w:rsidRDefault="003C2643" w:rsidP="003C2643">
      <w:pPr>
        <w:ind w:left="1080"/>
        <w:jc w:val="both"/>
        <w:rPr>
          <w:rFonts w:ascii="Book Antiqua" w:hAnsi="Book Antiqua"/>
          <w:lang w:val="en-GB"/>
        </w:rPr>
      </w:pPr>
      <w:r w:rsidRPr="007B2ADE">
        <w:rPr>
          <w:rFonts w:ascii="Book Antiqua" w:hAnsi="Book Antiqua"/>
          <w:lang w:val="en-GB"/>
        </w:rPr>
        <w:t>For more information on the portal, site of at:</w:t>
      </w:r>
    </w:p>
    <w:p w:rsidR="003C2643" w:rsidRDefault="009920B9" w:rsidP="003C2643">
      <w:pPr>
        <w:ind w:left="1080"/>
        <w:jc w:val="both"/>
        <w:rPr>
          <w:rFonts w:ascii="Book Antiqua" w:hAnsi="Book Antiqua"/>
          <w:i/>
          <w:iCs/>
        </w:rPr>
      </w:pPr>
      <w:hyperlink r:id="rId23" w:history="1">
        <w:r w:rsidR="003C2643" w:rsidRPr="007B2ADE">
          <w:rPr>
            <w:rStyle w:val="Hyperlink"/>
            <w:rFonts w:ascii="Book Antiqua" w:hAnsi="Book Antiqua"/>
          </w:rPr>
          <w:t>https://etender.powergrid.in</w:t>
        </w:r>
      </w:hyperlink>
      <w:r w:rsidR="003C2643" w:rsidRPr="007B2ADE">
        <w:rPr>
          <w:rFonts w:ascii="Book Antiqua" w:hAnsi="Book Antiqua"/>
          <w:i/>
          <w:iCs/>
        </w:rPr>
        <w:t>.</w:t>
      </w:r>
    </w:p>
    <w:p w:rsidR="00E54B4D" w:rsidRPr="007B2ADE" w:rsidRDefault="00E54B4D" w:rsidP="00E54B4D">
      <w:pPr>
        <w:jc w:val="center"/>
        <w:rPr>
          <w:rFonts w:ascii="Book Antiqua" w:hAnsi="Book Antiqua"/>
          <w:b/>
          <w:bCs/>
          <w:lang w:val="en-GB"/>
        </w:rPr>
      </w:pPr>
    </w:p>
    <w:p w:rsidR="00E54B4D" w:rsidRPr="007B2ADE" w:rsidRDefault="00E54B4D" w:rsidP="00E54B4D">
      <w:pPr>
        <w:jc w:val="center"/>
        <w:rPr>
          <w:rFonts w:ascii="Book Antiqua" w:hAnsi="Book Antiqua"/>
          <w:b/>
        </w:rPr>
      </w:pPr>
      <w:r w:rsidRPr="007B2ADE">
        <w:rPr>
          <w:rFonts w:ascii="Book Antiqua" w:hAnsi="Book Antiqua"/>
          <w:b/>
          <w:bCs/>
          <w:lang w:val="en-GB"/>
        </w:rPr>
        <w:t xml:space="preserve">---- </w:t>
      </w:r>
      <w:r w:rsidRPr="007B2ADE">
        <w:rPr>
          <w:rFonts w:ascii="Book Antiqua" w:hAnsi="Book Antiqua"/>
          <w:b/>
          <w:bCs/>
          <w:i/>
          <w:iCs/>
          <w:lang w:val="en-GB"/>
        </w:rPr>
        <w:t xml:space="preserve">End of Section-I (IFB) </w:t>
      </w:r>
      <w:r w:rsidRPr="007B2ADE">
        <w:rPr>
          <w:rFonts w:ascii="Book Antiqua" w:hAnsi="Book Antiqua"/>
          <w:b/>
          <w:bCs/>
          <w:lang w:val="en-GB"/>
        </w:rPr>
        <w:t>----</w:t>
      </w:r>
    </w:p>
    <w:p w:rsidR="00E54B4D" w:rsidRPr="007B2ADE" w:rsidRDefault="00E54B4D" w:rsidP="00E54B4D">
      <w:pPr>
        <w:rPr>
          <w:rFonts w:ascii="Book Antiqua" w:hAnsi="Book Antiqua"/>
        </w:rPr>
      </w:pPr>
    </w:p>
    <w:p w:rsidR="000558CF" w:rsidRPr="007B2ADE" w:rsidRDefault="000558CF" w:rsidP="00E54B4D">
      <w:pPr>
        <w:pStyle w:val="ListParagraph"/>
        <w:tabs>
          <w:tab w:val="left" w:pos="1035"/>
        </w:tabs>
        <w:ind w:left="1080"/>
        <w:contextualSpacing/>
        <w:jc w:val="both"/>
        <w:rPr>
          <w:rFonts w:ascii="Book Antiqua" w:hAnsi="Book Antiqua"/>
          <w:b/>
        </w:rPr>
      </w:pPr>
    </w:p>
    <w:sectPr w:rsidR="000558CF" w:rsidRPr="007B2ADE" w:rsidSect="003B3998">
      <w:footerReference w:type="default" r:id="rId24"/>
      <w:pgSz w:w="11909" w:h="16834" w:code="9"/>
      <w:pgMar w:top="1440" w:right="839" w:bottom="1267" w:left="180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B9" w:rsidRDefault="00845AB9">
      <w:r>
        <w:separator/>
      </w:r>
    </w:p>
  </w:endnote>
  <w:endnote w:type="continuationSeparator" w:id="0">
    <w:p w:rsidR="00845AB9" w:rsidRDefault="0084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B9" w:rsidRDefault="00845AB9" w:rsidP="009E1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AB9" w:rsidRDefault="00845AB9" w:rsidP="009E1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8F" w:rsidRDefault="006D768F">
    <w:pPr>
      <w:pStyle w:val="Footer"/>
    </w:pPr>
    <w:r>
      <w:t xml:space="preserve">                                              </w:t>
    </w:r>
    <w:r w:rsidR="00D514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0.75pt;height:39pt">
          <v:imagedata r:id="rId1" o:title=""/>
          <o:lock v:ext="edit" ungrouping="t" rotation="t" cropping="t" verticies="t" text="t" grouping="t"/>
          <o:signatureline v:ext="edit" id="{2B876655-B212-4E70-BF3E-B4BBF2771593}" provid="{00000000-0000-0000-0000-000000000000}" o:suggestedsigner="Janardhanarao.B" o:suggestedsigner2="Chief Manager (C&amp;M)" showsigndate="f" issignatureline="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5078E7" w:rsidRPr="005078E7" w:rsidTr="005078E7">
      <w:tc>
        <w:tcPr>
          <w:tcW w:w="3162" w:type="dxa"/>
          <w:shd w:val="clear" w:color="auto" w:fill="auto"/>
          <w:vAlign w:val="center"/>
        </w:tcPr>
        <w:p w:rsidR="00937F5A" w:rsidRPr="005078E7" w:rsidRDefault="00112E19" w:rsidP="00112E19">
          <w:pPr>
            <w:pStyle w:val="Footer"/>
            <w:rPr>
              <w:b/>
              <w:bCs/>
            </w:rPr>
          </w:pPr>
          <w:r w:rsidRPr="005078E7">
            <w:rPr>
              <w:b/>
              <w:bCs/>
            </w:rPr>
            <w:t>Invitation for Bids</w:t>
          </w:r>
        </w:p>
      </w:tc>
      <w:tc>
        <w:tcPr>
          <w:tcW w:w="3162" w:type="dxa"/>
          <w:shd w:val="clear" w:color="auto" w:fill="auto"/>
          <w:vAlign w:val="center"/>
        </w:tcPr>
        <w:p w:rsidR="00937F5A" w:rsidRPr="005078E7" w:rsidRDefault="00D514A0" w:rsidP="000037ED">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88.5pt;height:44.25pt">
                <v:imagedata r:id="rId1" o:title=""/>
                <o:lock v:ext="edit" ungrouping="t" rotation="t" cropping="t" verticies="t" text="t" grouping="t"/>
                <o:signatureline v:ext="edit" id="{653E2862-B69F-41AD-B03A-79523890C186}" provid="{00000000-0000-0000-0000-000000000000}" o:suggestedsigner="Janardhanarao.B" o:suggestedsigner2="DGM (C&amp;M)" showsigndate="f" issignatureline="t"/>
              </v:shape>
            </w:pict>
          </w:r>
        </w:p>
      </w:tc>
      <w:tc>
        <w:tcPr>
          <w:tcW w:w="3162" w:type="dxa"/>
          <w:shd w:val="clear" w:color="auto" w:fill="auto"/>
          <w:vAlign w:val="center"/>
        </w:tcPr>
        <w:p w:rsidR="00937F5A" w:rsidRPr="005078E7" w:rsidRDefault="000037ED" w:rsidP="0095457B">
          <w:pPr>
            <w:pStyle w:val="Footer"/>
            <w:jc w:val="right"/>
          </w:pPr>
          <w:r w:rsidRPr="005078E7">
            <w:t xml:space="preserve">Page </w:t>
          </w:r>
          <w:r w:rsidRPr="005078E7">
            <w:rPr>
              <w:b/>
              <w:bCs/>
            </w:rPr>
            <w:fldChar w:fldCharType="begin"/>
          </w:r>
          <w:r w:rsidRPr="005078E7">
            <w:rPr>
              <w:b/>
              <w:bCs/>
            </w:rPr>
            <w:instrText xml:space="preserve"> PAGE  \* Arabic  \* MERGEFORMAT </w:instrText>
          </w:r>
          <w:r w:rsidRPr="005078E7">
            <w:rPr>
              <w:b/>
              <w:bCs/>
            </w:rPr>
            <w:fldChar w:fldCharType="separate"/>
          </w:r>
          <w:r w:rsidR="00F414C7">
            <w:rPr>
              <w:b/>
              <w:bCs/>
              <w:noProof/>
            </w:rPr>
            <w:t>6</w:t>
          </w:r>
          <w:r w:rsidRPr="005078E7">
            <w:rPr>
              <w:b/>
              <w:bCs/>
            </w:rPr>
            <w:fldChar w:fldCharType="end"/>
          </w:r>
          <w:r w:rsidRPr="005078E7">
            <w:t xml:space="preserve"> of </w:t>
          </w:r>
          <w:r w:rsidR="0095457B">
            <w:rPr>
              <w:b/>
              <w:bCs/>
            </w:rPr>
            <w:t>6</w:t>
          </w:r>
        </w:p>
      </w:tc>
    </w:tr>
  </w:tbl>
  <w:p w:rsidR="00845AB9" w:rsidRDefault="00845AB9">
    <w:pPr>
      <w:pStyle w:val="Footer"/>
      <w:jc w:val="center"/>
      <w:rPr>
        <w:color w:val="4F81B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B9" w:rsidRDefault="00845AB9">
      <w:r>
        <w:separator/>
      </w:r>
    </w:p>
  </w:footnote>
  <w:footnote w:type="continuationSeparator" w:id="0">
    <w:p w:rsidR="00845AB9" w:rsidRDefault="0084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56F71"/>
    <w:multiLevelType w:val="hybridMultilevel"/>
    <w:tmpl w:val="C980DE9C"/>
    <w:lvl w:ilvl="0" w:tplc="897CDF2E">
      <w:start w:val="1"/>
      <w:numFmt w:val="decimal"/>
      <w:lvlText w:val="%1."/>
      <w:lvlJc w:val="left"/>
      <w:pPr>
        <w:ind w:left="1440" w:hanging="360"/>
      </w:pPr>
      <w:rPr>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07C1313"/>
    <w:multiLevelType w:val="hybridMultilevel"/>
    <w:tmpl w:val="E19A62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6E1C25"/>
    <w:multiLevelType w:val="multilevel"/>
    <w:tmpl w:val="9F7CCEFE"/>
    <w:lvl w:ilvl="0">
      <w:start w:val="1"/>
      <w:numFmt w:val="decimal"/>
      <w:lvlText w:val="%1.0"/>
      <w:lvlJc w:val="left"/>
      <w:pPr>
        <w:ind w:left="1035" w:hanging="1035"/>
      </w:pPr>
      <w:rPr>
        <w:rFonts w:cs="Times New Roman" w:hint="default"/>
      </w:rPr>
    </w:lvl>
    <w:lvl w:ilvl="1">
      <w:start w:val="1"/>
      <w:numFmt w:val="decimal"/>
      <w:lvlText w:val="%1.%2"/>
      <w:lvlJc w:val="left"/>
      <w:pPr>
        <w:ind w:left="1755" w:hanging="1035"/>
      </w:pPr>
      <w:rPr>
        <w:rFonts w:cs="Times New Roman" w:hint="default"/>
      </w:rPr>
    </w:lvl>
    <w:lvl w:ilvl="2">
      <w:start w:val="1"/>
      <w:numFmt w:val="decimal"/>
      <w:lvlText w:val="%1.%2.%3"/>
      <w:lvlJc w:val="left"/>
      <w:pPr>
        <w:ind w:left="2475" w:hanging="1035"/>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64A9057D"/>
    <w:multiLevelType w:val="multilevel"/>
    <w:tmpl w:val="599AEAF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68653496"/>
    <w:multiLevelType w:val="hybridMultilevel"/>
    <w:tmpl w:val="176A9CFE"/>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4F0664D"/>
    <w:multiLevelType w:val="multilevel"/>
    <w:tmpl w:val="2278D02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131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E21"/>
    <w:rsid w:val="00001581"/>
    <w:rsid w:val="000037ED"/>
    <w:rsid w:val="00003A96"/>
    <w:rsid w:val="0000525C"/>
    <w:rsid w:val="000053D6"/>
    <w:rsid w:val="00005A46"/>
    <w:rsid w:val="00006A94"/>
    <w:rsid w:val="00011DCE"/>
    <w:rsid w:val="00014D2B"/>
    <w:rsid w:val="00014EC1"/>
    <w:rsid w:val="0001507F"/>
    <w:rsid w:val="00016A15"/>
    <w:rsid w:val="00022336"/>
    <w:rsid w:val="0003043B"/>
    <w:rsid w:val="00031309"/>
    <w:rsid w:val="00031C7A"/>
    <w:rsid w:val="00033C0C"/>
    <w:rsid w:val="00033F68"/>
    <w:rsid w:val="000352BF"/>
    <w:rsid w:val="000418B2"/>
    <w:rsid w:val="00042F25"/>
    <w:rsid w:val="0004551B"/>
    <w:rsid w:val="00046F29"/>
    <w:rsid w:val="000506C7"/>
    <w:rsid w:val="0005148F"/>
    <w:rsid w:val="0005375C"/>
    <w:rsid w:val="00054770"/>
    <w:rsid w:val="00054A8C"/>
    <w:rsid w:val="000558CF"/>
    <w:rsid w:val="00057F87"/>
    <w:rsid w:val="000600A6"/>
    <w:rsid w:val="00060396"/>
    <w:rsid w:val="000611FF"/>
    <w:rsid w:val="000613AB"/>
    <w:rsid w:val="00062E8F"/>
    <w:rsid w:val="00066282"/>
    <w:rsid w:val="000671EE"/>
    <w:rsid w:val="000672CA"/>
    <w:rsid w:val="000705E9"/>
    <w:rsid w:val="00077CB1"/>
    <w:rsid w:val="000829A6"/>
    <w:rsid w:val="000846BE"/>
    <w:rsid w:val="000858E4"/>
    <w:rsid w:val="00087755"/>
    <w:rsid w:val="00090A4D"/>
    <w:rsid w:val="00090E68"/>
    <w:rsid w:val="00093CEB"/>
    <w:rsid w:val="000969A0"/>
    <w:rsid w:val="000A1328"/>
    <w:rsid w:val="000A171F"/>
    <w:rsid w:val="000A220D"/>
    <w:rsid w:val="000A2B0E"/>
    <w:rsid w:val="000A665E"/>
    <w:rsid w:val="000A7307"/>
    <w:rsid w:val="000B25EE"/>
    <w:rsid w:val="000C0A68"/>
    <w:rsid w:val="000C118C"/>
    <w:rsid w:val="000C1976"/>
    <w:rsid w:val="000C27DB"/>
    <w:rsid w:val="000E06CF"/>
    <w:rsid w:val="000E50E9"/>
    <w:rsid w:val="000E67FC"/>
    <w:rsid w:val="000F0CC1"/>
    <w:rsid w:val="000F27C4"/>
    <w:rsid w:val="001022F3"/>
    <w:rsid w:val="00104CCB"/>
    <w:rsid w:val="00104F85"/>
    <w:rsid w:val="00106807"/>
    <w:rsid w:val="0010760C"/>
    <w:rsid w:val="001100B1"/>
    <w:rsid w:val="00112E19"/>
    <w:rsid w:val="00117CC4"/>
    <w:rsid w:val="00117DA3"/>
    <w:rsid w:val="00117E49"/>
    <w:rsid w:val="0012758C"/>
    <w:rsid w:val="00127628"/>
    <w:rsid w:val="00134AE7"/>
    <w:rsid w:val="001356F8"/>
    <w:rsid w:val="00135CEB"/>
    <w:rsid w:val="001360E0"/>
    <w:rsid w:val="00136A17"/>
    <w:rsid w:val="001409A4"/>
    <w:rsid w:val="00140EE8"/>
    <w:rsid w:val="001435C1"/>
    <w:rsid w:val="001454D8"/>
    <w:rsid w:val="00146E40"/>
    <w:rsid w:val="00153EDA"/>
    <w:rsid w:val="00161BFF"/>
    <w:rsid w:val="00161D02"/>
    <w:rsid w:val="00161EDA"/>
    <w:rsid w:val="001635CE"/>
    <w:rsid w:val="001639BD"/>
    <w:rsid w:val="00163C7B"/>
    <w:rsid w:val="0016738C"/>
    <w:rsid w:val="00172F3A"/>
    <w:rsid w:val="00176AA3"/>
    <w:rsid w:val="0017766D"/>
    <w:rsid w:val="0019051C"/>
    <w:rsid w:val="001913C9"/>
    <w:rsid w:val="001941E0"/>
    <w:rsid w:val="00195A6C"/>
    <w:rsid w:val="001A02BF"/>
    <w:rsid w:val="001A1F70"/>
    <w:rsid w:val="001A20EE"/>
    <w:rsid w:val="001A4C2B"/>
    <w:rsid w:val="001A52AA"/>
    <w:rsid w:val="001A5396"/>
    <w:rsid w:val="001B2BDE"/>
    <w:rsid w:val="001B3903"/>
    <w:rsid w:val="001B45FF"/>
    <w:rsid w:val="001B5E88"/>
    <w:rsid w:val="001B7A9A"/>
    <w:rsid w:val="001C698F"/>
    <w:rsid w:val="001D07E2"/>
    <w:rsid w:val="001D0C5D"/>
    <w:rsid w:val="001D1871"/>
    <w:rsid w:val="001D2E76"/>
    <w:rsid w:val="001D48E6"/>
    <w:rsid w:val="001D5091"/>
    <w:rsid w:val="001D6516"/>
    <w:rsid w:val="001D6B79"/>
    <w:rsid w:val="001E1C0D"/>
    <w:rsid w:val="001E1E63"/>
    <w:rsid w:val="001E1FD1"/>
    <w:rsid w:val="001E305C"/>
    <w:rsid w:val="001E3BA1"/>
    <w:rsid w:val="001E3C0E"/>
    <w:rsid w:val="001E4AFE"/>
    <w:rsid w:val="001E6D02"/>
    <w:rsid w:val="001E6EFA"/>
    <w:rsid w:val="00200286"/>
    <w:rsid w:val="002009B9"/>
    <w:rsid w:val="0020407B"/>
    <w:rsid w:val="002059D8"/>
    <w:rsid w:val="002060E9"/>
    <w:rsid w:val="002062FD"/>
    <w:rsid w:val="002135E9"/>
    <w:rsid w:val="00214C22"/>
    <w:rsid w:val="00217F1E"/>
    <w:rsid w:val="0022171A"/>
    <w:rsid w:val="002241EA"/>
    <w:rsid w:val="00233F0D"/>
    <w:rsid w:val="002343F7"/>
    <w:rsid w:val="002403AB"/>
    <w:rsid w:val="002429A7"/>
    <w:rsid w:val="00242F27"/>
    <w:rsid w:val="002452C7"/>
    <w:rsid w:val="0025460D"/>
    <w:rsid w:val="0025555E"/>
    <w:rsid w:val="002555B8"/>
    <w:rsid w:val="00256B89"/>
    <w:rsid w:val="00256DAE"/>
    <w:rsid w:val="002573CD"/>
    <w:rsid w:val="00261920"/>
    <w:rsid w:val="0027058F"/>
    <w:rsid w:val="00270F5F"/>
    <w:rsid w:val="0027231B"/>
    <w:rsid w:val="00276A9C"/>
    <w:rsid w:val="00281004"/>
    <w:rsid w:val="00281801"/>
    <w:rsid w:val="002851E3"/>
    <w:rsid w:val="0028596C"/>
    <w:rsid w:val="0028697C"/>
    <w:rsid w:val="002869C6"/>
    <w:rsid w:val="00290C11"/>
    <w:rsid w:val="0029674E"/>
    <w:rsid w:val="002972DD"/>
    <w:rsid w:val="002A0005"/>
    <w:rsid w:val="002A00D0"/>
    <w:rsid w:val="002A1F99"/>
    <w:rsid w:val="002A3500"/>
    <w:rsid w:val="002A402F"/>
    <w:rsid w:val="002A40A4"/>
    <w:rsid w:val="002A5C86"/>
    <w:rsid w:val="002A67E2"/>
    <w:rsid w:val="002B2EDC"/>
    <w:rsid w:val="002B2F64"/>
    <w:rsid w:val="002B72EA"/>
    <w:rsid w:val="002C087C"/>
    <w:rsid w:val="002C0D89"/>
    <w:rsid w:val="002C736D"/>
    <w:rsid w:val="002C7742"/>
    <w:rsid w:val="002D0287"/>
    <w:rsid w:val="002D051D"/>
    <w:rsid w:val="002D16E0"/>
    <w:rsid w:val="002D32F0"/>
    <w:rsid w:val="002D632E"/>
    <w:rsid w:val="002E125A"/>
    <w:rsid w:val="002E3961"/>
    <w:rsid w:val="002E3EB2"/>
    <w:rsid w:val="002E4AC1"/>
    <w:rsid w:val="002E72E8"/>
    <w:rsid w:val="002F35ED"/>
    <w:rsid w:val="002F3B7C"/>
    <w:rsid w:val="003002AE"/>
    <w:rsid w:val="003014E2"/>
    <w:rsid w:val="003016A8"/>
    <w:rsid w:val="003038F6"/>
    <w:rsid w:val="00303D3E"/>
    <w:rsid w:val="003056DE"/>
    <w:rsid w:val="00305839"/>
    <w:rsid w:val="003063D3"/>
    <w:rsid w:val="0031026C"/>
    <w:rsid w:val="00310689"/>
    <w:rsid w:val="00313744"/>
    <w:rsid w:val="00317CFE"/>
    <w:rsid w:val="00321D63"/>
    <w:rsid w:val="00321DD0"/>
    <w:rsid w:val="00322BAB"/>
    <w:rsid w:val="00322FEC"/>
    <w:rsid w:val="0032417C"/>
    <w:rsid w:val="0032513D"/>
    <w:rsid w:val="003259F5"/>
    <w:rsid w:val="003279D6"/>
    <w:rsid w:val="0033010A"/>
    <w:rsid w:val="0033404B"/>
    <w:rsid w:val="00335813"/>
    <w:rsid w:val="00336B10"/>
    <w:rsid w:val="00343C4B"/>
    <w:rsid w:val="00343CAB"/>
    <w:rsid w:val="00346999"/>
    <w:rsid w:val="00346EAC"/>
    <w:rsid w:val="003511B1"/>
    <w:rsid w:val="00352647"/>
    <w:rsid w:val="003539D7"/>
    <w:rsid w:val="00353E2B"/>
    <w:rsid w:val="00353FF9"/>
    <w:rsid w:val="003558C0"/>
    <w:rsid w:val="00356AC2"/>
    <w:rsid w:val="00362A89"/>
    <w:rsid w:val="00364099"/>
    <w:rsid w:val="00365E24"/>
    <w:rsid w:val="003660A8"/>
    <w:rsid w:val="0036757B"/>
    <w:rsid w:val="00370663"/>
    <w:rsid w:val="003736E9"/>
    <w:rsid w:val="003750B4"/>
    <w:rsid w:val="00380978"/>
    <w:rsid w:val="003834B2"/>
    <w:rsid w:val="00384B5D"/>
    <w:rsid w:val="0038696B"/>
    <w:rsid w:val="00387DD6"/>
    <w:rsid w:val="00391BB9"/>
    <w:rsid w:val="00392418"/>
    <w:rsid w:val="003931EB"/>
    <w:rsid w:val="003A01F4"/>
    <w:rsid w:val="003A0278"/>
    <w:rsid w:val="003A0B43"/>
    <w:rsid w:val="003A2B53"/>
    <w:rsid w:val="003A5A4D"/>
    <w:rsid w:val="003A76DF"/>
    <w:rsid w:val="003B3998"/>
    <w:rsid w:val="003B39F7"/>
    <w:rsid w:val="003B4ED0"/>
    <w:rsid w:val="003B50E8"/>
    <w:rsid w:val="003B6B0E"/>
    <w:rsid w:val="003C1EFF"/>
    <w:rsid w:val="003C2643"/>
    <w:rsid w:val="003C385F"/>
    <w:rsid w:val="003C6061"/>
    <w:rsid w:val="003C6203"/>
    <w:rsid w:val="003C7C52"/>
    <w:rsid w:val="003C7EF0"/>
    <w:rsid w:val="003D18E3"/>
    <w:rsid w:val="003D3892"/>
    <w:rsid w:val="003D3DB1"/>
    <w:rsid w:val="003D4B22"/>
    <w:rsid w:val="003D7D11"/>
    <w:rsid w:val="003E08E5"/>
    <w:rsid w:val="003E127A"/>
    <w:rsid w:val="003E66F6"/>
    <w:rsid w:val="003E7D83"/>
    <w:rsid w:val="003F09B3"/>
    <w:rsid w:val="003F0FD0"/>
    <w:rsid w:val="003F14A5"/>
    <w:rsid w:val="003F1F89"/>
    <w:rsid w:val="003F676E"/>
    <w:rsid w:val="00401454"/>
    <w:rsid w:val="00401748"/>
    <w:rsid w:val="00402604"/>
    <w:rsid w:val="00403A41"/>
    <w:rsid w:val="00404DA8"/>
    <w:rsid w:val="00406BD8"/>
    <w:rsid w:val="00410B58"/>
    <w:rsid w:val="00411492"/>
    <w:rsid w:val="00413134"/>
    <w:rsid w:val="00415309"/>
    <w:rsid w:val="00415D41"/>
    <w:rsid w:val="00415F5D"/>
    <w:rsid w:val="00423B24"/>
    <w:rsid w:val="004269C3"/>
    <w:rsid w:val="004278A0"/>
    <w:rsid w:val="00430991"/>
    <w:rsid w:val="00432518"/>
    <w:rsid w:val="00432E83"/>
    <w:rsid w:val="004343D9"/>
    <w:rsid w:val="00443286"/>
    <w:rsid w:val="00444EFE"/>
    <w:rsid w:val="00446095"/>
    <w:rsid w:val="00446122"/>
    <w:rsid w:val="00447241"/>
    <w:rsid w:val="004546BA"/>
    <w:rsid w:val="00461C5A"/>
    <w:rsid w:val="004637A8"/>
    <w:rsid w:val="00466345"/>
    <w:rsid w:val="0046718C"/>
    <w:rsid w:val="0046720B"/>
    <w:rsid w:val="004707D6"/>
    <w:rsid w:val="0047387A"/>
    <w:rsid w:val="00473B18"/>
    <w:rsid w:val="00473E31"/>
    <w:rsid w:val="004770BA"/>
    <w:rsid w:val="00481B96"/>
    <w:rsid w:val="00482106"/>
    <w:rsid w:val="00484E21"/>
    <w:rsid w:val="004870BB"/>
    <w:rsid w:val="004943DB"/>
    <w:rsid w:val="004A309D"/>
    <w:rsid w:val="004A546C"/>
    <w:rsid w:val="004A757F"/>
    <w:rsid w:val="004B2BED"/>
    <w:rsid w:val="004B4730"/>
    <w:rsid w:val="004B57FD"/>
    <w:rsid w:val="004C3413"/>
    <w:rsid w:val="004C5352"/>
    <w:rsid w:val="004C663C"/>
    <w:rsid w:val="004D2889"/>
    <w:rsid w:val="004D4388"/>
    <w:rsid w:val="004D7C9A"/>
    <w:rsid w:val="004D7D50"/>
    <w:rsid w:val="004E0954"/>
    <w:rsid w:val="004E40FA"/>
    <w:rsid w:val="004E7BB6"/>
    <w:rsid w:val="004F035E"/>
    <w:rsid w:val="004F2A4E"/>
    <w:rsid w:val="004F339B"/>
    <w:rsid w:val="004F3836"/>
    <w:rsid w:val="004F79FF"/>
    <w:rsid w:val="00500C80"/>
    <w:rsid w:val="0050344C"/>
    <w:rsid w:val="005071DE"/>
    <w:rsid w:val="005078E7"/>
    <w:rsid w:val="0051047C"/>
    <w:rsid w:val="0051112E"/>
    <w:rsid w:val="00511686"/>
    <w:rsid w:val="005118C4"/>
    <w:rsid w:val="00512CE7"/>
    <w:rsid w:val="0051418C"/>
    <w:rsid w:val="0051506D"/>
    <w:rsid w:val="0051740B"/>
    <w:rsid w:val="005200BA"/>
    <w:rsid w:val="00522093"/>
    <w:rsid w:val="005247BB"/>
    <w:rsid w:val="00525F37"/>
    <w:rsid w:val="00530A4E"/>
    <w:rsid w:val="00530FBE"/>
    <w:rsid w:val="0053539C"/>
    <w:rsid w:val="00535695"/>
    <w:rsid w:val="00535945"/>
    <w:rsid w:val="005379A2"/>
    <w:rsid w:val="00542BCC"/>
    <w:rsid w:val="00550B59"/>
    <w:rsid w:val="00551C84"/>
    <w:rsid w:val="00552330"/>
    <w:rsid w:val="00554D7A"/>
    <w:rsid w:val="0055673B"/>
    <w:rsid w:val="00560564"/>
    <w:rsid w:val="00562F94"/>
    <w:rsid w:val="00563EDF"/>
    <w:rsid w:val="00567C1E"/>
    <w:rsid w:val="00573A96"/>
    <w:rsid w:val="005770FD"/>
    <w:rsid w:val="00577D47"/>
    <w:rsid w:val="00580261"/>
    <w:rsid w:val="0058061B"/>
    <w:rsid w:val="00581766"/>
    <w:rsid w:val="00581918"/>
    <w:rsid w:val="00582E0D"/>
    <w:rsid w:val="005908D5"/>
    <w:rsid w:val="0059301C"/>
    <w:rsid w:val="005934A2"/>
    <w:rsid w:val="00596D56"/>
    <w:rsid w:val="00597CD3"/>
    <w:rsid w:val="005A184D"/>
    <w:rsid w:val="005A2838"/>
    <w:rsid w:val="005A7212"/>
    <w:rsid w:val="005B0FC6"/>
    <w:rsid w:val="005B1302"/>
    <w:rsid w:val="005B2065"/>
    <w:rsid w:val="005B46CA"/>
    <w:rsid w:val="005B5FBA"/>
    <w:rsid w:val="005C07A8"/>
    <w:rsid w:val="005C19D6"/>
    <w:rsid w:val="005C6667"/>
    <w:rsid w:val="005C7FB8"/>
    <w:rsid w:val="005D1C24"/>
    <w:rsid w:val="005D2502"/>
    <w:rsid w:val="005D285B"/>
    <w:rsid w:val="005D3BB4"/>
    <w:rsid w:val="005D78B3"/>
    <w:rsid w:val="005E0DA7"/>
    <w:rsid w:val="005E1B7C"/>
    <w:rsid w:val="005E28A8"/>
    <w:rsid w:val="005E2FBE"/>
    <w:rsid w:val="005E5640"/>
    <w:rsid w:val="005F2960"/>
    <w:rsid w:val="005F30B2"/>
    <w:rsid w:val="005F4174"/>
    <w:rsid w:val="005F54CC"/>
    <w:rsid w:val="0060240A"/>
    <w:rsid w:val="006026DA"/>
    <w:rsid w:val="00605022"/>
    <w:rsid w:val="006058B7"/>
    <w:rsid w:val="0060637B"/>
    <w:rsid w:val="00606871"/>
    <w:rsid w:val="00610DEE"/>
    <w:rsid w:val="00611B2F"/>
    <w:rsid w:val="006121CB"/>
    <w:rsid w:val="00614739"/>
    <w:rsid w:val="006154C5"/>
    <w:rsid w:val="00617AF4"/>
    <w:rsid w:val="00620A84"/>
    <w:rsid w:val="006256E0"/>
    <w:rsid w:val="00626A3A"/>
    <w:rsid w:val="00630B28"/>
    <w:rsid w:val="006329F2"/>
    <w:rsid w:val="00633414"/>
    <w:rsid w:val="0063741C"/>
    <w:rsid w:val="006402D0"/>
    <w:rsid w:val="00640484"/>
    <w:rsid w:val="006427F7"/>
    <w:rsid w:val="00644C22"/>
    <w:rsid w:val="00645DE4"/>
    <w:rsid w:val="00646781"/>
    <w:rsid w:val="006468A7"/>
    <w:rsid w:val="006510FB"/>
    <w:rsid w:val="00651CAB"/>
    <w:rsid w:val="006532FC"/>
    <w:rsid w:val="00653BC3"/>
    <w:rsid w:val="00657658"/>
    <w:rsid w:val="00661F3C"/>
    <w:rsid w:val="00663690"/>
    <w:rsid w:val="006637ED"/>
    <w:rsid w:val="006644DD"/>
    <w:rsid w:val="00665355"/>
    <w:rsid w:val="00666359"/>
    <w:rsid w:val="00666D7E"/>
    <w:rsid w:val="00667801"/>
    <w:rsid w:val="00673BE7"/>
    <w:rsid w:val="00673F47"/>
    <w:rsid w:val="006803A3"/>
    <w:rsid w:val="00681731"/>
    <w:rsid w:val="006869C1"/>
    <w:rsid w:val="0068770A"/>
    <w:rsid w:val="00692D78"/>
    <w:rsid w:val="006974FE"/>
    <w:rsid w:val="006A4776"/>
    <w:rsid w:val="006A68AF"/>
    <w:rsid w:val="006A6FD4"/>
    <w:rsid w:val="006A6FD7"/>
    <w:rsid w:val="006B09DE"/>
    <w:rsid w:val="006B1759"/>
    <w:rsid w:val="006C0695"/>
    <w:rsid w:val="006C1B21"/>
    <w:rsid w:val="006C2EF6"/>
    <w:rsid w:val="006C301C"/>
    <w:rsid w:val="006C3C57"/>
    <w:rsid w:val="006D0B74"/>
    <w:rsid w:val="006D1D4D"/>
    <w:rsid w:val="006D2550"/>
    <w:rsid w:val="006D436A"/>
    <w:rsid w:val="006D48D8"/>
    <w:rsid w:val="006D4DD4"/>
    <w:rsid w:val="006D4FDF"/>
    <w:rsid w:val="006D5A58"/>
    <w:rsid w:val="006D667F"/>
    <w:rsid w:val="006D6751"/>
    <w:rsid w:val="006D6945"/>
    <w:rsid w:val="006D768F"/>
    <w:rsid w:val="006E01F5"/>
    <w:rsid w:val="006E069D"/>
    <w:rsid w:val="006E3591"/>
    <w:rsid w:val="006E5DFF"/>
    <w:rsid w:val="006F7A8F"/>
    <w:rsid w:val="007018C4"/>
    <w:rsid w:val="00701907"/>
    <w:rsid w:val="0070364C"/>
    <w:rsid w:val="007052F4"/>
    <w:rsid w:val="007110D6"/>
    <w:rsid w:val="0071500B"/>
    <w:rsid w:val="00715A6C"/>
    <w:rsid w:val="0071728D"/>
    <w:rsid w:val="00717534"/>
    <w:rsid w:val="00721E24"/>
    <w:rsid w:val="00722073"/>
    <w:rsid w:val="0072461C"/>
    <w:rsid w:val="007257FD"/>
    <w:rsid w:val="00731D79"/>
    <w:rsid w:val="007324CB"/>
    <w:rsid w:val="00733E1A"/>
    <w:rsid w:val="00736B03"/>
    <w:rsid w:val="00744470"/>
    <w:rsid w:val="0074676F"/>
    <w:rsid w:val="0074722D"/>
    <w:rsid w:val="0074760F"/>
    <w:rsid w:val="00751E0E"/>
    <w:rsid w:val="0075421E"/>
    <w:rsid w:val="00754DF6"/>
    <w:rsid w:val="00757463"/>
    <w:rsid w:val="007608CF"/>
    <w:rsid w:val="00760B4B"/>
    <w:rsid w:val="007611F3"/>
    <w:rsid w:val="0076267D"/>
    <w:rsid w:val="0077207B"/>
    <w:rsid w:val="007726A9"/>
    <w:rsid w:val="00772B29"/>
    <w:rsid w:val="00776149"/>
    <w:rsid w:val="00776218"/>
    <w:rsid w:val="00776604"/>
    <w:rsid w:val="00782742"/>
    <w:rsid w:val="007836CA"/>
    <w:rsid w:val="00784443"/>
    <w:rsid w:val="00793073"/>
    <w:rsid w:val="00794A70"/>
    <w:rsid w:val="007A050D"/>
    <w:rsid w:val="007A2A46"/>
    <w:rsid w:val="007A365C"/>
    <w:rsid w:val="007A61E5"/>
    <w:rsid w:val="007B0E61"/>
    <w:rsid w:val="007B12C8"/>
    <w:rsid w:val="007B2ADE"/>
    <w:rsid w:val="007B6A5D"/>
    <w:rsid w:val="007B7881"/>
    <w:rsid w:val="007C2C07"/>
    <w:rsid w:val="007C5A21"/>
    <w:rsid w:val="007D6E48"/>
    <w:rsid w:val="007D7CF9"/>
    <w:rsid w:val="007E305B"/>
    <w:rsid w:val="007F1A2F"/>
    <w:rsid w:val="007F77C6"/>
    <w:rsid w:val="00800016"/>
    <w:rsid w:val="00801267"/>
    <w:rsid w:val="008025CA"/>
    <w:rsid w:val="00802BB3"/>
    <w:rsid w:val="00802F9E"/>
    <w:rsid w:val="00805473"/>
    <w:rsid w:val="00805A3A"/>
    <w:rsid w:val="00806388"/>
    <w:rsid w:val="0081168F"/>
    <w:rsid w:val="00811AB7"/>
    <w:rsid w:val="00811DCC"/>
    <w:rsid w:val="00812E44"/>
    <w:rsid w:val="00813941"/>
    <w:rsid w:val="0081720D"/>
    <w:rsid w:val="008206BA"/>
    <w:rsid w:val="00821C7E"/>
    <w:rsid w:val="00824BA2"/>
    <w:rsid w:val="008300EF"/>
    <w:rsid w:val="008321CE"/>
    <w:rsid w:val="00832ECC"/>
    <w:rsid w:val="00833BF1"/>
    <w:rsid w:val="008342ED"/>
    <w:rsid w:val="00834846"/>
    <w:rsid w:val="00835CE1"/>
    <w:rsid w:val="00841B99"/>
    <w:rsid w:val="00843564"/>
    <w:rsid w:val="00843F66"/>
    <w:rsid w:val="00844ED3"/>
    <w:rsid w:val="00845AB9"/>
    <w:rsid w:val="0084623A"/>
    <w:rsid w:val="00850089"/>
    <w:rsid w:val="0085189E"/>
    <w:rsid w:val="00852007"/>
    <w:rsid w:val="00857FA4"/>
    <w:rsid w:val="0086043F"/>
    <w:rsid w:val="00861C25"/>
    <w:rsid w:val="00861F26"/>
    <w:rsid w:val="00863F00"/>
    <w:rsid w:val="0086687C"/>
    <w:rsid w:val="008778DD"/>
    <w:rsid w:val="00880C3C"/>
    <w:rsid w:val="00882568"/>
    <w:rsid w:val="008846FB"/>
    <w:rsid w:val="00886A33"/>
    <w:rsid w:val="00887EBB"/>
    <w:rsid w:val="00891393"/>
    <w:rsid w:val="00891844"/>
    <w:rsid w:val="008918E0"/>
    <w:rsid w:val="00891F28"/>
    <w:rsid w:val="0089316C"/>
    <w:rsid w:val="008937EC"/>
    <w:rsid w:val="00896403"/>
    <w:rsid w:val="00896755"/>
    <w:rsid w:val="008969EA"/>
    <w:rsid w:val="008A0160"/>
    <w:rsid w:val="008A0ADA"/>
    <w:rsid w:val="008A6821"/>
    <w:rsid w:val="008B05E2"/>
    <w:rsid w:val="008B09BE"/>
    <w:rsid w:val="008B2FA7"/>
    <w:rsid w:val="008B3E41"/>
    <w:rsid w:val="008B4D53"/>
    <w:rsid w:val="008B586D"/>
    <w:rsid w:val="008C13B5"/>
    <w:rsid w:val="008C22F0"/>
    <w:rsid w:val="008C4261"/>
    <w:rsid w:val="008C4B9F"/>
    <w:rsid w:val="008C5EF7"/>
    <w:rsid w:val="008C71ED"/>
    <w:rsid w:val="008D2275"/>
    <w:rsid w:val="008D4933"/>
    <w:rsid w:val="008D4FCC"/>
    <w:rsid w:val="008D50A6"/>
    <w:rsid w:val="008D604F"/>
    <w:rsid w:val="008E3BC1"/>
    <w:rsid w:val="008E5FA8"/>
    <w:rsid w:val="008E5FE2"/>
    <w:rsid w:val="008F0747"/>
    <w:rsid w:val="008F1622"/>
    <w:rsid w:val="008F4F62"/>
    <w:rsid w:val="008F646B"/>
    <w:rsid w:val="008F72CB"/>
    <w:rsid w:val="008F7715"/>
    <w:rsid w:val="008F7AAC"/>
    <w:rsid w:val="008F7B2F"/>
    <w:rsid w:val="00902C22"/>
    <w:rsid w:val="00902F96"/>
    <w:rsid w:val="00906251"/>
    <w:rsid w:val="00911375"/>
    <w:rsid w:val="00912B0A"/>
    <w:rsid w:val="00912CF8"/>
    <w:rsid w:val="00913DD3"/>
    <w:rsid w:val="00915A60"/>
    <w:rsid w:val="00917F14"/>
    <w:rsid w:val="00921467"/>
    <w:rsid w:val="00923444"/>
    <w:rsid w:val="009266A6"/>
    <w:rsid w:val="00931DA9"/>
    <w:rsid w:val="00934044"/>
    <w:rsid w:val="00937BB2"/>
    <w:rsid w:val="00937F5A"/>
    <w:rsid w:val="00937F9E"/>
    <w:rsid w:val="0094102D"/>
    <w:rsid w:val="00942C78"/>
    <w:rsid w:val="00945158"/>
    <w:rsid w:val="009451FF"/>
    <w:rsid w:val="00947EDA"/>
    <w:rsid w:val="00951AC2"/>
    <w:rsid w:val="00952BE3"/>
    <w:rsid w:val="00954149"/>
    <w:rsid w:val="0095457B"/>
    <w:rsid w:val="00954CEA"/>
    <w:rsid w:val="00961071"/>
    <w:rsid w:val="00965B10"/>
    <w:rsid w:val="00966063"/>
    <w:rsid w:val="00967EB9"/>
    <w:rsid w:val="0097074C"/>
    <w:rsid w:val="009769C2"/>
    <w:rsid w:val="00977915"/>
    <w:rsid w:val="00980033"/>
    <w:rsid w:val="0098086C"/>
    <w:rsid w:val="00982344"/>
    <w:rsid w:val="00982BA4"/>
    <w:rsid w:val="00983A70"/>
    <w:rsid w:val="009873F0"/>
    <w:rsid w:val="00996BCB"/>
    <w:rsid w:val="00996D8E"/>
    <w:rsid w:val="009A347C"/>
    <w:rsid w:val="009B031A"/>
    <w:rsid w:val="009B0BBF"/>
    <w:rsid w:val="009B1A09"/>
    <w:rsid w:val="009B1F03"/>
    <w:rsid w:val="009B24E5"/>
    <w:rsid w:val="009B27BD"/>
    <w:rsid w:val="009C26B8"/>
    <w:rsid w:val="009C301C"/>
    <w:rsid w:val="009D01CA"/>
    <w:rsid w:val="009D06AA"/>
    <w:rsid w:val="009D59A3"/>
    <w:rsid w:val="009D6B84"/>
    <w:rsid w:val="009D77B9"/>
    <w:rsid w:val="009D7F74"/>
    <w:rsid w:val="009E19E5"/>
    <w:rsid w:val="009E592D"/>
    <w:rsid w:val="009E5C01"/>
    <w:rsid w:val="009E6571"/>
    <w:rsid w:val="009E706F"/>
    <w:rsid w:val="009F1E8D"/>
    <w:rsid w:val="009F2088"/>
    <w:rsid w:val="009F745F"/>
    <w:rsid w:val="00A00CA3"/>
    <w:rsid w:val="00A02FDF"/>
    <w:rsid w:val="00A04A22"/>
    <w:rsid w:val="00A04FF3"/>
    <w:rsid w:val="00A05F5A"/>
    <w:rsid w:val="00A100BF"/>
    <w:rsid w:val="00A114CD"/>
    <w:rsid w:val="00A13516"/>
    <w:rsid w:val="00A173CD"/>
    <w:rsid w:val="00A17C36"/>
    <w:rsid w:val="00A20366"/>
    <w:rsid w:val="00A20475"/>
    <w:rsid w:val="00A22FFF"/>
    <w:rsid w:val="00A3468B"/>
    <w:rsid w:val="00A36701"/>
    <w:rsid w:val="00A40C91"/>
    <w:rsid w:val="00A4251F"/>
    <w:rsid w:val="00A44F0E"/>
    <w:rsid w:val="00A46C97"/>
    <w:rsid w:val="00A4787E"/>
    <w:rsid w:val="00A51663"/>
    <w:rsid w:val="00A51708"/>
    <w:rsid w:val="00A51E98"/>
    <w:rsid w:val="00A536DE"/>
    <w:rsid w:val="00A5592D"/>
    <w:rsid w:val="00A5622F"/>
    <w:rsid w:val="00A57B7F"/>
    <w:rsid w:val="00A613E2"/>
    <w:rsid w:val="00A61842"/>
    <w:rsid w:val="00A6196B"/>
    <w:rsid w:val="00A62A0C"/>
    <w:rsid w:val="00A754AD"/>
    <w:rsid w:val="00A760B3"/>
    <w:rsid w:val="00A76DB1"/>
    <w:rsid w:val="00A809DE"/>
    <w:rsid w:val="00A80BF3"/>
    <w:rsid w:val="00A8142F"/>
    <w:rsid w:val="00A81BFE"/>
    <w:rsid w:val="00A81E43"/>
    <w:rsid w:val="00A8322A"/>
    <w:rsid w:val="00A839C3"/>
    <w:rsid w:val="00A842C7"/>
    <w:rsid w:val="00A84DBD"/>
    <w:rsid w:val="00A85BA2"/>
    <w:rsid w:val="00A87211"/>
    <w:rsid w:val="00A91B4E"/>
    <w:rsid w:val="00A945E1"/>
    <w:rsid w:val="00A94D00"/>
    <w:rsid w:val="00A96D05"/>
    <w:rsid w:val="00AA0454"/>
    <w:rsid w:val="00AA12C4"/>
    <w:rsid w:val="00AA37D7"/>
    <w:rsid w:val="00AA7009"/>
    <w:rsid w:val="00AB1F36"/>
    <w:rsid w:val="00AB5EB4"/>
    <w:rsid w:val="00AC51F6"/>
    <w:rsid w:val="00AC5E08"/>
    <w:rsid w:val="00AC770D"/>
    <w:rsid w:val="00AD05EA"/>
    <w:rsid w:val="00AD12B2"/>
    <w:rsid w:val="00AD2E87"/>
    <w:rsid w:val="00AD74D9"/>
    <w:rsid w:val="00AD7570"/>
    <w:rsid w:val="00AD792C"/>
    <w:rsid w:val="00AD7FD8"/>
    <w:rsid w:val="00AE048D"/>
    <w:rsid w:val="00AE2753"/>
    <w:rsid w:val="00AE2A3C"/>
    <w:rsid w:val="00AE4FB1"/>
    <w:rsid w:val="00AE51BF"/>
    <w:rsid w:val="00AE5D50"/>
    <w:rsid w:val="00AE6BAC"/>
    <w:rsid w:val="00AE764D"/>
    <w:rsid w:val="00AF5AF8"/>
    <w:rsid w:val="00AF68FF"/>
    <w:rsid w:val="00AF6E44"/>
    <w:rsid w:val="00AF6FB4"/>
    <w:rsid w:val="00B01983"/>
    <w:rsid w:val="00B025B0"/>
    <w:rsid w:val="00B067A9"/>
    <w:rsid w:val="00B110EB"/>
    <w:rsid w:val="00B147FA"/>
    <w:rsid w:val="00B15C66"/>
    <w:rsid w:val="00B17DAF"/>
    <w:rsid w:val="00B217B9"/>
    <w:rsid w:val="00B23977"/>
    <w:rsid w:val="00B23CC7"/>
    <w:rsid w:val="00B25256"/>
    <w:rsid w:val="00B2670D"/>
    <w:rsid w:val="00B32C80"/>
    <w:rsid w:val="00B3514C"/>
    <w:rsid w:val="00B40864"/>
    <w:rsid w:val="00B41474"/>
    <w:rsid w:val="00B417CD"/>
    <w:rsid w:val="00B42103"/>
    <w:rsid w:val="00B4295D"/>
    <w:rsid w:val="00B43696"/>
    <w:rsid w:val="00B47247"/>
    <w:rsid w:val="00B51776"/>
    <w:rsid w:val="00B5315A"/>
    <w:rsid w:val="00B535FA"/>
    <w:rsid w:val="00B53F59"/>
    <w:rsid w:val="00B5545E"/>
    <w:rsid w:val="00B5735A"/>
    <w:rsid w:val="00B61841"/>
    <w:rsid w:val="00B655D6"/>
    <w:rsid w:val="00B679C5"/>
    <w:rsid w:val="00B70B2C"/>
    <w:rsid w:val="00B7255B"/>
    <w:rsid w:val="00B7379E"/>
    <w:rsid w:val="00B74F81"/>
    <w:rsid w:val="00B82D2F"/>
    <w:rsid w:val="00B85232"/>
    <w:rsid w:val="00B8531F"/>
    <w:rsid w:val="00B86722"/>
    <w:rsid w:val="00B90051"/>
    <w:rsid w:val="00B925A5"/>
    <w:rsid w:val="00B94E83"/>
    <w:rsid w:val="00B956B3"/>
    <w:rsid w:val="00B95931"/>
    <w:rsid w:val="00B9599C"/>
    <w:rsid w:val="00BA3E8D"/>
    <w:rsid w:val="00BA6898"/>
    <w:rsid w:val="00BB5706"/>
    <w:rsid w:val="00BB6DF1"/>
    <w:rsid w:val="00BC182F"/>
    <w:rsid w:val="00BC245A"/>
    <w:rsid w:val="00BC4392"/>
    <w:rsid w:val="00BC446C"/>
    <w:rsid w:val="00BC5823"/>
    <w:rsid w:val="00BC64AF"/>
    <w:rsid w:val="00BD0F13"/>
    <w:rsid w:val="00BD2D88"/>
    <w:rsid w:val="00BD3A7A"/>
    <w:rsid w:val="00BD439F"/>
    <w:rsid w:val="00BD4443"/>
    <w:rsid w:val="00BE016A"/>
    <w:rsid w:val="00BE7052"/>
    <w:rsid w:val="00BF0077"/>
    <w:rsid w:val="00BF0677"/>
    <w:rsid w:val="00BF37D0"/>
    <w:rsid w:val="00BF461C"/>
    <w:rsid w:val="00BF5C7A"/>
    <w:rsid w:val="00BF6A15"/>
    <w:rsid w:val="00BF77B7"/>
    <w:rsid w:val="00C02308"/>
    <w:rsid w:val="00C027A7"/>
    <w:rsid w:val="00C1626F"/>
    <w:rsid w:val="00C16640"/>
    <w:rsid w:val="00C16AC5"/>
    <w:rsid w:val="00C2016D"/>
    <w:rsid w:val="00C21BF6"/>
    <w:rsid w:val="00C248D3"/>
    <w:rsid w:val="00C25135"/>
    <w:rsid w:val="00C26D6B"/>
    <w:rsid w:val="00C379C3"/>
    <w:rsid w:val="00C37E80"/>
    <w:rsid w:val="00C41E38"/>
    <w:rsid w:val="00C42206"/>
    <w:rsid w:val="00C44996"/>
    <w:rsid w:val="00C449F6"/>
    <w:rsid w:val="00C4632A"/>
    <w:rsid w:val="00C47FA1"/>
    <w:rsid w:val="00C535C5"/>
    <w:rsid w:val="00C53F08"/>
    <w:rsid w:val="00C54367"/>
    <w:rsid w:val="00C557FE"/>
    <w:rsid w:val="00C56BD3"/>
    <w:rsid w:val="00C5740A"/>
    <w:rsid w:val="00C57980"/>
    <w:rsid w:val="00C606A0"/>
    <w:rsid w:val="00C61B53"/>
    <w:rsid w:val="00C655BE"/>
    <w:rsid w:val="00C72029"/>
    <w:rsid w:val="00C73177"/>
    <w:rsid w:val="00C73AFA"/>
    <w:rsid w:val="00C85908"/>
    <w:rsid w:val="00C86647"/>
    <w:rsid w:val="00C9307E"/>
    <w:rsid w:val="00CA0AB0"/>
    <w:rsid w:val="00CA4FFA"/>
    <w:rsid w:val="00CB0907"/>
    <w:rsid w:val="00CB153B"/>
    <w:rsid w:val="00CB42AA"/>
    <w:rsid w:val="00CB471F"/>
    <w:rsid w:val="00CB4D73"/>
    <w:rsid w:val="00CB63E6"/>
    <w:rsid w:val="00CC1BF9"/>
    <w:rsid w:val="00CC3BB2"/>
    <w:rsid w:val="00CD0583"/>
    <w:rsid w:val="00CD0DF2"/>
    <w:rsid w:val="00CD12F4"/>
    <w:rsid w:val="00CD2983"/>
    <w:rsid w:val="00CD3D0F"/>
    <w:rsid w:val="00CD5E4C"/>
    <w:rsid w:val="00CE0B45"/>
    <w:rsid w:val="00CE1191"/>
    <w:rsid w:val="00CE2DE6"/>
    <w:rsid w:val="00CE3747"/>
    <w:rsid w:val="00CE4A15"/>
    <w:rsid w:val="00CE5343"/>
    <w:rsid w:val="00CF11E3"/>
    <w:rsid w:val="00CF3E6C"/>
    <w:rsid w:val="00CF6659"/>
    <w:rsid w:val="00D02889"/>
    <w:rsid w:val="00D0541F"/>
    <w:rsid w:val="00D06682"/>
    <w:rsid w:val="00D067A2"/>
    <w:rsid w:val="00D077F1"/>
    <w:rsid w:val="00D10D32"/>
    <w:rsid w:val="00D13334"/>
    <w:rsid w:val="00D154A8"/>
    <w:rsid w:val="00D1714F"/>
    <w:rsid w:val="00D178CA"/>
    <w:rsid w:val="00D2060C"/>
    <w:rsid w:val="00D20C92"/>
    <w:rsid w:val="00D21C41"/>
    <w:rsid w:val="00D25AD3"/>
    <w:rsid w:val="00D262C0"/>
    <w:rsid w:val="00D3061D"/>
    <w:rsid w:val="00D32749"/>
    <w:rsid w:val="00D332D4"/>
    <w:rsid w:val="00D36BA0"/>
    <w:rsid w:val="00D3766E"/>
    <w:rsid w:val="00D45B6B"/>
    <w:rsid w:val="00D46530"/>
    <w:rsid w:val="00D46ECC"/>
    <w:rsid w:val="00D514A0"/>
    <w:rsid w:val="00D53AFF"/>
    <w:rsid w:val="00D607A4"/>
    <w:rsid w:val="00D62131"/>
    <w:rsid w:val="00D624E5"/>
    <w:rsid w:val="00D64FB7"/>
    <w:rsid w:val="00D672A2"/>
    <w:rsid w:val="00D74814"/>
    <w:rsid w:val="00D74997"/>
    <w:rsid w:val="00D77385"/>
    <w:rsid w:val="00D83895"/>
    <w:rsid w:val="00D864FB"/>
    <w:rsid w:val="00D86E0F"/>
    <w:rsid w:val="00D93F97"/>
    <w:rsid w:val="00D96541"/>
    <w:rsid w:val="00DA019B"/>
    <w:rsid w:val="00DA0C60"/>
    <w:rsid w:val="00DA0D28"/>
    <w:rsid w:val="00DA1FF4"/>
    <w:rsid w:val="00DA5C71"/>
    <w:rsid w:val="00DA5EA8"/>
    <w:rsid w:val="00DA6D60"/>
    <w:rsid w:val="00DA703D"/>
    <w:rsid w:val="00DB021D"/>
    <w:rsid w:val="00DB1F7F"/>
    <w:rsid w:val="00DB5F8C"/>
    <w:rsid w:val="00DB62B2"/>
    <w:rsid w:val="00DC2BFC"/>
    <w:rsid w:val="00DC349D"/>
    <w:rsid w:val="00DC7C34"/>
    <w:rsid w:val="00DD0FC3"/>
    <w:rsid w:val="00DD1D7F"/>
    <w:rsid w:val="00DD5C32"/>
    <w:rsid w:val="00DD5C64"/>
    <w:rsid w:val="00DD7482"/>
    <w:rsid w:val="00DD7C95"/>
    <w:rsid w:val="00DE0D84"/>
    <w:rsid w:val="00DE1D4C"/>
    <w:rsid w:val="00DE45C6"/>
    <w:rsid w:val="00DE49CE"/>
    <w:rsid w:val="00DF25B2"/>
    <w:rsid w:val="00DF43A8"/>
    <w:rsid w:val="00DF69CF"/>
    <w:rsid w:val="00E03FED"/>
    <w:rsid w:val="00E04046"/>
    <w:rsid w:val="00E04424"/>
    <w:rsid w:val="00E04638"/>
    <w:rsid w:val="00E04EAD"/>
    <w:rsid w:val="00E05C89"/>
    <w:rsid w:val="00E076A0"/>
    <w:rsid w:val="00E11C70"/>
    <w:rsid w:val="00E1364E"/>
    <w:rsid w:val="00E1465D"/>
    <w:rsid w:val="00E26664"/>
    <w:rsid w:val="00E317F3"/>
    <w:rsid w:val="00E33405"/>
    <w:rsid w:val="00E36FF1"/>
    <w:rsid w:val="00E40871"/>
    <w:rsid w:val="00E41165"/>
    <w:rsid w:val="00E421EC"/>
    <w:rsid w:val="00E4360D"/>
    <w:rsid w:val="00E457FC"/>
    <w:rsid w:val="00E54B4D"/>
    <w:rsid w:val="00E5655E"/>
    <w:rsid w:val="00E607E2"/>
    <w:rsid w:val="00E622EC"/>
    <w:rsid w:val="00E641B8"/>
    <w:rsid w:val="00E64F97"/>
    <w:rsid w:val="00E67820"/>
    <w:rsid w:val="00E7049A"/>
    <w:rsid w:val="00E73FE5"/>
    <w:rsid w:val="00E742CE"/>
    <w:rsid w:val="00E76276"/>
    <w:rsid w:val="00E76D92"/>
    <w:rsid w:val="00E802B0"/>
    <w:rsid w:val="00E81993"/>
    <w:rsid w:val="00E81D12"/>
    <w:rsid w:val="00E8288C"/>
    <w:rsid w:val="00E835A8"/>
    <w:rsid w:val="00E855F8"/>
    <w:rsid w:val="00E92C81"/>
    <w:rsid w:val="00E9463B"/>
    <w:rsid w:val="00E948A9"/>
    <w:rsid w:val="00E9758C"/>
    <w:rsid w:val="00EA06B7"/>
    <w:rsid w:val="00EA1FD0"/>
    <w:rsid w:val="00EA236A"/>
    <w:rsid w:val="00EA47E8"/>
    <w:rsid w:val="00EB21A2"/>
    <w:rsid w:val="00EB3206"/>
    <w:rsid w:val="00EB35D5"/>
    <w:rsid w:val="00EB3F14"/>
    <w:rsid w:val="00EB7DF6"/>
    <w:rsid w:val="00EC1D8F"/>
    <w:rsid w:val="00EC24A9"/>
    <w:rsid w:val="00EC7707"/>
    <w:rsid w:val="00ED264C"/>
    <w:rsid w:val="00ED3E22"/>
    <w:rsid w:val="00ED477D"/>
    <w:rsid w:val="00ED5288"/>
    <w:rsid w:val="00ED543D"/>
    <w:rsid w:val="00ED6FE9"/>
    <w:rsid w:val="00ED7453"/>
    <w:rsid w:val="00EE1211"/>
    <w:rsid w:val="00EE34E6"/>
    <w:rsid w:val="00EE3586"/>
    <w:rsid w:val="00EE59A1"/>
    <w:rsid w:val="00EE73A2"/>
    <w:rsid w:val="00EF1406"/>
    <w:rsid w:val="00EF1C2D"/>
    <w:rsid w:val="00EF3295"/>
    <w:rsid w:val="00EF37DA"/>
    <w:rsid w:val="00EF4124"/>
    <w:rsid w:val="00EF4528"/>
    <w:rsid w:val="00EF5C86"/>
    <w:rsid w:val="00EF6162"/>
    <w:rsid w:val="00EF6C23"/>
    <w:rsid w:val="00EF756B"/>
    <w:rsid w:val="00EF7EBB"/>
    <w:rsid w:val="00F0054D"/>
    <w:rsid w:val="00F00C49"/>
    <w:rsid w:val="00F0426F"/>
    <w:rsid w:val="00F05C26"/>
    <w:rsid w:val="00F10EAD"/>
    <w:rsid w:val="00F21278"/>
    <w:rsid w:val="00F24C3C"/>
    <w:rsid w:val="00F24D68"/>
    <w:rsid w:val="00F26038"/>
    <w:rsid w:val="00F26B28"/>
    <w:rsid w:val="00F30966"/>
    <w:rsid w:val="00F312CE"/>
    <w:rsid w:val="00F322B6"/>
    <w:rsid w:val="00F33B64"/>
    <w:rsid w:val="00F35BCB"/>
    <w:rsid w:val="00F36085"/>
    <w:rsid w:val="00F37166"/>
    <w:rsid w:val="00F414C7"/>
    <w:rsid w:val="00F41C28"/>
    <w:rsid w:val="00F43A41"/>
    <w:rsid w:val="00F4490C"/>
    <w:rsid w:val="00F45C4D"/>
    <w:rsid w:val="00F46CBB"/>
    <w:rsid w:val="00F472D5"/>
    <w:rsid w:val="00F512D4"/>
    <w:rsid w:val="00F518DA"/>
    <w:rsid w:val="00F520D3"/>
    <w:rsid w:val="00F52C7D"/>
    <w:rsid w:val="00F548C7"/>
    <w:rsid w:val="00F600CF"/>
    <w:rsid w:val="00F63756"/>
    <w:rsid w:val="00F670A4"/>
    <w:rsid w:val="00F77391"/>
    <w:rsid w:val="00F8032C"/>
    <w:rsid w:val="00F81EA0"/>
    <w:rsid w:val="00F845EE"/>
    <w:rsid w:val="00F8611F"/>
    <w:rsid w:val="00F864B2"/>
    <w:rsid w:val="00F90178"/>
    <w:rsid w:val="00F90637"/>
    <w:rsid w:val="00F91317"/>
    <w:rsid w:val="00F919AC"/>
    <w:rsid w:val="00F94053"/>
    <w:rsid w:val="00F956AB"/>
    <w:rsid w:val="00F95D7D"/>
    <w:rsid w:val="00F97D8F"/>
    <w:rsid w:val="00FA0467"/>
    <w:rsid w:val="00FA23B0"/>
    <w:rsid w:val="00FC086E"/>
    <w:rsid w:val="00FC0A7C"/>
    <w:rsid w:val="00FC185E"/>
    <w:rsid w:val="00FD0A3E"/>
    <w:rsid w:val="00FD0C01"/>
    <w:rsid w:val="00FD2566"/>
    <w:rsid w:val="00FD3BF1"/>
    <w:rsid w:val="00FD44D6"/>
    <w:rsid w:val="00FD523B"/>
    <w:rsid w:val="00FE0CD5"/>
    <w:rsid w:val="00FE2188"/>
    <w:rsid w:val="00FE2BF2"/>
    <w:rsid w:val="00FE53A0"/>
    <w:rsid w:val="00FE5E29"/>
    <w:rsid w:val="00FE64BB"/>
    <w:rsid w:val="00FE6D9F"/>
    <w:rsid w:val="00FE75EE"/>
    <w:rsid w:val="00FF075E"/>
    <w:rsid w:val="00FF2E27"/>
    <w:rsid w:val="00FF4415"/>
    <w:rsid w:val="00FF50E2"/>
    <w:rsid w:val="00FF7B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41315"/>
    <o:shapelayout v:ext="edit">
      <o:idmap v:ext="edit" data="1"/>
    </o:shapelayout>
  </w:shapeDefaults>
  <w:decimalSymbol w:val="."/>
  <w:listSeparator w:val=","/>
  <w15:docId w15:val="{0C999D5F-5D9E-4640-A475-9CE4EF60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CA"/>
    <w:rPr>
      <w:sz w:val="24"/>
      <w:szCs w:val="24"/>
      <w:lang w:val="en-US" w:eastAsia="en-US" w:bidi="ar-SA"/>
    </w:rPr>
  </w:style>
  <w:style w:type="paragraph" w:styleId="Heading1">
    <w:name w:val="heading 1"/>
    <w:basedOn w:val="Normal"/>
    <w:next w:val="Normal"/>
    <w:link w:val="Heading1Char"/>
    <w:uiPriority w:val="99"/>
    <w:qFormat/>
    <w:rsid w:val="009D01CA"/>
    <w:pPr>
      <w:keepNext/>
      <w:jc w:val="center"/>
      <w:outlineLvl w:val="0"/>
    </w:pPr>
    <w:rPr>
      <w:rFonts w:ascii="Book Antiqua" w:hAnsi="Book Antiqua"/>
      <w:b/>
      <w:bCs/>
      <w:sz w:val="22"/>
      <w:szCs w:val="22"/>
    </w:rPr>
  </w:style>
  <w:style w:type="paragraph" w:styleId="Heading2">
    <w:name w:val="heading 2"/>
    <w:basedOn w:val="Normal"/>
    <w:next w:val="Normal"/>
    <w:link w:val="Heading2Char"/>
    <w:uiPriority w:val="99"/>
    <w:qFormat/>
    <w:rsid w:val="009D01CA"/>
    <w:pPr>
      <w:keepNext/>
      <w:outlineLvl w:val="1"/>
    </w:pPr>
    <w:rPr>
      <w:rFonts w:ascii="Book Antiqua" w:hAnsi="Book Antiqua" w:cs="Arial"/>
      <w:b/>
      <w:bCs/>
      <w:sz w:val="22"/>
    </w:rPr>
  </w:style>
  <w:style w:type="paragraph" w:styleId="Heading3">
    <w:name w:val="heading 3"/>
    <w:basedOn w:val="Normal"/>
    <w:next w:val="Normal"/>
    <w:link w:val="Heading3Char"/>
    <w:uiPriority w:val="99"/>
    <w:qFormat/>
    <w:rsid w:val="009D01CA"/>
    <w:pPr>
      <w:keepNext/>
      <w:jc w:val="center"/>
      <w:outlineLvl w:val="2"/>
    </w:pPr>
    <w:rPr>
      <w:rFonts w:ascii="Book Antiqua" w:hAnsi="Book Antiqua" w:cs="Arial"/>
      <w:b/>
      <w:bCs/>
      <w:sz w:val="28"/>
    </w:rPr>
  </w:style>
  <w:style w:type="paragraph" w:styleId="Heading4">
    <w:name w:val="heading 4"/>
    <w:basedOn w:val="Normal"/>
    <w:next w:val="Normal"/>
    <w:link w:val="Heading4Char"/>
    <w:semiHidden/>
    <w:unhideWhenUsed/>
    <w:qFormat/>
    <w:locked/>
    <w:rsid w:val="00EA1FD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6997"/>
    <w:rPr>
      <w:rFonts w:ascii="Cambria" w:eastAsia="Times New Roman" w:hAnsi="Cambria" w:cs="Mangal"/>
      <w:b/>
      <w:bCs/>
      <w:kern w:val="32"/>
      <w:sz w:val="32"/>
      <w:szCs w:val="32"/>
      <w:lang w:bidi="ar-SA"/>
    </w:rPr>
  </w:style>
  <w:style w:type="character" w:customStyle="1" w:styleId="Heading2Char">
    <w:name w:val="Heading 2 Char"/>
    <w:link w:val="Heading2"/>
    <w:uiPriority w:val="9"/>
    <w:semiHidden/>
    <w:rsid w:val="006F6997"/>
    <w:rPr>
      <w:rFonts w:ascii="Cambria" w:eastAsia="Times New Roman" w:hAnsi="Cambria" w:cs="Mangal"/>
      <w:b/>
      <w:bCs/>
      <w:i/>
      <w:iCs/>
      <w:sz w:val="28"/>
      <w:szCs w:val="28"/>
      <w:lang w:bidi="ar-SA"/>
    </w:rPr>
  </w:style>
  <w:style w:type="character" w:customStyle="1" w:styleId="Heading3Char">
    <w:name w:val="Heading 3 Char"/>
    <w:link w:val="Heading3"/>
    <w:uiPriority w:val="9"/>
    <w:semiHidden/>
    <w:rsid w:val="006F6997"/>
    <w:rPr>
      <w:rFonts w:ascii="Cambria" w:eastAsia="Times New Roman" w:hAnsi="Cambria" w:cs="Mangal"/>
      <w:b/>
      <w:bCs/>
      <w:sz w:val="26"/>
      <w:szCs w:val="26"/>
      <w:lang w:bidi="ar-SA"/>
    </w:rPr>
  </w:style>
  <w:style w:type="paragraph" w:styleId="BodyText2">
    <w:name w:val="Body Text 2"/>
    <w:basedOn w:val="Normal"/>
    <w:link w:val="BodyText2Char"/>
    <w:uiPriority w:val="99"/>
    <w:rsid w:val="009D01CA"/>
    <w:pPr>
      <w:jc w:val="both"/>
    </w:pPr>
    <w:rPr>
      <w:rFonts w:ascii="Book Antiqua" w:eastAsia="Batang" w:hAnsi="Book Antiqua" w:cs="Arial"/>
      <w:b/>
      <w:bCs/>
      <w:i/>
      <w:iCs/>
      <w:sz w:val="22"/>
    </w:rPr>
  </w:style>
  <w:style w:type="character" w:customStyle="1" w:styleId="BodyText2Char">
    <w:name w:val="Body Text 2 Char"/>
    <w:link w:val="BodyText2"/>
    <w:uiPriority w:val="99"/>
    <w:semiHidden/>
    <w:rsid w:val="006F6997"/>
    <w:rPr>
      <w:sz w:val="24"/>
      <w:szCs w:val="24"/>
      <w:lang w:bidi="ar-SA"/>
    </w:rPr>
  </w:style>
  <w:style w:type="character" w:styleId="Hyperlink">
    <w:name w:val="Hyperlink"/>
    <w:uiPriority w:val="99"/>
    <w:rsid w:val="009D01CA"/>
    <w:rPr>
      <w:rFonts w:cs="Times New Roman"/>
      <w:color w:val="0000FF"/>
      <w:u w:val="single"/>
    </w:rPr>
  </w:style>
  <w:style w:type="paragraph" w:styleId="Header">
    <w:name w:val="header"/>
    <w:basedOn w:val="Normal"/>
    <w:link w:val="HeaderChar"/>
    <w:uiPriority w:val="99"/>
    <w:rsid w:val="009D01CA"/>
    <w:pPr>
      <w:tabs>
        <w:tab w:val="center" w:pos="4320"/>
        <w:tab w:val="right" w:pos="8640"/>
      </w:tabs>
    </w:pPr>
  </w:style>
  <w:style w:type="character" w:customStyle="1" w:styleId="HeaderChar">
    <w:name w:val="Header Char"/>
    <w:link w:val="Header"/>
    <w:uiPriority w:val="99"/>
    <w:semiHidden/>
    <w:rsid w:val="006F6997"/>
    <w:rPr>
      <w:sz w:val="24"/>
      <w:szCs w:val="24"/>
      <w:lang w:bidi="ar-SA"/>
    </w:rPr>
  </w:style>
  <w:style w:type="paragraph" w:styleId="Footer">
    <w:name w:val="footer"/>
    <w:basedOn w:val="Normal"/>
    <w:link w:val="FooterChar"/>
    <w:uiPriority w:val="99"/>
    <w:rsid w:val="009D01CA"/>
    <w:pPr>
      <w:tabs>
        <w:tab w:val="center" w:pos="4320"/>
        <w:tab w:val="right" w:pos="8640"/>
      </w:tabs>
    </w:pPr>
  </w:style>
  <w:style w:type="character" w:customStyle="1" w:styleId="FooterChar">
    <w:name w:val="Footer Char"/>
    <w:link w:val="Footer"/>
    <w:uiPriority w:val="99"/>
    <w:locked/>
    <w:rsid w:val="000A7307"/>
    <w:rPr>
      <w:sz w:val="24"/>
      <w:lang w:val="en-US" w:eastAsia="en-US"/>
    </w:rPr>
  </w:style>
  <w:style w:type="character" w:styleId="PageNumber">
    <w:name w:val="page number"/>
    <w:uiPriority w:val="99"/>
    <w:rsid w:val="009D01CA"/>
    <w:rPr>
      <w:rFonts w:cs="Times New Roman"/>
    </w:rPr>
  </w:style>
  <w:style w:type="paragraph" w:styleId="BodyText3">
    <w:name w:val="Body Text 3"/>
    <w:basedOn w:val="Normal"/>
    <w:link w:val="BodyText3Char"/>
    <w:uiPriority w:val="99"/>
    <w:rsid w:val="009D01CA"/>
    <w:pPr>
      <w:spacing w:after="120"/>
    </w:pPr>
    <w:rPr>
      <w:sz w:val="16"/>
      <w:szCs w:val="16"/>
    </w:rPr>
  </w:style>
  <w:style w:type="character" w:customStyle="1" w:styleId="BodyText3Char">
    <w:name w:val="Body Text 3 Char"/>
    <w:link w:val="BodyText3"/>
    <w:uiPriority w:val="99"/>
    <w:semiHidden/>
    <w:rsid w:val="006F6997"/>
    <w:rPr>
      <w:sz w:val="16"/>
      <w:szCs w:val="16"/>
      <w:lang w:bidi="ar-SA"/>
    </w:rPr>
  </w:style>
  <w:style w:type="paragraph" w:styleId="BodyText">
    <w:name w:val="Body Text"/>
    <w:basedOn w:val="Normal"/>
    <w:link w:val="BodyTextChar"/>
    <w:uiPriority w:val="99"/>
    <w:rsid w:val="009D01CA"/>
    <w:pPr>
      <w:ind w:right="-15"/>
      <w:jc w:val="both"/>
    </w:pPr>
    <w:rPr>
      <w:rFonts w:ascii="Book Antiqua" w:hAnsi="Book Antiqua" w:cs="Arial"/>
      <w:szCs w:val="22"/>
    </w:rPr>
  </w:style>
  <w:style w:type="character" w:customStyle="1" w:styleId="BodyTextChar">
    <w:name w:val="Body Text Char"/>
    <w:link w:val="BodyText"/>
    <w:uiPriority w:val="99"/>
    <w:semiHidden/>
    <w:rsid w:val="006F6997"/>
    <w:rPr>
      <w:sz w:val="24"/>
      <w:szCs w:val="24"/>
      <w:lang w:bidi="ar-SA"/>
    </w:rPr>
  </w:style>
  <w:style w:type="paragraph" w:styleId="BodyTextIndent2">
    <w:name w:val="Body Text Indent 2"/>
    <w:basedOn w:val="Normal"/>
    <w:link w:val="BodyTextIndent2Char"/>
    <w:uiPriority w:val="99"/>
    <w:rsid w:val="009D01CA"/>
    <w:pPr>
      <w:ind w:left="720" w:hanging="720"/>
    </w:pPr>
  </w:style>
  <w:style w:type="character" w:customStyle="1" w:styleId="BodyTextIndent2Char">
    <w:name w:val="Body Text Indent 2 Char"/>
    <w:link w:val="BodyTextIndent2"/>
    <w:uiPriority w:val="99"/>
    <w:semiHidden/>
    <w:rsid w:val="006F6997"/>
    <w:rPr>
      <w:sz w:val="24"/>
      <w:szCs w:val="24"/>
      <w:lang w:bidi="ar-SA"/>
    </w:rPr>
  </w:style>
  <w:style w:type="paragraph" w:styleId="BodyTextIndent">
    <w:name w:val="Body Text Indent"/>
    <w:basedOn w:val="Normal"/>
    <w:link w:val="BodyTextIndentChar"/>
    <w:uiPriority w:val="99"/>
    <w:rsid w:val="009D01CA"/>
    <w:pPr>
      <w:ind w:left="720" w:hanging="720"/>
      <w:jc w:val="both"/>
    </w:pPr>
    <w:rPr>
      <w:rFonts w:ascii="Book Antiqua" w:hAnsi="Book Antiqua" w:cs="Arial"/>
      <w:sz w:val="22"/>
    </w:rPr>
  </w:style>
  <w:style w:type="character" w:customStyle="1" w:styleId="BodyTextIndentChar">
    <w:name w:val="Body Text Indent Char"/>
    <w:link w:val="BodyTextIndent"/>
    <w:uiPriority w:val="99"/>
    <w:semiHidden/>
    <w:rsid w:val="006F6997"/>
    <w:rPr>
      <w:sz w:val="24"/>
      <w:szCs w:val="24"/>
      <w:lang w:bidi="ar-SA"/>
    </w:rPr>
  </w:style>
  <w:style w:type="paragraph" w:styleId="BlockText">
    <w:name w:val="Block Text"/>
    <w:basedOn w:val="Normal"/>
    <w:uiPriority w:val="99"/>
    <w:rsid w:val="009D01CA"/>
    <w:pPr>
      <w:ind w:left="720" w:right="-15"/>
      <w:jc w:val="both"/>
    </w:pPr>
    <w:rPr>
      <w:rFonts w:ascii="Book Antiqua" w:hAnsi="Book Antiqua" w:cs="Arial"/>
      <w:szCs w:val="22"/>
    </w:rPr>
  </w:style>
  <w:style w:type="paragraph" w:customStyle="1" w:styleId="ChapterNumber">
    <w:name w:val="ChapterNumber"/>
    <w:basedOn w:val="Normal"/>
    <w:next w:val="Normal"/>
    <w:uiPriority w:val="99"/>
    <w:rsid w:val="009D01CA"/>
    <w:pPr>
      <w:spacing w:after="360"/>
    </w:pPr>
    <w:rPr>
      <w:szCs w:val="20"/>
      <w:lang w:val="en-GB"/>
    </w:rPr>
  </w:style>
  <w:style w:type="paragraph" w:customStyle="1" w:styleId="Head21">
    <w:name w:val="Head 2.1"/>
    <w:basedOn w:val="Normal"/>
    <w:uiPriority w:val="99"/>
    <w:rsid w:val="009D01CA"/>
    <w:pPr>
      <w:suppressAutoHyphens/>
      <w:jc w:val="center"/>
    </w:pPr>
    <w:rPr>
      <w:rFonts w:ascii="Tms Rmn" w:hAnsi="Tms Rmn"/>
      <w:b/>
      <w:sz w:val="28"/>
      <w:szCs w:val="20"/>
    </w:rPr>
  </w:style>
  <w:style w:type="table" w:styleId="TableGrid">
    <w:name w:val="Table Grid"/>
    <w:basedOn w:val="TableNormal"/>
    <w:uiPriority w:val="99"/>
    <w:rsid w:val="009D0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1">
    <w:name w:val="Head 4.1"/>
    <w:basedOn w:val="Normal"/>
    <w:uiPriority w:val="99"/>
    <w:rsid w:val="009D01CA"/>
    <w:pPr>
      <w:suppressAutoHyphens/>
      <w:spacing w:after="240"/>
      <w:jc w:val="center"/>
    </w:pPr>
    <w:rPr>
      <w:rFonts w:ascii="Tms Rmn" w:hAnsi="Tms Rmn"/>
      <w:b/>
      <w:sz w:val="28"/>
      <w:szCs w:val="20"/>
    </w:rPr>
  </w:style>
  <w:style w:type="paragraph" w:styleId="BodyTextIndent3">
    <w:name w:val="Body Text Indent 3"/>
    <w:basedOn w:val="Normal"/>
    <w:link w:val="BodyTextIndent3Char"/>
    <w:uiPriority w:val="99"/>
    <w:rsid w:val="009D01CA"/>
    <w:pPr>
      <w:spacing w:after="120"/>
      <w:ind w:left="283"/>
    </w:pPr>
    <w:rPr>
      <w:sz w:val="16"/>
      <w:szCs w:val="16"/>
    </w:rPr>
  </w:style>
  <w:style w:type="character" w:customStyle="1" w:styleId="BodyTextIndent3Char">
    <w:name w:val="Body Text Indent 3 Char"/>
    <w:link w:val="BodyTextIndent3"/>
    <w:uiPriority w:val="99"/>
    <w:semiHidden/>
    <w:locked/>
    <w:rsid w:val="009D01CA"/>
    <w:rPr>
      <w:sz w:val="16"/>
      <w:lang w:val="en-US" w:eastAsia="en-US"/>
    </w:rPr>
  </w:style>
  <w:style w:type="paragraph" w:styleId="PlainText">
    <w:name w:val="Plain Text"/>
    <w:basedOn w:val="Normal"/>
    <w:link w:val="PlainTextChar"/>
    <w:uiPriority w:val="99"/>
    <w:rsid w:val="009D01CA"/>
    <w:rPr>
      <w:rFonts w:ascii="Courier New" w:hAnsi="Courier New" w:cs="Courier New"/>
      <w:sz w:val="20"/>
      <w:szCs w:val="20"/>
    </w:rPr>
  </w:style>
  <w:style w:type="character" w:customStyle="1" w:styleId="PlainTextChar">
    <w:name w:val="Plain Text Char"/>
    <w:link w:val="PlainText"/>
    <w:uiPriority w:val="99"/>
    <w:semiHidden/>
    <w:rsid w:val="006F6997"/>
    <w:rPr>
      <w:rFonts w:ascii="Courier New" w:hAnsi="Courier New" w:cs="Courier New"/>
      <w:sz w:val="20"/>
      <w:lang w:bidi="ar-SA"/>
    </w:rPr>
  </w:style>
  <w:style w:type="character" w:customStyle="1" w:styleId="spelle">
    <w:name w:val="spelle"/>
    <w:uiPriority w:val="99"/>
    <w:rsid w:val="009D01CA"/>
    <w:rPr>
      <w:rFonts w:cs="Times New Roman"/>
    </w:rPr>
  </w:style>
  <w:style w:type="paragraph" w:styleId="Title">
    <w:name w:val="Title"/>
    <w:basedOn w:val="Normal"/>
    <w:link w:val="TitleChar"/>
    <w:uiPriority w:val="99"/>
    <w:qFormat/>
    <w:rsid w:val="009D01CA"/>
    <w:pPr>
      <w:snapToGrid w:val="0"/>
      <w:jc w:val="center"/>
    </w:pPr>
    <w:rPr>
      <w:b/>
      <w:bCs/>
    </w:rPr>
  </w:style>
  <w:style w:type="character" w:customStyle="1" w:styleId="TitleChar">
    <w:name w:val="Title Char"/>
    <w:link w:val="Title"/>
    <w:uiPriority w:val="10"/>
    <w:rsid w:val="006F6997"/>
    <w:rPr>
      <w:rFonts w:ascii="Cambria" w:eastAsia="Times New Roman" w:hAnsi="Cambria" w:cs="Mangal"/>
      <w:b/>
      <w:bCs/>
      <w:kern w:val="28"/>
      <w:sz w:val="32"/>
      <w:szCs w:val="32"/>
      <w:lang w:bidi="ar-SA"/>
    </w:rPr>
  </w:style>
  <w:style w:type="paragraph" w:customStyle="1" w:styleId="i">
    <w:name w:val="(i)"/>
    <w:basedOn w:val="Normal"/>
    <w:uiPriority w:val="99"/>
    <w:rsid w:val="009D01CA"/>
    <w:pPr>
      <w:suppressAutoHyphens/>
      <w:jc w:val="both"/>
    </w:pPr>
    <w:rPr>
      <w:rFonts w:ascii="Tms Rmn" w:hAnsi="Tms Rmn"/>
      <w:szCs w:val="20"/>
    </w:rPr>
  </w:style>
  <w:style w:type="paragraph" w:customStyle="1" w:styleId="Head21b">
    <w:name w:val="Head 2.1b"/>
    <w:basedOn w:val="Normal"/>
    <w:uiPriority w:val="99"/>
    <w:rsid w:val="009D01CA"/>
    <w:pPr>
      <w:suppressAutoHyphens/>
      <w:jc w:val="center"/>
    </w:pPr>
    <w:rPr>
      <w:rFonts w:ascii="Tms Rmn" w:hAnsi="Tms Rmn"/>
      <w:b/>
      <w:sz w:val="28"/>
      <w:szCs w:val="20"/>
    </w:rPr>
  </w:style>
  <w:style w:type="paragraph" w:customStyle="1" w:styleId="Style">
    <w:name w:val="Style"/>
    <w:basedOn w:val="Normal"/>
    <w:uiPriority w:val="99"/>
    <w:rsid w:val="00F322B6"/>
    <w:pPr>
      <w:spacing w:after="160" w:line="240" w:lineRule="exact"/>
    </w:pPr>
    <w:rPr>
      <w:rFonts w:ascii="Verdana" w:hAnsi="Verdana"/>
      <w:sz w:val="20"/>
      <w:szCs w:val="20"/>
    </w:rPr>
  </w:style>
  <w:style w:type="paragraph" w:styleId="Subtitle">
    <w:name w:val="Subtitle"/>
    <w:basedOn w:val="Normal"/>
    <w:link w:val="SubtitleChar"/>
    <w:uiPriority w:val="99"/>
    <w:qFormat/>
    <w:rsid w:val="00F322B6"/>
    <w:rPr>
      <w:b/>
      <w:bCs/>
      <w:sz w:val="28"/>
      <w:szCs w:val="28"/>
    </w:rPr>
  </w:style>
  <w:style w:type="character" w:customStyle="1" w:styleId="SubtitleChar">
    <w:name w:val="Subtitle Char"/>
    <w:link w:val="Subtitle"/>
    <w:uiPriority w:val="11"/>
    <w:rsid w:val="006F6997"/>
    <w:rPr>
      <w:rFonts w:ascii="Cambria" w:eastAsia="Times New Roman" w:hAnsi="Cambria" w:cs="Mangal"/>
      <w:sz w:val="24"/>
      <w:szCs w:val="24"/>
      <w:lang w:bidi="ar-SA"/>
    </w:rPr>
  </w:style>
  <w:style w:type="paragraph" w:styleId="BalloonText">
    <w:name w:val="Balloon Text"/>
    <w:basedOn w:val="Normal"/>
    <w:link w:val="BalloonTextChar"/>
    <w:uiPriority w:val="99"/>
    <w:rsid w:val="00644C22"/>
    <w:rPr>
      <w:rFonts w:ascii="Tahoma" w:hAnsi="Tahoma" w:cs="Tahoma"/>
      <w:sz w:val="16"/>
      <w:szCs w:val="16"/>
    </w:rPr>
  </w:style>
  <w:style w:type="character" w:customStyle="1" w:styleId="BalloonTextChar">
    <w:name w:val="Balloon Text Char"/>
    <w:link w:val="BalloonText"/>
    <w:uiPriority w:val="99"/>
    <w:locked/>
    <w:rsid w:val="00644C22"/>
    <w:rPr>
      <w:rFonts w:ascii="Tahoma" w:hAnsi="Tahoma"/>
      <w:sz w:val="16"/>
      <w:lang w:val="en-US" w:eastAsia="en-US"/>
    </w:rPr>
  </w:style>
  <w:style w:type="paragraph" w:styleId="ListParagraph">
    <w:name w:val="List Paragraph"/>
    <w:basedOn w:val="Normal"/>
    <w:uiPriority w:val="34"/>
    <w:qFormat/>
    <w:rsid w:val="00415F5D"/>
    <w:pPr>
      <w:ind w:left="720"/>
    </w:pPr>
  </w:style>
  <w:style w:type="character" w:customStyle="1" w:styleId="apple-converted-space">
    <w:name w:val="apple-converted-space"/>
    <w:rsid w:val="008D4933"/>
  </w:style>
  <w:style w:type="character" w:customStyle="1" w:styleId="aqj">
    <w:name w:val="aqj"/>
    <w:rsid w:val="008D4933"/>
  </w:style>
  <w:style w:type="paragraph" w:styleId="NoSpacing">
    <w:name w:val="No Spacing"/>
    <w:uiPriority w:val="1"/>
    <w:qFormat/>
    <w:rsid w:val="006D48D8"/>
    <w:rPr>
      <w:sz w:val="24"/>
      <w:szCs w:val="24"/>
      <w:lang w:val="en-US" w:eastAsia="en-US" w:bidi="ar-SA"/>
    </w:rPr>
  </w:style>
  <w:style w:type="character" w:customStyle="1" w:styleId="Heading4Char">
    <w:name w:val="Heading 4 Char"/>
    <w:basedOn w:val="DefaultParagraphFont"/>
    <w:link w:val="Heading4"/>
    <w:semiHidden/>
    <w:rsid w:val="00EA1FD0"/>
    <w:rPr>
      <w:rFonts w:asciiTheme="minorHAnsi" w:eastAsiaTheme="minorEastAsia" w:hAnsiTheme="minorHAnsi" w:cstheme="minorBidi"/>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69656">
      <w:marLeft w:val="0"/>
      <w:marRight w:val="0"/>
      <w:marTop w:val="0"/>
      <w:marBottom w:val="0"/>
      <w:divBdr>
        <w:top w:val="none" w:sz="0" w:space="0" w:color="auto"/>
        <w:left w:val="none" w:sz="0" w:space="0" w:color="auto"/>
        <w:bottom w:val="none" w:sz="0" w:space="0" w:color="auto"/>
        <w:right w:val="none" w:sz="0" w:space="0" w:color="auto"/>
      </w:divBdr>
    </w:div>
    <w:div w:id="315569657">
      <w:marLeft w:val="0"/>
      <w:marRight w:val="0"/>
      <w:marTop w:val="0"/>
      <w:marBottom w:val="0"/>
      <w:divBdr>
        <w:top w:val="none" w:sz="0" w:space="0" w:color="auto"/>
        <w:left w:val="none" w:sz="0" w:space="0" w:color="auto"/>
        <w:bottom w:val="none" w:sz="0" w:space="0" w:color="auto"/>
        <w:right w:val="none" w:sz="0" w:space="0" w:color="auto"/>
      </w:divBdr>
    </w:div>
    <w:div w:id="315569658">
      <w:marLeft w:val="0"/>
      <w:marRight w:val="0"/>
      <w:marTop w:val="0"/>
      <w:marBottom w:val="0"/>
      <w:divBdr>
        <w:top w:val="none" w:sz="0" w:space="0" w:color="auto"/>
        <w:left w:val="none" w:sz="0" w:space="0" w:color="auto"/>
        <w:bottom w:val="none" w:sz="0" w:space="0" w:color="auto"/>
        <w:right w:val="none" w:sz="0" w:space="0" w:color="auto"/>
      </w:divBdr>
    </w:div>
    <w:div w:id="315569659">
      <w:marLeft w:val="0"/>
      <w:marRight w:val="0"/>
      <w:marTop w:val="0"/>
      <w:marBottom w:val="0"/>
      <w:divBdr>
        <w:top w:val="none" w:sz="0" w:space="0" w:color="auto"/>
        <w:left w:val="none" w:sz="0" w:space="0" w:color="auto"/>
        <w:bottom w:val="none" w:sz="0" w:space="0" w:color="auto"/>
        <w:right w:val="none" w:sz="0" w:space="0" w:color="auto"/>
      </w:divBdr>
    </w:div>
    <w:div w:id="315569660">
      <w:marLeft w:val="0"/>
      <w:marRight w:val="0"/>
      <w:marTop w:val="0"/>
      <w:marBottom w:val="0"/>
      <w:divBdr>
        <w:top w:val="none" w:sz="0" w:space="0" w:color="auto"/>
        <w:left w:val="none" w:sz="0" w:space="0" w:color="auto"/>
        <w:bottom w:val="none" w:sz="0" w:space="0" w:color="auto"/>
        <w:right w:val="none" w:sz="0" w:space="0" w:color="auto"/>
      </w:divBdr>
    </w:div>
    <w:div w:id="315569661">
      <w:marLeft w:val="0"/>
      <w:marRight w:val="0"/>
      <w:marTop w:val="0"/>
      <w:marBottom w:val="0"/>
      <w:divBdr>
        <w:top w:val="none" w:sz="0" w:space="0" w:color="auto"/>
        <w:left w:val="none" w:sz="0" w:space="0" w:color="auto"/>
        <w:bottom w:val="none" w:sz="0" w:space="0" w:color="auto"/>
        <w:right w:val="none" w:sz="0" w:space="0" w:color="auto"/>
      </w:divBdr>
    </w:div>
    <w:div w:id="315569662">
      <w:marLeft w:val="0"/>
      <w:marRight w:val="0"/>
      <w:marTop w:val="0"/>
      <w:marBottom w:val="0"/>
      <w:divBdr>
        <w:top w:val="none" w:sz="0" w:space="0" w:color="auto"/>
        <w:left w:val="none" w:sz="0" w:space="0" w:color="auto"/>
        <w:bottom w:val="none" w:sz="0" w:space="0" w:color="auto"/>
        <w:right w:val="none" w:sz="0" w:space="0" w:color="auto"/>
      </w:divBdr>
    </w:div>
    <w:div w:id="315569663">
      <w:marLeft w:val="0"/>
      <w:marRight w:val="0"/>
      <w:marTop w:val="0"/>
      <w:marBottom w:val="0"/>
      <w:divBdr>
        <w:top w:val="none" w:sz="0" w:space="0" w:color="auto"/>
        <w:left w:val="none" w:sz="0" w:space="0" w:color="auto"/>
        <w:bottom w:val="none" w:sz="0" w:space="0" w:color="auto"/>
        <w:right w:val="none" w:sz="0" w:space="0" w:color="auto"/>
      </w:divBdr>
    </w:div>
    <w:div w:id="315569664">
      <w:marLeft w:val="0"/>
      <w:marRight w:val="0"/>
      <w:marTop w:val="0"/>
      <w:marBottom w:val="0"/>
      <w:divBdr>
        <w:top w:val="none" w:sz="0" w:space="0" w:color="auto"/>
        <w:left w:val="none" w:sz="0" w:space="0" w:color="auto"/>
        <w:bottom w:val="none" w:sz="0" w:space="0" w:color="auto"/>
        <w:right w:val="none" w:sz="0" w:space="0" w:color="auto"/>
      </w:divBdr>
    </w:div>
    <w:div w:id="315569665">
      <w:marLeft w:val="0"/>
      <w:marRight w:val="0"/>
      <w:marTop w:val="0"/>
      <w:marBottom w:val="0"/>
      <w:divBdr>
        <w:top w:val="none" w:sz="0" w:space="0" w:color="auto"/>
        <w:left w:val="none" w:sz="0" w:space="0" w:color="auto"/>
        <w:bottom w:val="none" w:sz="0" w:space="0" w:color="auto"/>
        <w:right w:val="none" w:sz="0" w:space="0" w:color="auto"/>
      </w:divBdr>
    </w:div>
    <w:div w:id="315569666">
      <w:marLeft w:val="0"/>
      <w:marRight w:val="0"/>
      <w:marTop w:val="0"/>
      <w:marBottom w:val="0"/>
      <w:divBdr>
        <w:top w:val="none" w:sz="0" w:space="0" w:color="auto"/>
        <w:left w:val="none" w:sz="0" w:space="0" w:color="auto"/>
        <w:bottom w:val="none" w:sz="0" w:space="0" w:color="auto"/>
        <w:right w:val="none" w:sz="0" w:space="0" w:color="auto"/>
      </w:divBdr>
    </w:div>
    <w:div w:id="315569667">
      <w:marLeft w:val="0"/>
      <w:marRight w:val="0"/>
      <w:marTop w:val="0"/>
      <w:marBottom w:val="0"/>
      <w:divBdr>
        <w:top w:val="none" w:sz="0" w:space="0" w:color="auto"/>
        <w:left w:val="none" w:sz="0" w:space="0" w:color="auto"/>
        <w:bottom w:val="none" w:sz="0" w:space="0" w:color="auto"/>
        <w:right w:val="none" w:sz="0" w:space="0" w:color="auto"/>
      </w:divBdr>
    </w:div>
    <w:div w:id="315569668">
      <w:marLeft w:val="0"/>
      <w:marRight w:val="0"/>
      <w:marTop w:val="0"/>
      <w:marBottom w:val="0"/>
      <w:divBdr>
        <w:top w:val="none" w:sz="0" w:space="0" w:color="auto"/>
        <w:left w:val="none" w:sz="0" w:space="0" w:color="auto"/>
        <w:bottom w:val="none" w:sz="0" w:space="0" w:color="auto"/>
        <w:right w:val="none" w:sz="0" w:space="0" w:color="auto"/>
      </w:divBdr>
    </w:div>
    <w:div w:id="315569669">
      <w:marLeft w:val="0"/>
      <w:marRight w:val="0"/>
      <w:marTop w:val="0"/>
      <w:marBottom w:val="0"/>
      <w:divBdr>
        <w:top w:val="none" w:sz="0" w:space="0" w:color="auto"/>
        <w:left w:val="none" w:sz="0" w:space="0" w:color="auto"/>
        <w:bottom w:val="none" w:sz="0" w:space="0" w:color="auto"/>
        <w:right w:val="none" w:sz="0" w:space="0" w:color="auto"/>
      </w:divBdr>
    </w:div>
    <w:div w:id="315569670">
      <w:marLeft w:val="0"/>
      <w:marRight w:val="0"/>
      <w:marTop w:val="0"/>
      <w:marBottom w:val="0"/>
      <w:divBdr>
        <w:top w:val="none" w:sz="0" w:space="0" w:color="auto"/>
        <w:left w:val="none" w:sz="0" w:space="0" w:color="auto"/>
        <w:bottom w:val="none" w:sz="0" w:space="0" w:color="auto"/>
        <w:right w:val="none" w:sz="0" w:space="0" w:color="auto"/>
      </w:divBdr>
    </w:div>
    <w:div w:id="315569671">
      <w:marLeft w:val="0"/>
      <w:marRight w:val="0"/>
      <w:marTop w:val="0"/>
      <w:marBottom w:val="0"/>
      <w:divBdr>
        <w:top w:val="none" w:sz="0" w:space="0" w:color="auto"/>
        <w:left w:val="none" w:sz="0" w:space="0" w:color="auto"/>
        <w:bottom w:val="none" w:sz="0" w:space="0" w:color="auto"/>
        <w:right w:val="none" w:sz="0" w:space="0" w:color="auto"/>
      </w:divBdr>
    </w:div>
    <w:div w:id="315569672">
      <w:marLeft w:val="0"/>
      <w:marRight w:val="0"/>
      <w:marTop w:val="0"/>
      <w:marBottom w:val="0"/>
      <w:divBdr>
        <w:top w:val="none" w:sz="0" w:space="0" w:color="auto"/>
        <w:left w:val="none" w:sz="0" w:space="0" w:color="auto"/>
        <w:bottom w:val="none" w:sz="0" w:space="0" w:color="auto"/>
        <w:right w:val="none" w:sz="0" w:space="0" w:color="auto"/>
      </w:divBdr>
    </w:div>
    <w:div w:id="315569673">
      <w:marLeft w:val="0"/>
      <w:marRight w:val="0"/>
      <w:marTop w:val="0"/>
      <w:marBottom w:val="0"/>
      <w:divBdr>
        <w:top w:val="none" w:sz="0" w:space="0" w:color="auto"/>
        <w:left w:val="none" w:sz="0" w:space="0" w:color="auto"/>
        <w:bottom w:val="none" w:sz="0" w:space="0" w:color="auto"/>
        <w:right w:val="none" w:sz="0" w:space="0" w:color="auto"/>
      </w:divBdr>
    </w:div>
    <w:div w:id="315569674">
      <w:marLeft w:val="0"/>
      <w:marRight w:val="0"/>
      <w:marTop w:val="0"/>
      <w:marBottom w:val="0"/>
      <w:divBdr>
        <w:top w:val="none" w:sz="0" w:space="0" w:color="auto"/>
        <w:left w:val="none" w:sz="0" w:space="0" w:color="auto"/>
        <w:bottom w:val="none" w:sz="0" w:space="0" w:color="auto"/>
        <w:right w:val="none" w:sz="0" w:space="0" w:color="auto"/>
      </w:divBdr>
    </w:div>
    <w:div w:id="315569675">
      <w:marLeft w:val="0"/>
      <w:marRight w:val="0"/>
      <w:marTop w:val="0"/>
      <w:marBottom w:val="0"/>
      <w:divBdr>
        <w:top w:val="none" w:sz="0" w:space="0" w:color="auto"/>
        <w:left w:val="none" w:sz="0" w:space="0" w:color="auto"/>
        <w:bottom w:val="none" w:sz="0" w:space="0" w:color="auto"/>
        <w:right w:val="none" w:sz="0" w:space="0" w:color="auto"/>
      </w:divBdr>
    </w:div>
    <w:div w:id="315569676">
      <w:marLeft w:val="0"/>
      <w:marRight w:val="0"/>
      <w:marTop w:val="0"/>
      <w:marBottom w:val="0"/>
      <w:divBdr>
        <w:top w:val="none" w:sz="0" w:space="0" w:color="auto"/>
        <w:left w:val="none" w:sz="0" w:space="0" w:color="auto"/>
        <w:bottom w:val="none" w:sz="0" w:space="0" w:color="auto"/>
        <w:right w:val="none" w:sz="0" w:space="0" w:color="auto"/>
      </w:divBdr>
    </w:div>
    <w:div w:id="315569677">
      <w:marLeft w:val="0"/>
      <w:marRight w:val="0"/>
      <w:marTop w:val="0"/>
      <w:marBottom w:val="0"/>
      <w:divBdr>
        <w:top w:val="none" w:sz="0" w:space="0" w:color="auto"/>
        <w:left w:val="none" w:sz="0" w:space="0" w:color="auto"/>
        <w:bottom w:val="none" w:sz="0" w:space="0" w:color="auto"/>
        <w:right w:val="none" w:sz="0" w:space="0" w:color="auto"/>
      </w:divBdr>
    </w:div>
    <w:div w:id="315569678">
      <w:marLeft w:val="0"/>
      <w:marRight w:val="0"/>
      <w:marTop w:val="0"/>
      <w:marBottom w:val="0"/>
      <w:divBdr>
        <w:top w:val="none" w:sz="0" w:space="0" w:color="auto"/>
        <w:left w:val="none" w:sz="0" w:space="0" w:color="auto"/>
        <w:bottom w:val="none" w:sz="0" w:space="0" w:color="auto"/>
        <w:right w:val="none" w:sz="0" w:space="0" w:color="auto"/>
      </w:divBdr>
    </w:div>
    <w:div w:id="315569679">
      <w:marLeft w:val="0"/>
      <w:marRight w:val="0"/>
      <w:marTop w:val="0"/>
      <w:marBottom w:val="0"/>
      <w:divBdr>
        <w:top w:val="none" w:sz="0" w:space="0" w:color="auto"/>
        <w:left w:val="none" w:sz="0" w:space="0" w:color="auto"/>
        <w:bottom w:val="none" w:sz="0" w:space="0" w:color="auto"/>
        <w:right w:val="none" w:sz="0" w:space="0" w:color="auto"/>
      </w:divBdr>
    </w:div>
    <w:div w:id="315569680">
      <w:marLeft w:val="0"/>
      <w:marRight w:val="0"/>
      <w:marTop w:val="0"/>
      <w:marBottom w:val="0"/>
      <w:divBdr>
        <w:top w:val="none" w:sz="0" w:space="0" w:color="auto"/>
        <w:left w:val="none" w:sz="0" w:space="0" w:color="auto"/>
        <w:bottom w:val="none" w:sz="0" w:space="0" w:color="auto"/>
        <w:right w:val="none" w:sz="0" w:space="0" w:color="auto"/>
      </w:divBdr>
    </w:div>
    <w:div w:id="315569681">
      <w:marLeft w:val="0"/>
      <w:marRight w:val="0"/>
      <w:marTop w:val="0"/>
      <w:marBottom w:val="0"/>
      <w:divBdr>
        <w:top w:val="none" w:sz="0" w:space="0" w:color="auto"/>
        <w:left w:val="none" w:sz="0" w:space="0" w:color="auto"/>
        <w:bottom w:val="none" w:sz="0" w:space="0" w:color="auto"/>
        <w:right w:val="none" w:sz="0" w:space="0" w:color="auto"/>
      </w:divBdr>
    </w:div>
    <w:div w:id="315569682">
      <w:marLeft w:val="0"/>
      <w:marRight w:val="0"/>
      <w:marTop w:val="0"/>
      <w:marBottom w:val="0"/>
      <w:divBdr>
        <w:top w:val="none" w:sz="0" w:space="0" w:color="auto"/>
        <w:left w:val="none" w:sz="0" w:space="0" w:color="auto"/>
        <w:bottom w:val="none" w:sz="0" w:space="0" w:color="auto"/>
        <w:right w:val="none" w:sz="0" w:space="0" w:color="auto"/>
      </w:divBdr>
    </w:div>
    <w:div w:id="315569683">
      <w:marLeft w:val="0"/>
      <w:marRight w:val="0"/>
      <w:marTop w:val="0"/>
      <w:marBottom w:val="0"/>
      <w:divBdr>
        <w:top w:val="none" w:sz="0" w:space="0" w:color="auto"/>
        <w:left w:val="none" w:sz="0" w:space="0" w:color="auto"/>
        <w:bottom w:val="none" w:sz="0" w:space="0" w:color="auto"/>
        <w:right w:val="none" w:sz="0" w:space="0" w:color="auto"/>
      </w:divBdr>
    </w:div>
    <w:div w:id="315569684">
      <w:marLeft w:val="0"/>
      <w:marRight w:val="0"/>
      <w:marTop w:val="0"/>
      <w:marBottom w:val="0"/>
      <w:divBdr>
        <w:top w:val="none" w:sz="0" w:space="0" w:color="auto"/>
        <w:left w:val="none" w:sz="0" w:space="0" w:color="auto"/>
        <w:bottom w:val="none" w:sz="0" w:space="0" w:color="auto"/>
        <w:right w:val="none" w:sz="0" w:space="0" w:color="auto"/>
      </w:divBdr>
    </w:div>
    <w:div w:id="315569685">
      <w:marLeft w:val="0"/>
      <w:marRight w:val="0"/>
      <w:marTop w:val="0"/>
      <w:marBottom w:val="0"/>
      <w:divBdr>
        <w:top w:val="none" w:sz="0" w:space="0" w:color="auto"/>
        <w:left w:val="none" w:sz="0" w:space="0" w:color="auto"/>
        <w:bottom w:val="none" w:sz="0" w:space="0" w:color="auto"/>
        <w:right w:val="none" w:sz="0" w:space="0" w:color="auto"/>
      </w:divBdr>
    </w:div>
    <w:div w:id="315569686">
      <w:marLeft w:val="0"/>
      <w:marRight w:val="0"/>
      <w:marTop w:val="0"/>
      <w:marBottom w:val="0"/>
      <w:divBdr>
        <w:top w:val="none" w:sz="0" w:space="0" w:color="auto"/>
        <w:left w:val="none" w:sz="0" w:space="0" w:color="auto"/>
        <w:bottom w:val="none" w:sz="0" w:space="0" w:color="auto"/>
        <w:right w:val="none" w:sz="0" w:space="0" w:color="auto"/>
      </w:divBdr>
    </w:div>
    <w:div w:id="315569687">
      <w:marLeft w:val="0"/>
      <w:marRight w:val="0"/>
      <w:marTop w:val="0"/>
      <w:marBottom w:val="0"/>
      <w:divBdr>
        <w:top w:val="none" w:sz="0" w:space="0" w:color="auto"/>
        <w:left w:val="none" w:sz="0" w:space="0" w:color="auto"/>
        <w:bottom w:val="none" w:sz="0" w:space="0" w:color="auto"/>
        <w:right w:val="none" w:sz="0" w:space="0" w:color="auto"/>
      </w:divBdr>
    </w:div>
    <w:div w:id="870606552">
      <w:bodyDiv w:val="1"/>
      <w:marLeft w:val="0"/>
      <w:marRight w:val="0"/>
      <w:marTop w:val="0"/>
      <w:marBottom w:val="0"/>
      <w:divBdr>
        <w:top w:val="none" w:sz="0" w:space="0" w:color="auto"/>
        <w:left w:val="none" w:sz="0" w:space="0" w:color="auto"/>
        <w:bottom w:val="none" w:sz="0" w:space="0" w:color="auto"/>
        <w:right w:val="none" w:sz="0" w:space="0" w:color="auto"/>
      </w:divBdr>
    </w:div>
    <w:div w:id="1238440195">
      <w:bodyDiv w:val="1"/>
      <w:marLeft w:val="0"/>
      <w:marRight w:val="0"/>
      <w:marTop w:val="0"/>
      <w:marBottom w:val="0"/>
      <w:divBdr>
        <w:top w:val="none" w:sz="0" w:space="0" w:color="auto"/>
        <w:left w:val="none" w:sz="0" w:space="0" w:color="auto"/>
        <w:bottom w:val="none" w:sz="0" w:space="0" w:color="auto"/>
        <w:right w:val="none" w:sz="0" w:space="0" w:color="auto"/>
      </w:divBdr>
    </w:div>
    <w:div w:id="18659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rpsrmsupport@powergrid.co.in" TargetMode="External"/><Relationship Id="rId18" Type="http://schemas.openxmlformats.org/officeDocument/2006/relationships/hyperlink" Target="https://etender.powergrid.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mrinalini@powergridindia.com" TargetMode="Externa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s://etender.powergrid.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tender.powergrid.in" TargetMode="External"/><Relationship Id="rId20" Type="http://schemas.openxmlformats.org/officeDocument/2006/relationships/hyperlink" Target="mailto:janardhana.rao@powergrid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hyperlink" Target="https://etender.powergrid.in" TargetMode="External"/><Relationship Id="rId10" Type="http://schemas.openxmlformats.org/officeDocument/2006/relationships/hyperlink" Target="http://www.powergridindia.com/" TargetMode="External"/><Relationship Id="rId19" Type="http://schemas.openxmlformats.org/officeDocument/2006/relationships/hyperlink" Target="http://www.powergridindia.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tender.powergrid.in" TargetMode="External"/><Relationship Id="rId22" Type="http://schemas.openxmlformats.org/officeDocument/2006/relationships/hyperlink" Target="http://www.powergridindi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49AF35-2BA8-4FA6-9E0B-DA7F9496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7</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subject/>
  <dc:creator>MANUJI CHAUBEY</dc:creator>
  <cp:keywords/>
  <dc:description/>
  <cp:lastModifiedBy>Janardhana Rao Bankuru {जनार्दन राव बांकुरू}</cp:lastModifiedBy>
  <cp:revision>131</cp:revision>
  <cp:lastPrinted>2019-07-17T07:07:00Z</cp:lastPrinted>
  <dcterms:created xsi:type="dcterms:W3CDTF">2013-07-26T05:15:00Z</dcterms:created>
  <dcterms:modified xsi:type="dcterms:W3CDTF">2020-05-08T05:24:00Z</dcterms:modified>
</cp:coreProperties>
</file>