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headerReference w:type="even" r:id="rId11"/>
          <w:headerReference w:type="default" r:id="rId12"/>
          <w:footerReference w:type="even" r:id="rId13"/>
          <w:headerReference w:type="first" r:id="rId14"/>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05DF8C41"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A212E1">
          <w:rPr>
            <w:b/>
            <w:bCs/>
            <w:noProof/>
            <w:webHidden/>
          </w:rPr>
          <w:t>1</w:t>
        </w:r>
        <w:r w:rsidRPr="00FD469F">
          <w:rPr>
            <w:b/>
            <w:bCs/>
            <w:noProof/>
            <w:webHidden/>
          </w:rPr>
          <w:fldChar w:fldCharType="end"/>
        </w:r>
      </w:hyperlink>
    </w:p>
    <w:p w14:paraId="4FC37126" w14:textId="75F62E2A"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A212E1">
          <w:rPr>
            <w:noProof/>
            <w:webHidden/>
          </w:rPr>
          <w:t>1</w:t>
        </w:r>
        <w:r w:rsidR="003D1992" w:rsidRPr="00FD469F">
          <w:rPr>
            <w:noProof/>
            <w:webHidden/>
          </w:rPr>
          <w:fldChar w:fldCharType="end"/>
        </w:r>
      </w:hyperlink>
    </w:p>
    <w:p w14:paraId="41B76AC7" w14:textId="7D43E2F8"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A212E1">
          <w:rPr>
            <w:noProof/>
            <w:webHidden/>
          </w:rPr>
          <w:t>1</w:t>
        </w:r>
        <w:r w:rsidR="003D1992" w:rsidRPr="00FD469F">
          <w:rPr>
            <w:noProof/>
            <w:webHidden/>
          </w:rPr>
          <w:fldChar w:fldCharType="end"/>
        </w:r>
      </w:hyperlink>
    </w:p>
    <w:p w14:paraId="19FCCF3C" w14:textId="03E2211D"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A212E1">
          <w:rPr>
            <w:noProof/>
            <w:webHidden/>
          </w:rPr>
          <w:t>2</w:t>
        </w:r>
        <w:r w:rsidR="003D1992" w:rsidRPr="00FD469F">
          <w:rPr>
            <w:noProof/>
            <w:webHidden/>
          </w:rPr>
          <w:fldChar w:fldCharType="end"/>
        </w:r>
      </w:hyperlink>
    </w:p>
    <w:p w14:paraId="691602E9" w14:textId="143D7D4B"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A212E1">
          <w:rPr>
            <w:noProof/>
            <w:webHidden/>
          </w:rPr>
          <w:t>2</w:t>
        </w:r>
        <w:r w:rsidR="003D1992" w:rsidRPr="00FD469F">
          <w:rPr>
            <w:noProof/>
            <w:webHidden/>
          </w:rPr>
          <w:fldChar w:fldCharType="end"/>
        </w:r>
      </w:hyperlink>
    </w:p>
    <w:p w14:paraId="4B3158B1" w14:textId="0E3E720B"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A212E1">
          <w:rPr>
            <w:b/>
            <w:bCs/>
            <w:noProof/>
            <w:webHidden/>
          </w:rPr>
          <w:t>2</w:t>
        </w:r>
        <w:r w:rsidR="003D1992" w:rsidRPr="00FD469F">
          <w:rPr>
            <w:b/>
            <w:bCs/>
            <w:noProof/>
            <w:webHidden/>
          </w:rPr>
          <w:fldChar w:fldCharType="end"/>
        </w:r>
      </w:hyperlink>
    </w:p>
    <w:p w14:paraId="3D5F0CB5" w14:textId="6A9409E8"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A212E1">
          <w:rPr>
            <w:noProof/>
            <w:webHidden/>
          </w:rPr>
          <w:t>2</w:t>
        </w:r>
        <w:r w:rsidR="003D1992" w:rsidRPr="00FD469F">
          <w:rPr>
            <w:noProof/>
            <w:webHidden/>
          </w:rPr>
          <w:fldChar w:fldCharType="end"/>
        </w:r>
      </w:hyperlink>
    </w:p>
    <w:p w14:paraId="38C98402" w14:textId="415AD843"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A212E1">
          <w:rPr>
            <w:noProof/>
            <w:webHidden/>
          </w:rPr>
          <w:t>3</w:t>
        </w:r>
        <w:r w:rsidR="003D1992" w:rsidRPr="00FD469F">
          <w:rPr>
            <w:noProof/>
            <w:webHidden/>
          </w:rPr>
          <w:fldChar w:fldCharType="end"/>
        </w:r>
      </w:hyperlink>
    </w:p>
    <w:p w14:paraId="43C60D67" w14:textId="6460E75A"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A212E1">
          <w:rPr>
            <w:noProof/>
            <w:webHidden/>
          </w:rPr>
          <w:t>4</w:t>
        </w:r>
        <w:r w:rsidR="003D1992" w:rsidRPr="00FD469F">
          <w:rPr>
            <w:noProof/>
            <w:webHidden/>
          </w:rPr>
          <w:fldChar w:fldCharType="end"/>
        </w:r>
      </w:hyperlink>
    </w:p>
    <w:p w14:paraId="691656BF" w14:textId="132D72E1"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A212E1">
          <w:rPr>
            <w:b/>
            <w:bCs/>
            <w:noProof/>
            <w:webHidden/>
          </w:rPr>
          <w:t>5</w:t>
        </w:r>
        <w:r w:rsidR="003D1992" w:rsidRPr="00FD469F">
          <w:rPr>
            <w:b/>
            <w:bCs/>
            <w:noProof/>
            <w:webHidden/>
          </w:rPr>
          <w:fldChar w:fldCharType="end"/>
        </w:r>
      </w:hyperlink>
    </w:p>
    <w:p w14:paraId="0473C704" w14:textId="0B4192E9"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A212E1">
          <w:rPr>
            <w:noProof/>
            <w:webHidden/>
          </w:rPr>
          <w:t>5</w:t>
        </w:r>
        <w:r w:rsidR="003D1992" w:rsidRPr="00FD469F">
          <w:rPr>
            <w:noProof/>
            <w:webHidden/>
          </w:rPr>
          <w:fldChar w:fldCharType="end"/>
        </w:r>
      </w:hyperlink>
    </w:p>
    <w:p w14:paraId="6107449D" w14:textId="3BB56C50" w:rsidR="00F44404" w:rsidRPr="00FD469F" w:rsidRDefault="00F44404" w:rsidP="00CD4DE4">
      <w:pPr>
        <w:pStyle w:val="TOC2"/>
        <w:spacing w:line="320" w:lineRule="exact"/>
        <w:rPr>
          <w:noProof/>
        </w:rPr>
      </w:pPr>
      <w:hyperlink r:id="rId15"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A212E1">
          <w:rPr>
            <w:noProof/>
            <w:webHidden/>
          </w:rPr>
          <w:t>5</w:t>
        </w:r>
        <w:r w:rsidR="003D1992" w:rsidRPr="00FD469F">
          <w:rPr>
            <w:noProof/>
            <w:webHidden/>
          </w:rPr>
          <w:fldChar w:fldCharType="end"/>
        </w:r>
      </w:hyperlink>
    </w:p>
    <w:p w14:paraId="2CBE0E2A" w14:textId="06699926"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A212E1">
          <w:rPr>
            <w:noProof/>
            <w:webHidden/>
          </w:rPr>
          <w:t>9</w:t>
        </w:r>
        <w:r w:rsidR="003D1992" w:rsidRPr="00FD469F">
          <w:rPr>
            <w:noProof/>
            <w:webHidden/>
          </w:rPr>
          <w:fldChar w:fldCharType="end"/>
        </w:r>
      </w:hyperlink>
    </w:p>
    <w:p w14:paraId="3BC5072E" w14:textId="52C7A0A3"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A212E1">
          <w:rPr>
            <w:noProof/>
            <w:webHidden/>
          </w:rPr>
          <w:t>9</w:t>
        </w:r>
        <w:r w:rsidR="003D1992" w:rsidRPr="00FD469F">
          <w:rPr>
            <w:noProof/>
            <w:webHidden/>
          </w:rPr>
          <w:fldChar w:fldCharType="end"/>
        </w:r>
      </w:hyperlink>
    </w:p>
    <w:p w14:paraId="7BCF1319" w14:textId="402E53B0"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A212E1">
          <w:rPr>
            <w:noProof/>
            <w:webHidden/>
          </w:rPr>
          <w:t>11</w:t>
        </w:r>
        <w:r w:rsidR="003D1992" w:rsidRPr="00FD469F">
          <w:rPr>
            <w:noProof/>
            <w:webHidden/>
          </w:rPr>
          <w:fldChar w:fldCharType="end"/>
        </w:r>
      </w:hyperlink>
    </w:p>
    <w:p w14:paraId="1CC63610" w14:textId="5113321E"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A212E1">
          <w:rPr>
            <w:noProof/>
            <w:webHidden/>
          </w:rPr>
          <w:t>11</w:t>
        </w:r>
        <w:r w:rsidR="003D1992" w:rsidRPr="00FD469F">
          <w:rPr>
            <w:noProof/>
            <w:webHidden/>
          </w:rPr>
          <w:fldChar w:fldCharType="end"/>
        </w:r>
      </w:hyperlink>
    </w:p>
    <w:p w14:paraId="2D77492A" w14:textId="2673D378"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A212E1">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2972C253"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A212E1">
          <w:rPr>
            <w:noProof/>
            <w:webHidden/>
          </w:rPr>
          <w:t>14</w:t>
        </w:r>
        <w:r w:rsidR="003D1992" w:rsidRPr="00FD469F">
          <w:rPr>
            <w:noProof/>
            <w:webHidden/>
          </w:rPr>
          <w:fldChar w:fldCharType="end"/>
        </w:r>
      </w:hyperlink>
      <w:r w:rsidR="00630A61" w:rsidRPr="00FD469F">
        <w:t>8</w:t>
      </w:r>
    </w:p>
    <w:p w14:paraId="06438873" w14:textId="3619BE1F"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A212E1">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42A5F773"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A212E1">
          <w:rPr>
            <w:noProof/>
            <w:webHidden/>
          </w:rPr>
          <w:t>19</w:t>
        </w:r>
        <w:r w:rsidR="003D1992" w:rsidRPr="00FD469F">
          <w:rPr>
            <w:noProof/>
            <w:webHidden/>
          </w:rPr>
          <w:fldChar w:fldCharType="end"/>
        </w:r>
      </w:hyperlink>
    </w:p>
    <w:p w14:paraId="62E7653C" w14:textId="129A7AE6"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A212E1">
          <w:rPr>
            <w:noProof/>
            <w:webHidden/>
          </w:rPr>
          <w:t>19</w:t>
        </w:r>
        <w:r w:rsidR="003D1992" w:rsidRPr="00FD469F">
          <w:rPr>
            <w:noProof/>
            <w:webHidden/>
          </w:rPr>
          <w:fldChar w:fldCharType="end"/>
        </w:r>
      </w:hyperlink>
    </w:p>
    <w:p w14:paraId="7689CB7A" w14:textId="2A475E10"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A212E1">
          <w:rPr>
            <w:noProof/>
            <w:webHidden/>
          </w:rPr>
          <w:t>21</w:t>
        </w:r>
        <w:r w:rsidR="003D1992" w:rsidRPr="00FD469F">
          <w:rPr>
            <w:noProof/>
            <w:webHidden/>
          </w:rPr>
          <w:fldChar w:fldCharType="end"/>
        </w:r>
      </w:hyperlink>
    </w:p>
    <w:p w14:paraId="52152C8B" w14:textId="32488517"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A212E1">
          <w:rPr>
            <w:noProof/>
            <w:webHidden/>
          </w:rPr>
          <w:t>21</w:t>
        </w:r>
        <w:r w:rsidR="003D1992" w:rsidRPr="00FD469F">
          <w:rPr>
            <w:noProof/>
            <w:webHidden/>
          </w:rPr>
          <w:fldChar w:fldCharType="end"/>
        </w:r>
      </w:hyperlink>
    </w:p>
    <w:p w14:paraId="0641E644" w14:textId="1935F230"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A212E1">
          <w:rPr>
            <w:noProof/>
            <w:webHidden/>
          </w:rPr>
          <w:t>22</w:t>
        </w:r>
        <w:r w:rsidR="003D1992" w:rsidRPr="00FD469F">
          <w:rPr>
            <w:noProof/>
            <w:webHidden/>
          </w:rPr>
          <w:fldChar w:fldCharType="end"/>
        </w:r>
      </w:hyperlink>
    </w:p>
    <w:p w14:paraId="0FE8A82C" w14:textId="1285F5D6"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A212E1">
          <w:rPr>
            <w:noProof/>
            <w:webHidden/>
          </w:rPr>
          <w:t>23</w:t>
        </w:r>
        <w:r w:rsidR="003D1992" w:rsidRPr="00FD469F">
          <w:rPr>
            <w:noProof/>
            <w:webHidden/>
          </w:rPr>
          <w:fldChar w:fldCharType="end"/>
        </w:r>
      </w:hyperlink>
    </w:p>
    <w:p w14:paraId="0017CF83" w14:textId="5F3CFAA1"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A212E1">
          <w:rPr>
            <w:noProof/>
            <w:webHidden/>
          </w:rPr>
          <w:t>23</w:t>
        </w:r>
        <w:r w:rsidR="003D1992" w:rsidRPr="00FD469F">
          <w:rPr>
            <w:noProof/>
            <w:webHidden/>
          </w:rPr>
          <w:fldChar w:fldCharType="end"/>
        </w:r>
      </w:hyperlink>
    </w:p>
    <w:p w14:paraId="505F8EFD" w14:textId="499D1B94"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A212E1">
          <w:rPr>
            <w:noProof/>
            <w:webHidden/>
          </w:rPr>
          <w:t>25</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19AC38E9"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A212E1">
          <w:rPr>
            <w:noProof/>
            <w:webHidden/>
          </w:rPr>
          <w:t>26</w:t>
        </w:r>
        <w:r w:rsidR="003D1992" w:rsidRPr="00FD469F">
          <w:rPr>
            <w:noProof/>
            <w:webHidden/>
          </w:rPr>
          <w:fldChar w:fldCharType="end"/>
        </w:r>
      </w:hyperlink>
    </w:p>
    <w:p w14:paraId="0FAF5202" w14:textId="2707DF65"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A212E1">
          <w:rPr>
            <w:b/>
            <w:bCs/>
            <w:noProof/>
            <w:webHidden/>
          </w:rPr>
          <w:t>26</w:t>
        </w:r>
        <w:r w:rsidR="003D1992" w:rsidRPr="00FD469F">
          <w:rPr>
            <w:b/>
            <w:bCs/>
            <w:noProof/>
            <w:webHidden/>
          </w:rPr>
          <w:fldChar w:fldCharType="end"/>
        </w:r>
      </w:hyperlink>
    </w:p>
    <w:p w14:paraId="49C09423" w14:textId="6EBBF626"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A212E1">
          <w:rPr>
            <w:noProof/>
            <w:webHidden/>
          </w:rPr>
          <w:t>27</w:t>
        </w:r>
        <w:r w:rsidR="003D1992" w:rsidRPr="00FD469F">
          <w:rPr>
            <w:noProof/>
            <w:webHidden/>
          </w:rPr>
          <w:fldChar w:fldCharType="end"/>
        </w:r>
      </w:hyperlink>
    </w:p>
    <w:p w14:paraId="0A6C6F0B" w14:textId="755986C9"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A212E1">
          <w:rPr>
            <w:noProof/>
            <w:webHidden/>
          </w:rPr>
          <w:t>27</w:t>
        </w:r>
        <w:r w:rsidR="003D1992" w:rsidRPr="00FD469F">
          <w:rPr>
            <w:noProof/>
            <w:webHidden/>
          </w:rPr>
          <w:fldChar w:fldCharType="end"/>
        </w:r>
      </w:hyperlink>
    </w:p>
    <w:p w14:paraId="4EC4E6E4" w14:textId="11EB9F90"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A212E1">
          <w:rPr>
            <w:noProof/>
            <w:webHidden/>
          </w:rPr>
          <w:t>27</w:t>
        </w:r>
        <w:r w:rsidR="003D1992" w:rsidRPr="00FD469F">
          <w:rPr>
            <w:noProof/>
            <w:webHidden/>
          </w:rPr>
          <w:fldChar w:fldCharType="end"/>
        </w:r>
      </w:hyperlink>
    </w:p>
    <w:p w14:paraId="79ABDA7C" w14:textId="360FC799"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A212E1">
          <w:rPr>
            <w:noProof/>
            <w:webHidden/>
          </w:rPr>
          <w:t>28</w:t>
        </w:r>
        <w:r w:rsidR="003D1992" w:rsidRPr="00FD469F">
          <w:rPr>
            <w:noProof/>
            <w:webHidden/>
          </w:rPr>
          <w:fldChar w:fldCharType="end"/>
        </w:r>
      </w:hyperlink>
      <w:r w:rsidR="00352CFD">
        <w:t>9</w:t>
      </w:r>
    </w:p>
    <w:p w14:paraId="7734B6F8" w14:textId="55008CEB"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A212E1">
          <w:rPr>
            <w:noProof/>
            <w:webHidden/>
          </w:rPr>
          <w:t>28</w:t>
        </w:r>
        <w:r w:rsidR="003D1992" w:rsidRPr="00FD469F">
          <w:rPr>
            <w:noProof/>
            <w:webHidden/>
          </w:rPr>
          <w:fldChar w:fldCharType="end"/>
        </w:r>
      </w:hyperlink>
    </w:p>
    <w:p w14:paraId="4CB057A7" w14:textId="383C9262"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A212E1">
          <w:rPr>
            <w:noProof/>
            <w:webHidden/>
          </w:rPr>
          <w:t>28</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6"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w:t>
      </w:r>
      <w:proofErr w:type="gramStart"/>
      <w:r w:rsidRPr="00FD469F">
        <w:rPr>
          <w:rFonts w:ascii="Book Antiqua" w:hAnsi="Book Antiqua" w:cs="Arial"/>
          <w:snapToGrid w:val="0"/>
        </w:rPr>
        <w:t>this</w:t>
      </w:r>
      <w:proofErr w:type="gramEnd"/>
      <w:r w:rsidRPr="00FD469F">
        <w:rPr>
          <w:rFonts w:ascii="Book Antiqua" w:hAnsi="Book Antiqua" w:cs="Arial"/>
          <w:snapToGrid w:val="0"/>
        </w:rPr>
        <w:t xml:space="preserve">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t xml:space="preserve">In case of a holding company having more than one </w:t>
      </w:r>
      <w:proofErr w:type="gramStart"/>
      <w:r w:rsidRPr="00A71EF0">
        <w:rPr>
          <w:rFonts w:ascii="Book Antiqua" w:hAnsi="Book Antiqua"/>
          <w:bCs/>
        </w:rPr>
        <w:t>independently</w:t>
      </w:r>
      <w:proofErr w:type="gramEnd"/>
      <w:r w:rsidRPr="00A71EF0">
        <w:rPr>
          <w:rFonts w:ascii="Book Antiqua" w:hAnsi="Book Antiqua"/>
          <w:bCs/>
        </w:rPr>
        <w:t xml:space="preserve"> manufacturing </w:t>
      </w:r>
      <w:proofErr w:type="gramStart"/>
      <w:r w:rsidRPr="00A71EF0">
        <w:rPr>
          <w:rFonts w:ascii="Book Antiqua" w:hAnsi="Book Antiqua"/>
          <w:bCs/>
        </w:rPr>
        <w:t>units</w:t>
      </w:r>
      <w:proofErr w:type="gramEnd"/>
      <w:r w:rsidRPr="00A71EF0">
        <w:rPr>
          <w:rFonts w:ascii="Book Antiqua" w:hAnsi="Book Antiqua"/>
          <w:bCs/>
        </w:rPr>
        <w:t>,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7"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26896D04"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004A0CF9">
        <w:rPr>
          <w:rFonts w:ascii="Book Antiqua" w:hAnsi="Book Antiqua"/>
          <w:lang w:val="en-GB"/>
        </w:rPr>
        <w:t xml:space="preserve">Scope of Work, </w:t>
      </w:r>
      <w:r w:rsidRPr="000C52EC">
        <w:rPr>
          <w:rFonts w:ascii="Book Antiqua" w:hAnsi="Book Antiqua"/>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lastRenderedPageBreak/>
        <w:t>1.11</w:t>
      </w:r>
      <w:r>
        <w:rPr>
          <w:rFonts w:ascii="Book Antiqua" w:hAnsi="Book Antiqua"/>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w:t>
      </w:r>
      <w:proofErr w:type="gramStart"/>
      <w:r w:rsidRPr="32E7D615">
        <w:rPr>
          <w:rFonts w:ascii="Book Antiqua" w:hAnsi="Book Antiqua"/>
          <w:b/>
          <w:bCs/>
          <w:i/>
          <w:iCs/>
          <w:color w:val="0000FF"/>
        </w:rPr>
        <w:t>however</w:t>
      </w:r>
      <w:proofErr w:type="gramEnd"/>
      <w:r w:rsidRPr="32E7D615">
        <w:rPr>
          <w:rFonts w:ascii="Book Antiqua" w:hAnsi="Book Antiqua"/>
          <w:b/>
          <w:bCs/>
          <w:i/>
          <w:iCs/>
          <w:color w:val="0000FF"/>
        </w:rPr>
        <w:t xml:space="preserve">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w:t>
      </w:r>
      <w:proofErr w:type="gramStart"/>
      <w:r w:rsidRPr="00FD469F">
        <w:rPr>
          <w:rFonts w:ascii="Book Antiqua" w:hAnsi="Book Antiqua"/>
        </w:rPr>
        <w:t>notify to</w:t>
      </w:r>
      <w:proofErr w:type="gramEnd"/>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8"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19"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w:t>
      </w:r>
      <w:proofErr w:type="gramStart"/>
      <w:r w:rsidR="00741430" w:rsidRPr="00FD469F">
        <w:rPr>
          <w:rFonts w:ascii="Book Antiqua" w:hAnsi="Book Antiqua"/>
        </w:rPr>
        <w:t>than</w:t>
      </w:r>
      <w:proofErr w:type="gramEnd"/>
      <w:r w:rsidR="00741430" w:rsidRPr="00FD469F">
        <w:rPr>
          <w:rFonts w:ascii="Book Antiqua" w:hAnsi="Book Antiqua"/>
        </w:rPr>
        <w:t xml:space="preserve"> the above period. Further, the mere request for clarification from the Bidders shall not be </w:t>
      </w:r>
      <w:proofErr w:type="gramStart"/>
      <w:r w:rsidR="00741430" w:rsidRPr="00FD469F">
        <w:rPr>
          <w:rFonts w:ascii="Book Antiqua" w:hAnsi="Book Antiqua"/>
        </w:rPr>
        <w:lastRenderedPageBreak/>
        <w:t>a ground</w:t>
      </w:r>
      <w:proofErr w:type="gramEnd"/>
      <w:r w:rsidR="00741430" w:rsidRPr="00FD469F">
        <w:rPr>
          <w:rFonts w:ascii="Book Antiqua" w:hAnsi="Book Antiqua"/>
        </w:rPr>
        <w:t xml:space="preserve"> for seeking extension in the deadline for submission of bids. Employer’s response (including an explanation of the query but not identification of its source) will be uploaded on portal </w:t>
      </w:r>
      <w:hyperlink r:id="rId20"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w:t>
      </w:r>
      <w:proofErr w:type="gramStart"/>
      <w:r w:rsidR="002D5B70" w:rsidRPr="00FD469F">
        <w:rPr>
          <w:rFonts w:ascii="Book Antiqua" w:hAnsi="Book Antiqua"/>
        </w:rPr>
        <w:t>itself on its own</w:t>
      </w:r>
      <w:proofErr w:type="gramEnd"/>
      <w:r w:rsidR="002D5B70" w:rsidRPr="00FD469F">
        <w:rPr>
          <w:rFonts w:ascii="Book Antiqua" w:hAnsi="Book Antiqua"/>
        </w:rPr>
        <w:t xml:space="preserve">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w:t>
      </w:r>
      <w:proofErr w:type="gramStart"/>
      <w:r w:rsidR="002D5B70" w:rsidRPr="00FD469F">
        <w:rPr>
          <w:rFonts w:ascii="Book Antiqua" w:hAnsi="Book Antiqua"/>
        </w:rPr>
        <w:t>the Bidder’s</w:t>
      </w:r>
      <w:proofErr w:type="gramEnd"/>
      <w:r w:rsidR="002D5B70" w:rsidRPr="00FD469F">
        <w:rPr>
          <w:rFonts w:ascii="Book Antiqua" w:hAnsi="Book Antiqua"/>
        </w:rPr>
        <w:t xml:space="preserve">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1EC2198D"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w:t>
      </w:r>
      <w:r w:rsidR="000A5B58">
        <w:rPr>
          <w:rStyle w:val="Hyperlink"/>
          <w:b/>
          <w:u w:val="none"/>
        </w:rPr>
        <w:t>5</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w:t>
      </w:r>
      <w:proofErr w:type="gramStart"/>
      <w:r w:rsidR="00BC4301">
        <w:rPr>
          <w:rFonts w:ascii="Book Antiqua" w:hAnsi="Book Antiqua"/>
          <w:b/>
          <w:bCs/>
          <w:color w:val="0000FF"/>
        </w:rPr>
        <w:t>{ As</w:t>
      </w:r>
      <w:proofErr w:type="gramEnd"/>
      <w:r w:rsidR="00BC4301">
        <w:rPr>
          <w:rFonts w:ascii="Book Antiqua" w:hAnsi="Book Antiqua"/>
          <w:b/>
          <w:bCs/>
          <w:color w:val="0000FF"/>
        </w:rPr>
        <w:t xml:space="preserve">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lastRenderedPageBreak/>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21"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22"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23"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proofErr w:type="gramStart"/>
      <w:r w:rsidRPr="009DEE72">
        <w:rPr>
          <w:rFonts w:ascii="Book Antiqua" w:hAnsi="Book Antiqua"/>
          <w:b/>
          <w:bCs/>
        </w:rPr>
        <w:t>.</w:t>
      </w:r>
      <w:r>
        <w:tab/>
      </w:r>
      <w:r w:rsidRPr="009DEE72">
        <w:rPr>
          <w:rFonts w:ascii="Book Antiqua" w:hAnsi="Book Antiqua"/>
          <w:b/>
          <w:bCs/>
        </w:rPr>
        <w:t xml:space="preserve"> </w:t>
      </w:r>
      <w:r w:rsidR="00AD02EB" w:rsidRPr="009DEE72">
        <w:rPr>
          <w:rFonts w:ascii="Book Antiqua" w:hAnsi="Book Antiqua"/>
          <w:b/>
          <w:bCs/>
          <w:u w:val="single"/>
        </w:rPr>
        <w:t>As</w:t>
      </w:r>
      <w:proofErr w:type="gramEnd"/>
      <w:r w:rsidR="00AD02EB" w:rsidRPr="009DEE72">
        <w:rPr>
          <w:rFonts w:ascii="Book Antiqua" w:hAnsi="Book Antiqua"/>
          <w:b/>
          <w:bCs/>
          <w:u w:val="single"/>
        </w:rPr>
        <w:t xml:space="preserve">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lastRenderedPageBreak/>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CE1165" w:rsidRDefault="00F44404" w:rsidP="00CD4DE4">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24"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25"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5DF29534"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296D57" w:rsidRPr="004967AF">
        <w:rPr>
          <w:rFonts w:ascii="Book Antiqua" w:hAnsi="Book Antiqua"/>
          <w:b/>
          <w:bCs/>
          <w:color w:val="0000FF"/>
        </w:rPr>
        <w:t>Construction of parallel cable trench in 765kV yard at 765/400kV Raichur Substation</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w:t>
      </w:r>
      <w:proofErr w:type="gramStart"/>
      <w:r>
        <w:rPr>
          <w:rFonts w:ascii="Book Antiqua" w:hAnsi="Book Antiqua"/>
          <w:bCs/>
          <w:iCs/>
          <w:sz w:val="21"/>
          <w:szCs w:val="21"/>
          <w:highlight w:val="yellow"/>
        </w:rPr>
        <w:t>e. ‘</w:t>
      </w:r>
      <w:proofErr w:type="spellStart"/>
      <w:proofErr w:type="gramEnd"/>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lastRenderedPageBreak/>
        <w:t xml:space="preserve">In </w:t>
      </w:r>
      <w:proofErr w:type="gramStart"/>
      <w:r>
        <w:rPr>
          <w:rFonts w:ascii="Book Antiqua" w:hAnsi="Book Antiqua"/>
          <w:b/>
          <w:i/>
          <w:sz w:val="21"/>
          <w:szCs w:val="21"/>
          <w:highlight w:val="yellow"/>
        </w:rPr>
        <w:t>case, ‘</w:t>
      </w:r>
      <w:proofErr w:type="spellStart"/>
      <w:proofErr w:type="gramEnd"/>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w:t>
      </w:r>
      <w:proofErr w:type="gramStart"/>
      <w:r>
        <w:rPr>
          <w:rFonts w:ascii="Book Antiqua" w:hAnsi="Book Antiqua"/>
          <w:b/>
          <w:i/>
          <w:sz w:val="21"/>
          <w:szCs w:val="21"/>
          <w:highlight w:val="yellow"/>
        </w:rPr>
        <w:t>file</w:t>
      </w:r>
      <w:proofErr w:type="gramEnd"/>
      <w:r>
        <w:rPr>
          <w:rFonts w:ascii="Book Antiqua" w:hAnsi="Book Antiqua"/>
          <w:b/>
          <w:i/>
          <w:sz w:val="21"/>
          <w:szCs w:val="21"/>
          <w:highlight w:val="yellow"/>
        </w:rPr>
        <w:t xml:space="preserv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w:t>
      </w:r>
      <w:proofErr w:type="gramStart"/>
      <w:r>
        <w:rPr>
          <w:rFonts w:ascii="Book Antiqua" w:hAnsi="Book Antiqua"/>
          <w:b/>
          <w:i/>
          <w:sz w:val="21"/>
          <w:szCs w:val="21"/>
          <w:highlight w:val="yellow"/>
        </w:rPr>
        <w:t>to note</w:t>
      </w:r>
      <w:proofErr w:type="gramEnd"/>
      <w:r>
        <w:rPr>
          <w:rFonts w:ascii="Book Antiqua" w:hAnsi="Book Antiqua"/>
          <w:b/>
          <w:i/>
          <w:sz w:val="21"/>
          <w:szCs w:val="21"/>
          <w:highlight w:val="yellow"/>
        </w:rPr>
        <w:t xml:space="preserve"> that notwithstanding the price quoted by the bidder in the Items Tab, the Purchaser </w:t>
      </w:r>
      <w:proofErr w:type="gramStart"/>
      <w:r>
        <w:rPr>
          <w:rFonts w:ascii="Book Antiqua" w:hAnsi="Book Antiqua"/>
          <w:b/>
          <w:i/>
          <w:sz w:val="21"/>
          <w:szCs w:val="21"/>
          <w:highlight w:val="yellow"/>
        </w:rPr>
        <w:t>reserve</w:t>
      </w:r>
      <w:proofErr w:type="gramEnd"/>
      <w:r>
        <w:rPr>
          <w:rFonts w:ascii="Book Antiqua" w:hAnsi="Book Antiqua"/>
          <w:b/>
          <w:i/>
          <w:sz w:val="21"/>
          <w:szCs w:val="21"/>
          <w:highlight w:val="yellow"/>
        </w:rPr>
        <w:t xml:space="p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 xml:space="preserve">Bidder </w:t>
      </w:r>
      <w:proofErr w:type="gramStart"/>
      <w:r w:rsidRPr="00FD469F">
        <w:rPr>
          <w:rFonts w:ascii="Book Antiqua" w:hAnsi="Book Antiqua"/>
          <w:b/>
        </w:rPr>
        <w:t>shall</w:t>
      </w:r>
      <w:proofErr w:type="gramEnd"/>
      <w:r w:rsidRPr="00FD469F">
        <w:rPr>
          <w:rFonts w:ascii="Book Antiqua" w:hAnsi="Book Antiqua"/>
          <w:b/>
        </w:rPr>
        <w:t xml:space="preserve"> note that no document is required to be submitted as part of Second </w:t>
      </w:r>
      <w:proofErr w:type="gramStart"/>
      <w:r w:rsidRPr="00FD469F">
        <w:rPr>
          <w:rFonts w:ascii="Book Antiqua" w:hAnsi="Book Antiqua"/>
          <w:b/>
        </w:rPr>
        <w:t>envelope</w:t>
      </w:r>
      <w:proofErr w:type="gramEnd"/>
      <w:r w:rsidRPr="00FD469F">
        <w:rPr>
          <w:rFonts w:ascii="Book Antiqua" w:hAnsi="Book Antiqua"/>
          <w:b/>
        </w:rPr>
        <w:t xml:space="preserv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6"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7"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A power</w:t>
      </w:r>
      <w:proofErr w:type="gramEnd"/>
      <w:r w:rsidRPr="00FD469F">
        <w:rPr>
          <w:rFonts w:ascii="Book Antiqua" w:hAnsi="Book Antiqua"/>
        </w:rPr>
        <w:t xml:space="preserve"> of </w:t>
      </w:r>
      <w:proofErr w:type="gramStart"/>
      <w:r w:rsidRPr="00FD469F">
        <w:rPr>
          <w:rFonts w:ascii="Book Antiqua" w:hAnsi="Book Antiqua"/>
        </w:rPr>
        <w:t>attorney,</w:t>
      </w:r>
      <w:proofErr w:type="gramEnd"/>
      <w:r w:rsidRPr="00FD469F">
        <w:rPr>
          <w:rFonts w:ascii="Book Antiqua" w:hAnsi="Book Antiqua"/>
        </w:rPr>
        <w:t xml:space="preserve">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w:t>
      </w:r>
      <w:proofErr w:type="gramStart"/>
      <w:r w:rsidRPr="00FD469F">
        <w:rPr>
          <w:rFonts w:ascii="Book Antiqua" w:hAnsi="Book Antiqua"/>
        </w:rPr>
        <w:t>The Bidder</w:t>
      </w:r>
      <w:proofErr w:type="gramEnd"/>
      <w:r w:rsidRPr="00FD469F">
        <w:rPr>
          <w:rFonts w:ascii="Book Antiqua" w:hAnsi="Book Antiqua"/>
        </w:rPr>
        <w:t xml:space="preserve">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proofErr w:type="gramStart"/>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w:t>
      </w:r>
      <w:proofErr w:type="gramEnd"/>
      <w:r w:rsidR="00660921">
        <w:rPr>
          <w:rFonts w:ascii="Book Antiqua" w:hAnsi="Book Antiqua"/>
        </w:rPr>
        <w:t xml:space="preserve">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proofErr w:type="gramStart"/>
      <w:r w:rsidRPr="00FD469F">
        <w:rPr>
          <w:rFonts w:ascii="Book Antiqua" w:hAnsi="Book Antiqua"/>
        </w:rPr>
        <w:t xml:space="preserve">: </w:t>
      </w:r>
      <w:r w:rsidRPr="00FD469F">
        <w:rPr>
          <w:rFonts w:ascii="Book Antiqua" w:hAnsi="Book Antiqua"/>
        </w:rPr>
        <w:tab/>
        <w:t>Information</w:t>
      </w:r>
      <w:proofErr w:type="gramEnd"/>
      <w:r w:rsidRPr="00FD469F">
        <w:rPr>
          <w:rFonts w:ascii="Book Antiqua" w:hAnsi="Book Antiqua"/>
        </w:rPr>
        <w:t xml:space="preserve">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proofErr w:type="gramStart"/>
      <w:r w:rsidRPr="00FD469F">
        <w:rPr>
          <w:rFonts w:ascii="Book Antiqua" w:hAnsi="Book Antiqua"/>
        </w:rPr>
        <w:t xml:space="preserve">: </w:t>
      </w:r>
      <w:r w:rsidRPr="00FD469F">
        <w:rPr>
          <w:rFonts w:ascii="Book Antiqua" w:hAnsi="Book Antiqua"/>
        </w:rPr>
        <w:tab/>
        <w:t>Declaration</w:t>
      </w:r>
      <w:proofErr w:type="gramEnd"/>
      <w:r w:rsidRPr="00FD469F">
        <w:rPr>
          <w:rFonts w:ascii="Book Antiqua" w:hAnsi="Book Antiqua"/>
        </w:rPr>
        <w:t xml:space="preserve">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proofErr w:type="gramStart"/>
      <w:r w:rsidR="00F44404" w:rsidRPr="00FD469F">
        <w:rPr>
          <w:rFonts w:ascii="Book Antiqua" w:hAnsi="Book Antiqua"/>
        </w:rPr>
        <w:t xml:space="preserve">) </w:t>
      </w:r>
      <w:r w:rsidR="00F44404" w:rsidRPr="00FD469F">
        <w:rPr>
          <w:rFonts w:ascii="Book Antiqua" w:hAnsi="Book Antiqua"/>
        </w:rPr>
        <w:tab/>
        <w:t>Detailed</w:t>
      </w:r>
      <w:proofErr w:type="gramEnd"/>
      <w:r w:rsidR="00F44404" w:rsidRPr="00FD469F">
        <w:rPr>
          <w:rFonts w:ascii="Book Antiqua" w:hAnsi="Book Antiqua"/>
        </w:rPr>
        <w:t xml:space="preserve">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Attachment 10</w:t>
      </w:r>
      <w:proofErr w:type="gramStart"/>
      <w:r w:rsidRPr="00666583">
        <w:rPr>
          <w:rFonts w:ascii="Book Antiqua" w:hAnsi="Book Antiqua"/>
        </w:rPr>
        <w:t xml:space="preserve">: </w:t>
      </w:r>
      <w:r w:rsidRPr="00666583">
        <w:rPr>
          <w:rFonts w:ascii="Book Antiqua" w:hAnsi="Book Antiqua"/>
        </w:rPr>
        <w:tab/>
        <w:t>Integrity</w:t>
      </w:r>
      <w:proofErr w:type="gramEnd"/>
      <w:r w:rsidRPr="00666583">
        <w:rPr>
          <w:rFonts w:ascii="Book Antiqua" w:hAnsi="Book Antiqua"/>
        </w:rPr>
        <w:t xml:space="preserve">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(l</w:t>
      </w:r>
      <w:proofErr w:type="gramStart"/>
      <w:r>
        <w:rPr>
          <w:rFonts w:ascii="Book Antiqua" w:hAnsi="Book Antiqua"/>
        </w:rPr>
        <w:t xml:space="preserve">) </w:t>
      </w:r>
      <w:r>
        <w:rPr>
          <w:rFonts w:ascii="Book Antiqua" w:hAnsi="Book Antiqua"/>
        </w:rPr>
        <w:tab/>
        <w:t>Attachment</w:t>
      </w:r>
      <w:proofErr w:type="gramEnd"/>
      <w:r>
        <w:rPr>
          <w:rFonts w:ascii="Book Antiqua" w:hAnsi="Book Antiqua"/>
        </w:rPr>
        <w:t xml:space="preserve">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lastRenderedPageBreak/>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w:t>
      </w:r>
      <w:proofErr w:type="gramStart"/>
      <w:r w:rsidRPr="00FD469F">
        <w:rPr>
          <w:rFonts w:ascii="Book Antiqua" w:hAnsi="Book Antiqua"/>
        </w:rPr>
        <w:t>entered</w:t>
      </w:r>
      <w:proofErr w:type="gramEnd"/>
      <w:r w:rsidRPr="00FD469F">
        <w:rPr>
          <w:rFonts w:ascii="Book Antiqua" w:hAnsi="Book Antiqua"/>
        </w:rPr>
        <w:t xml:space="preserve">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 xml:space="preserve">of its bid. </w:t>
      </w:r>
      <w:proofErr w:type="gramStart"/>
      <w:r w:rsidRPr="00C40036">
        <w:rPr>
          <w:rFonts w:ascii="Book Antiqua" w:hAnsi="Book Antiqua"/>
        </w:rPr>
        <w:t>The Bidder</w:t>
      </w:r>
      <w:proofErr w:type="gramEnd"/>
      <w:r w:rsidRPr="00C40036">
        <w:rPr>
          <w:rFonts w:ascii="Book Antiqua" w:hAnsi="Book Antiqua"/>
        </w:rPr>
        <w:t xml:space="preserve">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w:t>
      </w:r>
      <w:proofErr w:type="gramStart"/>
      <w:r w:rsidRPr="004F653C">
        <w:rPr>
          <w:rFonts w:ascii="Book Antiqua" w:hAnsi="Book Antiqua"/>
          <w:sz w:val="22"/>
          <w:szCs w:val="22"/>
        </w:rPr>
        <w:t>been,</w:t>
      </w:r>
      <w:proofErr w:type="gramEnd"/>
      <w:r w:rsidRPr="004F653C">
        <w:rPr>
          <w:rFonts w:ascii="Book Antiqua" w:hAnsi="Book Antiqua"/>
          <w:sz w:val="22"/>
          <w:szCs w:val="22"/>
        </w:rPr>
        <w:t xml:space="preserve">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proofErr w:type="gramStart"/>
      <w:r w:rsidRPr="00FD469F">
        <w:rPr>
          <w:rFonts w:ascii="Book Antiqua" w:hAnsi="Book Antiqua"/>
        </w:rPr>
        <w:t>break down</w:t>
      </w:r>
      <w:proofErr w:type="spellEnd"/>
      <w:proofErr w:type="gram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lastRenderedPageBreak/>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w:t>
      </w:r>
      <w:proofErr w:type="gramStart"/>
      <w:r w:rsidR="0052001C" w:rsidRPr="004F653C">
        <w:rPr>
          <w:rFonts w:ascii="Book Antiqua" w:hAnsi="Book Antiqua"/>
          <w:b/>
          <w:bCs/>
          <w:sz w:val="22"/>
          <w:szCs w:val="22"/>
        </w:rPr>
        <w:t xml:space="preserve">the </w:t>
      </w:r>
      <w:proofErr w:type="spellStart"/>
      <w:r w:rsidR="00CB6461">
        <w:rPr>
          <w:rFonts w:ascii="Book Antiqua" w:hAnsi="Book Antiqua"/>
          <w:b/>
          <w:bCs/>
          <w:sz w:val="22"/>
          <w:szCs w:val="22"/>
        </w:rPr>
        <w:t>the</w:t>
      </w:r>
      <w:proofErr w:type="spellEnd"/>
      <w:proofErr w:type="gram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0052001C" w:rsidRPr="00361F26">
        <w:rPr>
          <w:rFonts w:ascii="Book Antiqua" w:hAnsi="Book Antiqua"/>
        </w:rPr>
        <w:t>of</w:t>
      </w:r>
      <w:proofErr w:type="gramEnd"/>
      <w:r w:rsidR="0052001C" w:rsidRPr="00361F26">
        <w:rPr>
          <w:rFonts w:ascii="Book Antiqua" w:hAnsi="Book Antiqua"/>
        </w:rPr>
        <w:t xml:space="preserve">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8"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 xml:space="preserve">receive </w:t>
      </w:r>
      <w:r>
        <w:rPr>
          <w:rFonts w:ascii="Book Antiqua" w:hAnsi="Book Antiqua"/>
          <w:b/>
          <w:bCs/>
          <w:sz w:val="22"/>
          <w:szCs w:val="22"/>
        </w:rPr>
        <w:lastRenderedPageBreak/>
        <w:t>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variable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w:t>
      </w:r>
      <w:r w:rsidR="00C65D9F" w:rsidRPr="00FD469F">
        <w:rPr>
          <w:rFonts w:ascii="Book Antiqua" w:hAnsi="Book Antiqua"/>
        </w:rPr>
        <w:lastRenderedPageBreak/>
        <w:t xml:space="preserve">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tbl>
      <w:tblPr>
        <w:tblW w:w="5272" w:type="dxa"/>
        <w:tblInd w:w="2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4192"/>
      </w:tblGrid>
      <w:tr w:rsidR="00B87B60" w:rsidRPr="009863FD" w14:paraId="04EFC79D" w14:textId="77777777" w:rsidTr="00CF1322">
        <w:tc>
          <w:tcPr>
            <w:tcW w:w="1080" w:type="dxa"/>
            <w:tcBorders>
              <w:top w:val="single" w:sz="4" w:space="0" w:color="auto"/>
              <w:left w:val="single" w:sz="4" w:space="0" w:color="auto"/>
              <w:bottom w:val="single" w:sz="4" w:space="0" w:color="auto"/>
              <w:right w:val="single" w:sz="4" w:space="0" w:color="auto"/>
            </w:tcBorders>
          </w:tcPr>
          <w:p w14:paraId="32707AF6" w14:textId="77777777" w:rsidR="00B87B60" w:rsidRPr="009863FD" w:rsidRDefault="00B87B60" w:rsidP="00C06FCB">
            <w:pPr>
              <w:jc w:val="center"/>
              <w:rPr>
                <w:rFonts w:ascii="Book Antiqua" w:hAnsi="Book Antiqua"/>
                <w:b/>
                <w:bCs/>
                <w:sz w:val="22"/>
                <w:szCs w:val="22"/>
              </w:rPr>
            </w:pPr>
            <w:r w:rsidRPr="009863FD">
              <w:rPr>
                <w:rFonts w:ascii="Book Antiqua" w:hAnsi="Book Antiqua"/>
                <w:b/>
                <w:bCs/>
                <w:sz w:val="22"/>
                <w:szCs w:val="22"/>
              </w:rPr>
              <w:t>Sl. No.</w:t>
            </w:r>
          </w:p>
        </w:tc>
        <w:tc>
          <w:tcPr>
            <w:tcW w:w="4192" w:type="dxa"/>
            <w:tcBorders>
              <w:top w:val="single" w:sz="4" w:space="0" w:color="auto"/>
              <w:left w:val="single" w:sz="4" w:space="0" w:color="auto"/>
              <w:bottom w:val="single" w:sz="4" w:space="0" w:color="auto"/>
              <w:right w:val="single" w:sz="4" w:space="0" w:color="auto"/>
            </w:tcBorders>
          </w:tcPr>
          <w:p w14:paraId="2029F6DA"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Bank Name</w:t>
            </w:r>
          </w:p>
        </w:tc>
      </w:tr>
      <w:tr w:rsidR="00B87B60" w:rsidRPr="009863FD" w14:paraId="2D8C08A4" w14:textId="77777777" w:rsidTr="00CF1322">
        <w:tc>
          <w:tcPr>
            <w:tcW w:w="1080" w:type="dxa"/>
            <w:tcBorders>
              <w:top w:val="single" w:sz="4" w:space="0" w:color="auto"/>
              <w:left w:val="single" w:sz="4" w:space="0" w:color="auto"/>
              <w:bottom w:val="single" w:sz="4" w:space="0" w:color="auto"/>
              <w:right w:val="single" w:sz="4" w:space="0" w:color="auto"/>
            </w:tcBorders>
          </w:tcPr>
          <w:p w14:paraId="7DC99145"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1</w:t>
            </w:r>
          </w:p>
        </w:tc>
        <w:tc>
          <w:tcPr>
            <w:tcW w:w="4192" w:type="dxa"/>
            <w:tcBorders>
              <w:top w:val="single" w:sz="4" w:space="0" w:color="auto"/>
              <w:left w:val="single" w:sz="4" w:space="0" w:color="auto"/>
              <w:bottom w:val="single" w:sz="4" w:space="0" w:color="auto"/>
              <w:right w:val="single" w:sz="4" w:space="0" w:color="auto"/>
            </w:tcBorders>
          </w:tcPr>
          <w:p w14:paraId="38D70FF5"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Axis Bank Limited</w:t>
            </w:r>
          </w:p>
        </w:tc>
      </w:tr>
      <w:tr w:rsidR="00B87B60" w:rsidRPr="009863FD" w14:paraId="3B061BDF" w14:textId="77777777" w:rsidTr="00CF1322">
        <w:tc>
          <w:tcPr>
            <w:tcW w:w="1080" w:type="dxa"/>
            <w:tcBorders>
              <w:top w:val="single" w:sz="4" w:space="0" w:color="auto"/>
              <w:left w:val="single" w:sz="4" w:space="0" w:color="auto"/>
              <w:bottom w:val="single" w:sz="4" w:space="0" w:color="auto"/>
              <w:right w:val="single" w:sz="4" w:space="0" w:color="auto"/>
            </w:tcBorders>
          </w:tcPr>
          <w:p w14:paraId="70343EDC"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2</w:t>
            </w:r>
          </w:p>
        </w:tc>
        <w:tc>
          <w:tcPr>
            <w:tcW w:w="4192" w:type="dxa"/>
            <w:tcBorders>
              <w:top w:val="single" w:sz="4" w:space="0" w:color="auto"/>
              <w:left w:val="single" w:sz="4" w:space="0" w:color="auto"/>
              <w:bottom w:val="single" w:sz="4" w:space="0" w:color="auto"/>
              <w:right w:val="single" w:sz="4" w:space="0" w:color="auto"/>
            </w:tcBorders>
          </w:tcPr>
          <w:p w14:paraId="1F5C8279"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Federal Bank Limited</w:t>
            </w:r>
          </w:p>
        </w:tc>
      </w:tr>
      <w:tr w:rsidR="00B87B60" w:rsidRPr="009863FD" w14:paraId="49534281" w14:textId="77777777" w:rsidTr="00CF1322">
        <w:tc>
          <w:tcPr>
            <w:tcW w:w="1080" w:type="dxa"/>
            <w:tcBorders>
              <w:top w:val="single" w:sz="4" w:space="0" w:color="auto"/>
              <w:left w:val="single" w:sz="4" w:space="0" w:color="auto"/>
              <w:bottom w:val="single" w:sz="4" w:space="0" w:color="auto"/>
              <w:right w:val="single" w:sz="4" w:space="0" w:color="auto"/>
            </w:tcBorders>
            <w:shd w:val="clear" w:color="auto" w:fill="FFFFFF"/>
          </w:tcPr>
          <w:p w14:paraId="74681186"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3</w:t>
            </w:r>
          </w:p>
        </w:tc>
        <w:tc>
          <w:tcPr>
            <w:tcW w:w="4192" w:type="dxa"/>
            <w:tcBorders>
              <w:top w:val="single" w:sz="4" w:space="0" w:color="auto"/>
              <w:left w:val="single" w:sz="4" w:space="0" w:color="auto"/>
              <w:bottom w:val="single" w:sz="4" w:space="0" w:color="auto"/>
              <w:right w:val="single" w:sz="4" w:space="0" w:color="auto"/>
            </w:tcBorders>
            <w:shd w:val="clear" w:color="auto" w:fill="FFFFFF"/>
          </w:tcPr>
          <w:p w14:paraId="577547E0"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HDFC Bank Limited</w:t>
            </w:r>
          </w:p>
        </w:tc>
      </w:tr>
      <w:tr w:rsidR="00B87B60" w:rsidRPr="009863FD" w14:paraId="2760A3EE" w14:textId="77777777" w:rsidTr="00CF1322">
        <w:tc>
          <w:tcPr>
            <w:tcW w:w="1080" w:type="dxa"/>
            <w:tcBorders>
              <w:top w:val="single" w:sz="4" w:space="0" w:color="auto"/>
              <w:left w:val="single" w:sz="4" w:space="0" w:color="auto"/>
              <w:bottom w:val="single" w:sz="4" w:space="0" w:color="auto"/>
              <w:right w:val="single" w:sz="4" w:space="0" w:color="auto"/>
            </w:tcBorders>
            <w:shd w:val="clear" w:color="auto" w:fill="FFFFFF"/>
          </w:tcPr>
          <w:p w14:paraId="1A2B1872"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4</w:t>
            </w:r>
          </w:p>
        </w:tc>
        <w:tc>
          <w:tcPr>
            <w:tcW w:w="4192" w:type="dxa"/>
            <w:tcBorders>
              <w:top w:val="single" w:sz="4" w:space="0" w:color="auto"/>
              <w:left w:val="single" w:sz="4" w:space="0" w:color="auto"/>
              <w:bottom w:val="single" w:sz="4" w:space="0" w:color="auto"/>
              <w:right w:val="single" w:sz="4" w:space="0" w:color="auto"/>
            </w:tcBorders>
            <w:shd w:val="clear" w:color="auto" w:fill="FFFFFF"/>
          </w:tcPr>
          <w:p w14:paraId="02558F21"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ICICI Bank Limited</w:t>
            </w:r>
          </w:p>
        </w:tc>
      </w:tr>
      <w:tr w:rsidR="00B87B60" w:rsidRPr="009863FD" w14:paraId="4C50953F" w14:textId="77777777" w:rsidTr="00CF1322">
        <w:tc>
          <w:tcPr>
            <w:tcW w:w="1080" w:type="dxa"/>
            <w:tcBorders>
              <w:top w:val="single" w:sz="4" w:space="0" w:color="auto"/>
              <w:left w:val="single" w:sz="4" w:space="0" w:color="auto"/>
              <w:bottom w:val="single" w:sz="4" w:space="0" w:color="auto"/>
              <w:right w:val="single" w:sz="4" w:space="0" w:color="auto"/>
            </w:tcBorders>
            <w:shd w:val="clear" w:color="auto" w:fill="FFFFFF"/>
          </w:tcPr>
          <w:p w14:paraId="417DAB1E"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5</w:t>
            </w:r>
          </w:p>
        </w:tc>
        <w:tc>
          <w:tcPr>
            <w:tcW w:w="4192" w:type="dxa"/>
            <w:tcBorders>
              <w:top w:val="single" w:sz="4" w:space="0" w:color="auto"/>
              <w:left w:val="single" w:sz="4" w:space="0" w:color="auto"/>
              <w:bottom w:val="single" w:sz="4" w:space="0" w:color="auto"/>
              <w:right w:val="single" w:sz="4" w:space="0" w:color="auto"/>
            </w:tcBorders>
            <w:shd w:val="clear" w:color="auto" w:fill="FFFFFF"/>
          </w:tcPr>
          <w:p w14:paraId="0D1A7D96"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IndusInd Bank Limited</w:t>
            </w:r>
          </w:p>
        </w:tc>
      </w:tr>
      <w:tr w:rsidR="00B87B60" w:rsidRPr="009863FD" w14:paraId="0C3EB9C9" w14:textId="77777777" w:rsidTr="00CF1322">
        <w:tc>
          <w:tcPr>
            <w:tcW w:w="1080" w:type="dxa"/>
            <w:tcBorders>
              <w:top w:val="single" w:sz="4" w:space="0" w:color="auto"/>
              <w:left w:val="single" w:sz="4" w:space="0" w:color="auto"/>
              <w:bottom w:val="single" w:sz="4" w:space="0" w:color="auto"/>
              <w:right w:val="single" w:sz="4" w:space="0" w:color="auto"/>
            </w:tcBorders>
            <w:shd w:val="clear" w:color="auto" w:fill="FFFFFF"/>
          </w:tcPr>
          <w:p w14:paraId="4A7A5CBD"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6</w:t>
            </w:r>
          </w:p>
        </w:tc>
        <w:tc>
          <w:tcPr>
            <w:tcW w:w="4192" w:type="dxa"/>
            <w:tcBorders>
              <w:top w:val="single" w:sz="4" w:space="0" w:color="auto"/>
              <w:left w:val="single" w:sz="4" w:space="0" w:color="auto"/>
              <w:bottom w:val="single" w:sz="4" w:space="0" w:color="auto"/>
              <w:right w:val="single" w:sz="4" w:space="0" w:color="auto"/>
            </w:tcBorders>
            <w:shd w:val="clear" w:color="auto" w:fill="FFFFFF"/>
          </w:tcPr>
          <w:p w14:paraId="5344AA1B" w14:textId="77777777" w:rsidR="00B87B60" w:rsidRPr="009863FD" w:rsidRDefault="00B87B60" w:rsidP="00C06FCB">
            <w:pPr>
              <w:rPr>
                <w:rFonts w:ascii="Book Antiqua" w:hAnsi="Book Antiqua"/>
                <w:sz w:val="22"/>
                <w:szCs w:val="22"/>
              </w:rPr>
            </w:pPr>
            <w:r>
              <w:rPr>
                <w:rFonts w:ascii="Book Antiqua" w:hAnsi="Book Antiqua"/>
                <w:sz w:val="22"/>
                <w:szCs w:val="22"/>
              </w:rPr>
              <w:t>IDFC First Bank Ltd.</w:t>
            </w:r>
          </w:p>
        </w:tc>
      </w:tr>
      <w:tr w:rsidR="00B87B60" w:rsidRPr="009863FD" w14:paraId="1A5602EA" w14:textId="77777777" w:rsidTr="00CF1322">
        <w:tc>
          <w:tcPr>
            <w:tcW w:w="1080" w:type="dxa"/>
            <w:tcBorders>
              <w:top w:val="single" w:sz="4" w:space="0" w:color="auto"/>
              <w:left w:val="single" w:sz="4" w:space="0" w:color="auto"/>
              <w:bottom w:val="single" w:sz="4" w:space="0" w:color="auto"/>
              <w:right w:val="single" w:sz="4" w:space="0" w:color="auto"/>
            </w:tcBorders>
            <w:shd w:val="clear" w:color="auto" w:fill="FFFFFF"/>
          </w:tcPr>
          <w:p w14:paraId="5D69FDAE"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7</w:t>
            </w:r>
          </w:p>
        </w:tc>
        <w:tc>
          <w:tcPr>
            <w:tcW w:w="4192" w:type="dxa"/>
            <w:tcBorders>
              <w:top w:val="single" w:sz="4" w:space="0" w:color="auto"/>
              <w:left w:val="single" w:sz="4" w:space="0" w:color="auto"/>
              <w:bottom w:val="single" w:sz="4" w:space="0" w:color="auto"/>
              <w:right w:val="single" w:sz="4" w:space="0" w:color="auto"/>
            </w:tcBorders>
            <w:shd w:val="clear" w:color="auto" w:fill="FFFFFF"/>
          </w:tcPr>
          <w:p w14:paraId="4635D5C0"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Kotak Mahindra Bank Limited</w:t>
            </w:r>
          </w:p>
        </w:tc>
      </w:tr>
      <w:tr w:rsidR="00CF1322" w:rsidRPr="009863FD" w14:paraId="0103ECD7" w14:textId="77777777" w:rsidTr="00CF1322">
        <w:tc>
          <w:tcPr>
            <w:tcW w:w="1080" w:type="dxa"/>
            <w:tcBorders>
              <w:top w:val="single" w:sz="4" w:space="0" w:color="auto"/>
              <w:left w:val="single" w:sz="4" w:space="0" w:color="auto"/>
              <w:bottom w:val="single" w:sz="4" w:space="0" w:color="auto"/>
              <w:right w:val="single" w:sz="4" w:space="0" w:color="auto"/>
            </w:tcBorders>
            <w:shd w:val="clear" w:color="auto" w:fill="FFFFFF"/>
          </w:tcPr>
          <w:p w14:paraId="70BA8E84" w14:textId="77777777" w:rsidR="00CF1322" w:rsidRPr="009863FD" w:rsidRDefault="00CF1322" w:rsidP="00CF1322">
            <w:pPr>
              <w:jc w:val="center"/>
              <w:rPr>
                <w:rFonts w:ascii="Book Antiqua" w:hAnsi="Book Antiqua"/>
                <w:sz w:val="22"/>
                <w:szCs w:val="22"/>
              </w:rPr>
            </w:pPr>
            <w:r w:rsidRPr="009863FD">
              <w:rPr>
                <w:rFonts w:ascii="Book Antiqua" w:hAnsi="Book Antiqua"/>
                <w:sz w:val="22"/>
                <w:szCs w:val="22"/>
              </w:rPr>
              <w:t>8</w:t>
            </w:r>
          </w:p>
        </w:tc>
        <w:tc>
          <w:tcPr>
            <w:tcW w:w="4192" w:type="dxa"/>
            <w:tcBorders>
              <w:top w:val="single" w:sz="4" w:space="0" w:color="auto"/>
              <w:left w:val="single" w:sz="4" w:space="0" w:color="auto"/>
              <w:bottom w:val="single" w:sz="4" w:space="0" w:color="auto"/>
              <w:right w:val="single" w:sz="4" w:space="0" w:color="auto"/>
            </w:tcBorders>
            <w:shd w:val="clear" w:color="auto" w:fill="FFFFFF"/>
          </w:tcPr>
          <w:p w14:paraId="3FFA510B" w14:textId="54A0A395" w:rsidR="00CF1322" w:rsidRPr="009863FD" w:rsidRDefault="00CF1322" w:rsidP="00CF1322">
            <w:pPr>
              <w:rPr>
                <w:rFonts w:ascii="Book Antiqua" w:hAnsi="Book Antiqua"/>
                <w:sz w:val="22"/>
                <w:szCs w:val="22"/>
              </w:rPr>
            </w:pPr>
            <w:r>
              <w:rPr>
                <w:rFonts w:ascii="Book Antiqua" w:hAnsi="Book Antiqua"/>
                <w:sz w:val="22"/>
                <w:szCs w:val="22"/>
              </w:rPr>
              <w:t>AU Small Finance Bank Limited</w:t>
            </w:r>
          </w:p>
        </w:tc>
      </w:tr>
      <w:tr w:rsidR="00CF1322" w:rsidRPr="009863FD" w14:paraId="28AA1748" w14:textId="77777777" w:rsidTr="00CF1322">
        <w:trPr>
          <w:trHeight w:val="119"/>
        </w:trPr>
        <w:tc>
          <w:tcPr>
            <w:tcW w:w="1080" w:type="dxa"/>
            <w:tcBorders>
              <w:top w:val="single" w:sz="4" w:space="0" w:color="auto"/>
              <w:left w:val="single" w:sz="4" w:space="0" w:color="auto"/>
              <w:bottom w:val="single" w:sz="4" w:space="0" w:color="auto"/>
              <w:right w:val="single" w:sz="4" w:space="0" w:color="auto"/>
            </w:tcBorders>
            <w:shd w:val="clear" w:color="auto" w:fill="FFFFFF"/>
          </w:tcPr>
          <w:p w14:paraId="0EA19F6B" w14:textId="77777777" w:rsidR="00CF1322" w:rsidRPr="009863FD" w:rsidRDefault="00CF1322" w:rsidP="00CF1322">
            <w:pPr>
              <w:jc w:val="center"/>
              <w:rPr>
                <w:rFonts w:ascii="Book Antiqua" w:hAnsi="Book Antiqua"/>
                <w:sz w:val="22"/>
                <w:szCs w:val="22"/>
              </w:rPr>
            </w:pPr>
            <w:r w:rsidRPr="009863FD">
              <w:rPr>
                <w:rFonts w:ascii="Book Antiqua" w:hAnsi="Book Antiqua"/>
                <w:sz w:val="22"/>
                <w:szCs w:val="22"/>
              </w:rPr>
              <w:t>9</w:t>
            </w:r>
          </w:p>
        </w:tc>
        <w:tc>
          <w:tcPr>
            <w:tcW w:w="4192" w:type="dxa"/>
            <w:tcBorders>
              <w:top w:val="single" w:sz="4" w:space="0" w:color="auto"/>
              <w:left w:val="single" w:sz="4" w:space="0" w:color="auto"/>
              <w:bottom w:val="single" w:sz="4" w:space="0" w:color="auto"/>
              <w:right w:val="single" w:sz="4" w:space="0" w:color="auto"/>
            </w:tcBorders>
            <w:shd w:val="clear" w:color="auto" w:fill="FFFFFF"/>
          </w:tcPr>
          <w:p w14:paraId="696D7EE5" w14:textId="580FC4E7" w:rsidR="00CF1322" w:rsidRPr="009863FD" w:rsidRDefault="00CF1322" w:rsidP="00CF1322">
            <w:pPr>
              <w:rPr>
                <w:rFonts w:ascii="Book Antiqua" w:hAnsi="Book Antiqua"/>
                <w:sz w:val="22"/>
                <w:szCs w:val="22"/>
              </w:rPr>
            </w:pPr>
            <w:r>
              <w:rPr>
                <w:rFonts w:ascii="Book Antiqua" w:hAnsi="Book Antiqua"/>
                <w:sz w:val="22"/>
                <w:szCs w:val="22"/>
              </w:rPr>
              <w:t>Karur Vysya Bank</w:t>
            </w:r>
          </w:p>
        </w:tc>
      </w:tr>
    </w:tbl>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 xml:space="preserve">(a) Bid not accompanied by a bid security in </w:t>
      </w:r>
      <w:proofErr w:type="gramStart"/>
      <w:r w:rsidRPr="00FD469F">
        <w:rPr>
          <w:rFonts w:ascii="Book Antiqua" w:hAnsi="Book Antiqua"/>
        </w:rPr>
        <w:t>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w:t>
      </w:r>
      <w:proofErr w:type="gramEnd"/>
      <w:r w:rsidR="001B3BF7" w:rsidRPr="00C66862">
        <w:rPr>
          <w:rFonts w:ascii="Book Antiqua" w:hAnsi="Book Antiqua"/>
        </w:rPr>
        <w:t xml:space="preserve"> as exempted at 13.1 </w:t>
      </w:r>
      <w:proofErr w:type="gramStart"/>
      <w:r w:rsidR="001B3BF7" w:rsidRPr="00C66862">
        <w:rPr>
          <w:rFonts w:ascii="Book Antiqua" w:hAnsi="Book Antiqua"/>
        </w:rPr>
        <w:t>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or</w:t>
      </w:r>
      <w:proofErr w:type="gramEnd"/>
      <w:r w:rsidRPr="00FD469F">
        <w:rPr>
          <w:rFonts w:ascii="Book Antiqua" w:hAnsi="Book Antiqua"/>
        </w:rPr>
        <w:t xml:space="preserve">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(b</w:t>
      </w:r>
      <w:proofErr w:type="gramStart"/>
      <w:r w:rsidRPr="00FD469F">
        <w:rPr>
          <w:rFonts w:ascii="Book Antiqua" w:hAnsi="Book Antiqua"/>
        </w:rPr>
        <w:t xml:space="preserve">) </w:t>
      </w:r>
      <w:r w:rsidRPr="00FD469F">
        <w:rPr>
          <w:rFonts w:ascii="Book Antiqua" w:hAnsi="Book Antiqua"/>
        </w:rPr>
        <w:tab/>
        <w:t>Acceptable</w:t>
      </w:r>
      <w:proofErr w:type="gramEnd"/>
      <w:r w:rsidRPr="00FD469F">
        <w:rPr>
          <w:rFonts w:ascii="Book Antiqua" w:hAnsi="Book Antiqua"/>
        </w:rPr>
        <w:t xml:space="preserv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w:t>
      </w:r>
      <w:r w:rsidRPr="009DEE72">
        <w:rPr>
          <w:rFonts w:ascii="Book Antiqua" w:hAnsi="Book Antiqua"/>
        </w:rPr>
        <w:lastRenderedPageBreak/>
        <w:t xml:space="preserve">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(ii</w:t>
      </w:r>
      <w:proofErr w:type="gramStart"/>
      <w:r w:rsidRPr="00FD469F">
        <w:rPr>
          <w:rFonts w:ascii="Book Antiqua" w:hAnsi="Book Antiqua"/>
        </w:rPr>
        <w:t xml:space="preserve">) </w:t>
      </w:r>
      <w:r w:rsidRPr="00FD469F">
        <w:rPr>
          <w:rFonts w:ascii="Book Antiqua" w:hAnsi="Book Antiqua"/>
        </w:rPr>
        <w:tab/>
        <w:t>to</w:t>
      </w:r>
      <w:proofErr w:type="gramEnd"/>
      <w:r w:rsidRPr="00FD469F">
        <w:rPr>
          <w:rFonts w:ascii="Book Antiqua" w:hAnsi="Book Antiqua"/>
        </w:rPr>
        <w:t xml:space="preserve"> furnish the required performance security, </w:t>
      </w:r>
      <w:proofErr w:type="gramStart"/>
      <w:r w:rsidRPr="00FD469F">
        <w:rPr>
          <w:rFonts w:ascii="Book Antiqua" w:hAnsi="Book Antiqua"/>
        </w:rPr>
        <w:t>in  accordance</w:t>
      </w:r>
      <w:proofErr w:type="gramEnd"/>
      <w:r w:rsidRPr="00FD469F">
        <w:rPr>
          <w:rFonts w:ascii="Book Antiqua" w:hAnsi="Book Antiqua"/>
        </w:rPr>
        <w:t xml:space="preserv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9">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w:t>
      </w:r>
      <w:proofErr w:type="gramStart"/>
      <w:r w:rsidRPr="00FD469F">
        <w:rPr>
          <w:rFonts w:ascii="Book Antiqua" w:hAnsi="Book Antiqua"/>
        </w:rPr>
        <w:t>to prolong</w:t>
      </w:r>
      <w:proofErr w:type="gramEnd"/>
      <w:r w:rsidRPr="00FD469F">
        <w:rPr>
          <w:rFonts w:ascii="Book Antiqua" w:hAnsi="Book Antiqua"/>
        </w:rPr>
        <w:t xml:space="preserve"> the period of validity, the bid security shall also be suitably extended. A Bidder may refuse </w:t>
      </w:r>
      <w:r w:rsidRPr="00FD469F">
        <w:rPr>
          <w:rFonts w:ascii="Book Antiqua" w:hAnsi="Book Antiqua"/>
        </w:rPr>
        <w:lastRenderedPageBreak/>
        <w:t>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w:t>
      </w:r>
      <w:proofErr w:type="gramStart"/>
      <w:r w:rsidRPr="00FD469F">
        <w:rPr>
          <w:rFonts w:ascii="Book Antiqua" w:hAnsi="Book Antiqua"/>
          <w:spacing w:val="-2"/>
        </w:rPr>
        <w:t>and  submit</w:t>
      </w:r>
      <w:proofErr w:type="gramEnd"/>
      <w:r w:rsidRPr="00FD469F">
        <w:rPr>
          <w:rFonts w:ascii="Book Antiqua" w:hAnsi="Book Antiqua"/>
          <w:spacing w:val="-2"/>
        </w:rPr>
        <w:t xml:space="preserve">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including relevant scanned documents (</w:t>
      </w:r>
      <w:proofErr w:type="gramStart"/>
      <w:r w:rsidRPr="00FD469F">
        <w:rPr>
          <w:rFonts w:ascii="Book Antiqua" w:hAnsi="Book Antiqua"/>
          <w:spacing w:val="-2"/>
        </w:rPr>
        <w:t>refer</w:t>
      </w:r>
      <w:proofErr w:type="gramEnd"/>
      <w:r w:rsidRPr="00FD469F">
        <w:rPr>
          <w:rFonts w:ascii="Book Antiqua" w:hAnsi="Book Antiqua"/>
          <w:spacing w:val="-2"/>
        </w:rPr>
        <w:t xml:space="preserve">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(ii</w:t>
      </w:r>
      <w:proofErr w:type="gramStart"/>
      <w:r w:rsidRPr="00FD469F">
        <w:rPr>
          <w:rFonts w:ascii="Book Antiqua" w:hAnsi="Book Antiqua"/>
          <w:spacing w:val="-2"/>
        </w:rPr>
        <w:t xml:space="preserve">) </w:t>
      </w:r>
      <w:r w:rsidR="00CD567D" w:rsidRPr="00FD469F">
        <w:rPr>
          <w:rFonts w:ascii="Book Antiqua" w:hAnsi="Book Antiqua"/>
          <w:spacing w:val="-2"/>
        </w:rPr>
        <w:tab/>
      </w:r>
      <w:r w:rsidRPr="00FD469F">
        <w:rPr>
          <w:rFonts w:ascii="Book Antiqua" w:hAnsi="Book Antiqua"/>
          <w:spacing w:val="-2"/>
        </w:rPr>
        <w:t>Hard</w:t>
      </w:r>
      <w:proofErr w:type="gramEnd"/>
      <w:r w:rsidRPr="00FD469F">
        <w:rPr>
          <w:rFonts w:ascii="Book Antiqua" w:hAnsi="Book Antiqua"/>
          <w:spacing w:val="-2"/>
        </w:rPr>
        <w:t xml:space="preserve"> copy of </w:t>
      </w:r>
      <w:proofErr w:type="gramStart"/>
      <w:r w:rsidRPr="00FD469F">
        <w:rPr>
          <w:rFonts w:ascii="Book Antiqua" w:hAnsi="Book Antiqua"/>
          <w:spacing w:val="-2"/>
        </w:rPr>
        <w:t>followings</w:t>
      </w:r>
      <w:proofErr w:type="gramEnd"/>
      <w:r w:rsidRPr="00FD469F">
        <w:rPr>
          <w:rFonts w:ascii="Book Antiqua" w:hAnsi="Book Antiqua"/>
          <w:spacing w:val="-2"/>
        </w:rPr>
        <w:t xml:space="preserve">: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proofErr w:type="gramStart"/>
      <w:r w:rsidRPr="00FD469F">
        <w:rPr>
          <w:rFonts w:ascii="Book Antiqua" w:hAnsi="Book Antiqua"/>
          <w:spacing w:val="-2"/>
        </w:rPr>
        <w:t>);</w:t>
      </w:r>
      <w:proofErr w:type="gramEnd"/>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30"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w:t>
      </w:r>
      <w:proofErr w:type="gramStart"/>
      <w:r w:rsidR="00247612" w:rsidRPr="00FD469F">
        <w:rPr>
          <w:rFonts w:ascii="Book Antiqua" w:hAnsi="Book Antiqua"/>
          <w:spacing w:val="-2"/>
        </w:rPr>
        <w:t>reserve</w:t>
      </w:r>
      <w:proofErr w:type="gramEnd"/>
      <w:r w:rsidR="00247612" w:rsidRPr="00FD469F">
        <w:rPr>
          <w:rFonts w:ascii="Book Antiqua" w:hAnsi="Book Antiqua"/>
          <w:spacing w:val="-2"/>
        </w:rPr>
        <w:t xml:space="p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31">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w:t>
      </w:r>
      <w:r w:rsidR="00252B3C" w:rsidRPr="007F5505">
        <w:rPr>
          <w:rFonts w:ascii="Book Antiqua" w:hAnsi="Book Antiqua"/>
          <w:spacing w:val="-2"/>
        </w:rPr>
        <w:lastRenderedPageBreak/>
        <w:t xml:space="preserve">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w:t>
      </w:r>
      <w:proofErr w:type="gramStart"/>
      <w:r w:rsidRPr="00FD469F">
        <w:rPr>
          <w:rFonts w:ascii="Book Antiqua" w:hAnsi="Book Antiqua"/>
        </w:rPr>
        <w:t>persons</w:t>
      </w:r>
      <w:proofErr w:type="gramEnd"/>
      <w:r w:rsidRPr="00FD469F">
        <w:rPr>
          <w:rFonts w:ascii="Book Antiqua" w:hAnsi="Book Antiqua"/>
        </w:rPr>
        <w:t xml:space="preserve">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w:t>
      </w:r>
      <w:proofErr w:type="gramStart"/>
      <w:r w:rsidRPr="00FD469F">
        <w:rPr>
          <w:rFonts w:ascii="Book Antiqua" w:hAnsi="Book Antiqua"/>
        </w:rPr>
        <w:t>on</w:t>
      </w:r>
      <w:proofErr w:type="gramEnd"/>
      <w:r w:rsidRPr="00FD469F">
        <w:rPr>
          <w:rFonts w:ascii="Book Antiqua" w:hAnsi="Book Antiqua"/>
        </w:rPr>
        <w:t xml:space="preserve">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proofErr w:type="gramStart"/>
      <w:r w:rsidRPr="00FD469F">
        <w:rPr>
          <w:rFonts w:ascii="Book Antiqua" w:hAnsi="Book Antiqua"/>
        </w:rPr>
        <w:t>.</w:t>
      </w:r>
      <w:r w:rsidRPr="00FD469F">
        <w:rPr>
          <w:rFonts w:ascii="Book Antiqua" w:hAnsi="Book Antiqua"/>
        </w:rPr>
        <w:tab/>
        <w:t xml:space="preserve"> Bidder</w:t>
      </w:r>
      <w:proofErr w:type="gramEnd"/>
      <w:r w:rsidRPr="00FD469F">
        <w:rPr>
          <w:rFonts w:ascii="Book Antiqua" w:hAnsi="Book Antiqua"/>
        </w:rPr>
        <w:t xml:space="preserve"> may put </w:t>
      </w:r>
      <w:proofErr w:type="gramStart"/>
      <w:r w:rsidRPr="00FD469F">
        <w:rPr>
          <w:rFonts w:ascii="Book Antiqua" w:hAnsi="Book Antiqua"/>
        </w:rPr>
        <w:t>three(</w:t>
      </w:r>
      <w:proofErr w:type="gramEnd"/>
      <w:r w:rsidRPr="00FD469F">
        <w:rPr>
          <w:rFonts w:ascii="Book Antiqua" w:hAnsi="Book Antiqua"/>
        </w:rPr>
        <w:t>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xml:space="preserve">’ </w:t>
      </w:r>
      <w:proofErr w:type="gramStart"/>
      <w:r w:rsidRPr="00FD469F">
        <w:rPr>
          <w:rFonts w:ascii="Book Antiqua" w:hAnsi="Book Antiqua"/>
        </w:rPr>
        <w:t>for  their</w:t>
      </w:r>
      <w:proofErr w:type="gramEnd"/>
      <w:r w:rsidRPr="00FD469F">
        <w:rPr>
          <w:rFonts w:ascii="Book Antiqua" w:hAnsi="Book Antiqua"/>
        </w:rPr>
        <w:t xml:space="preserve">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3</w:t>
      </w:r>
      <w:proofErr w:type="gramStart"/>
      <w:r w:rsidRPr="00FD469F">
        <w:rPr>
          <w:rFonts w:ascii="Book Antiqua" w:hAnsi="Book Antiqua"/>
        </w:rPr>
        <w:t xml:space="preserve">. </w:t>
      </w:r>
      <w:r w:rsidRPr="00FD469F">
        <w:rPr>
          <w:rFonts w:ascii="Book Antiqua" w:hAnsi="Book Antiqua"/>
        </w:rPr>
        <w:tab/>
        <w:t>In</w:t>
      </w:r>
      <w:proofErr w:type="gramEnd"/>
      <w:r w:rsidRPr="00FD469F">
        <w:rPr>
          <w:rFonts w:ascii="Book Antiqua" w:hAnsi="Book Antiqua"/>
        </w:rPr>
        <w:t xml:space="preserve"> case more </w:t>
      </w:r>
      <w:proofErr w:type="gramStart"/>
      <w:r w:rsidRPr="00FD469F">
        <w:rPr>
          <w:rFonts w:ascii="Book Antiqua" w:hAnsi="Book Antiqua"/>
        </w:rPr>
        <w:t>file</w:t>
      </w:r>
      <w:proofErr w:type="gramEnd"/>
      <w:r w:rsidRPr="00FD469F">
        <w:rPr>
          <w:rFonts w:ascii="Book Antiqua" w:hAnsi="Book Antiqua"/>
        </w:rPr>
        <w:t xml:space="preserve"> are to be uploaded under the same head Numeric suffix may be put by the bidder. (Example - poa1_xyz.pdf, poa2_xyz.pdf, poa3_xyz.pdf………</w:t>
      </w:r>
      <w:proofErr w:type="gramStart"/>
      <w:r w:rsidRPr="00FD469F">
        <w:rPr>
          <w:rFonts w:ascii="Book Antiqua" w:hAnsi="Book Antiqua"/>
        </w:rPr>
        <w:t>. )</w:t>
      </w:r>
      <w:proofErr w:type="gramEnd"/>
      <w:r w:rsidRPr="00FD469F">
        <w:rPr>
          <w:rFonts w:ascii="Book Antiqua" w:hAnsi="Book Antiqua"/>
        </w:rPr>
        <w:t>.</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4</w:t>
      </w:r>
      <w:proofErr w:type="gramStart"/>
      <w:r w:rsidRPr="00FD469F">
        <w:rPr>
          <w:rFonts w:ascii="Book Antiqua" w:hAnsi="Book Antiqua"/>
        </w:rPr>
        <w:t xml:space="preserve">.  </w:t>
      </w:r>
      <w:r w:rsidRPr="00FD469F">
        <w:rPr>
          <w:rFonts w:ascii="Book Antiqua" w:hAnsi="Book Antiqua"/>
        </w:rPr>
        <w:tab/>
      </w:r>
      <w:proofErr w:type="gramEnd"/>
      <w:r w:rsidRPr="00FD469F">
        <w:rPr>
          <w:rFonts w:ascii="Book Antiqua" w:hAnsi="Book Antiqua"/>
        </w:rPr>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w:t>
      </w:r>
      <w:proofErr w:type="gramStart"/>
      <w:r w:rsidRPr="00FD469F">
        <w:rPr>
          <w:rFonts w:ascii="Book Antiqua" w:hAnsi="Book Antiqua"/>
        </w:rPr>
        <w:t>. )</w:t>
      </w:r>
      <w:proofErr w:type="gramEnd"/>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w:t>
      </w:r>
      <w:proofErr w:type="gramStart"/>
      <w:r w:rsidRPr="00FD469F">
        <w:rPr>
          <w:rFonts w:ascii="Book Antiqua" w:hAnsi="Book Antiqua"/>
        </w:rPr>
        <w:t xml:space="preserve">refer the </w:t>
      </w:r>
      <w:r w:rsidRPr="00FD469F">
        <w:rPr>
          <w:rFonts w:ascii="Book Antiqua" w:hAnsi="Book Antiqua"/>
        </w:rPr>
        <w:tab/>
      </w:r>
      <w:proofErr w:type="gramEnd"/>
      <w:r w:rsidRPr="00FD469F">
        <w:rPr>
          <w:rFonts w:ascii="Book Antiqua" w:hAnsi="Book Antiqua"/>
        </w:rPr>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w:t>
      </w:r>
      <w:proofErr w:type="gramStart"/>
      <w:r w:rsidR="00CD567D" w:rsidRPr="00FD469F">
        <w:rPr>
          <w:rFonts w:ascii="Book Antiqua" w:hAnsi="Book Antiqua"/>
        </w:rPr>
        <w:t>Soft</w:t>
      </w:r>
      <w:proofErr w:type="gramEnd"/>
      <w:r w:rsidR="00CD567D" w:rsidRPr="00FD469F">
        <w:rPr>
          <w:rFonts w:ascii="Book Antiqua" w:hAnsi="Book Antiqua"/>
        </w:rPr>
        <w:t xml:space="preserve"> copy of any other document which they consider relevant </w:t>
      </w:r>
      <w:proofErr w:type="spellStart"/>
      <w:proofErr w:type="gramStart"/>
      <w:r w:rsidR="00CD567D" w:rsidRPr="00FD469F">
        <w:rPr>
          <w:rFonts w:ascii="Book Antiqua" w:hAnsi="Book Antiqua"/>
        </w:rPr>
        <w:t>alongwith</w:t>
      </w:r>
      <w:proofErr w:type="spellEnd"/>
      <w:proofErr w:type="gram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w:t>
      </w:r>
      <w:proofErr w:type="gramStart"/>
      <w:r w:rsidRPr="00FD469F">
        <w:rPr>
          <w:rFonts w:ascii="Book Antiqua" w:hAnsi="Book Antiqua"/>
          <w:b/>
          <w:bCs/>
        </w:rPr>
        <w:t>July,</w:t>
      </w:r>
      <w:proofErr w:type="gramEnd"/>
      <w:r w:rsidRPr="00FD469F">
        <w:rPr>
          <w:rFonts w:ascii="Book Antiqua" w:hAnsi="Book Antiqua"/>
          <w:b/>
          <w:bCs/>
        </w:rPr>
        <w:t xml:space="preserve">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32"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w:t>
      </w:r>
      <w:proofErr w:type="gramStart"/>
      <w:r w:rsidRPr="00FD469F">
        <w:rPr>
          <w:rFonts w:ascii="Book Antiqua" w:hAnsi="Book Antiqua"/>
          <w:spacing w:val="-2"/>
        </w:rPr>
        <w:t>envelope</w:t>
      </w:r>
      <w:proofErr w:type="gramEnd"/>
      <w:r w:rsidRPr="00FD469F">
        <w:rPr>
          <w:rFonts w:ascii="Book Antiqua" w:hAnsi="Book Antiqua"/>
          <w:spacing w:val="-2"/>
        </w:rPr>
        <w:t xml:space="preserv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proofErr w:type="gramStart"/>
      <w:r w:rsidRPr="00FD469F">
        <w:rPr>
          <w:rFonts w:ascii="Book Antiqua" w:hAnsi="Book Antiqua"/>
        </w:rPr>
        <w:t>upto</w:t>
      </w:r>
      <w:proofErr w:type="spellEnd"/>
      <w:proofErr w:type="gram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 xml:space="preserve">The Employer may, at its discretion, extend this deadline for submission of </w:t>
      </w:r>
      <w:proofErr w:type="gramStart"/>
      <w:r w:rsidR="00C658F4" w:rsidRPr="00C66862">
        <w:rPr>
          <w:rFonts w:ascii="Book Antiqua" w:hAnsi="Book Antiqua"/>
        </w:rPr>
        <w:t>bids</w:t>
      </w:r>
      <w:proofErr w:type="gramEnd"/>
      <w:r w:rsidR="00C658F4" w:rsidRPr="00C66862">
        <w:rPr>
          <w:rFonts w:ascii="Book Antiqua" w:hAnsi="Book Antiqua"/>
        </w:rPr>
        <w:t xml:space="preserve">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 xml:space="preserve">Further the Employer also reserves the right to extend bid submission timeline or recall the tender if e- Procurement server is down (i.e. inaccessible / inoperative) for a prolonged </w:t>
      </w:r>
      <w:proofErr w:type="gramStart"/>
      <w:r w:rsidRPr="00C66862">
        <w:rPr>
          <w:rFonts w:ascii="Book Antiqua" w:hAnsi="Book Antiqua"/>
        </w:rPr>
        <w:t>period of time</w:t>
      </w:r>
      <w:proofErr w:type="gramEnd"/>
      <w:r w:rsidRPr="00C66862">
        <w:rPr>
          <w:rFonts w:ascii="Book Antiqua" w:hAnsi="Book Antiqua"/>
        </w:rPr>
        <w:t xml:space="preserv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w:t>
      </w:r>
      <w:proofErr w:type="gramStart"/>
      <w:r w:rsidRPr="00C66862">
        <w:rPr>
          <w:rFonts w:ascii="Book Antiqua" w:hAnsi="Book Antiqua"/>
        </w:rPr>
        <w:t>on</w:t>
      </w:r>
      <w:proofErr w:type="gramEnd"/>
      <w:r w:rsidRPr="00C66862">
        <w:rPr>
          <w:rFonts w:ascii="Book Antiqua" w:hAnsi="Book Antiqua"/>
        </w:rPr>
        <w:t xml:space="preserve"> the portal shall be opened. Such bids will be rejected during preliminary </w:t>
      </w:r>
      <w:proofErr w:type="gramStart"/>
      <w:r w:rsidRPr="00C66862">
        <w:rPr>
          <w:rFonts w:ascii="Book Antiqua" w:hAnsi="Book Antiqua"/>
        </w:rPr>
        <w:t>examination</w:t>
      </w:r>
      <w:proofErr w:type="gramEnd"/>
      <w:r w:rsidRPr="00C66862">
        <w:rPr>
          <w:rFonts w:ascii="Book Antiqua" w:hAnsi="Book Antiqua"/>
        </w:rPr>
        <w:t>.</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33"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 xml:space="preserve">The Bidder may modify or withdraw its bid after submission, </w:t>
      </w:r>
      <w:proofErr w:type="gramStart"/>
      <w:r w:rsidR="00FF0327" w:rsidRPr="00C66862">
        <w:rPr>
          <w:rFonts w:ascii="Book Antiqua" w:hAnsi="Book Antiqua"/>
        </w:rPr>
        <w:t>provided that</w:t>
      </w:r>
      <w:proofErr w:type="gramEnd"/>
      <w:r w:rsidR="00FF0327" w:rsidRPr="00C66862">
        <w:rPr>
          <w:rFonts w:ascii="Book Antiqua" w:hAnsi="Book Antiqua"/>
        </w:rPr>
        <w:t xml:space="preserve">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proofErr w:type="gramStart"/>
      <w:r w:rsidRPr="00FD469F">
        <w:rPr>
          <w:rFonts w:ascii="Book Antiqua" w:hAnsi="Book Antiqua"/>
          <w:spacing w:val="-2"/>
        </w:rPr>
        <w:t>)  Modified</w:t>
      </w:r>
      <w:proofErr w:type="gramEnd"/>
      <w:r w:rsidRPr="00FD469F">
        <w:rPr>
          <w:rFonts w:ascii="Book Antiqua" w:hAnsi="Book Antiqua"/>
          <w:spacing w:val="-2"/>
        </w:rPr>
        <w:t xml:space="preserve">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lastRenderedPageBreak/>
        <w:t>(ii</w:t>
      </w:r>
      <w:proofErr w:type="gramStart"/>
      <w:r w:rsidRPr="00FD469F">
        <w:rPr>
          <w:rFonts w:ascii="Book Antiqua" w:hAnsi="Book Antiqua"/>
          <w:spacing w:val="-2"/>
        </w:rPr>
        <w:t>)  Soft</w:t>
      </w:r>
      <w:proofErr w:type="gramEnd"/>
      <w:r w:rsidRPr="00FD469F">
        <w:rPr>
          <w:rFonts w:ascii="Book Antiqua" w:hAnsi="Book Antiqua"/>
          <w:spacing w:val="-2"/>
        </w:rPr>
        <w:t xml:space="preserve">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w:t>
      </w:r>
      <w:proofErr w:type="gramStart"/>
      <w:r w:rsidRPr="00FD469F">
        <w:rPr>
          <w:rFonts w:ascii="Book Antiqua" w:hAnsi="Book Antiqua"/>
        </w:rPr>
        <w:t>bidders’</w:t>
      </w:r>
      <w:proofErr w:type="gramEnd"/>
      <w:r w:rsidRPr="00FD469F">
        <w:rPr>
          <w:rFonts w:ascii="Book Antiqua" w:hAnsi="Book Antiqua"/>
        </w:rPr>
        <w:t xml:space="preserve">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proofErr w:type="gramStart"/>
      <w:r w:rsidR="00514787" w:rsidRPr="006F2A75">
        <w:rPr>
          <w:rFonts w:ascii="Book Antiqua" w:hAnsi="Book Antiqua"/>
          <w:color w:val="0000FF"/>
        </w:rPr>
        <w:tab/>
      </w:r>
      <w:r w:rsidR="00A727D5">
        <w:rPr>
          <w:rFonts w:ascii="Book Antiqua" w:hAnsi="Book Antiqua"/>
          <w:b/>
          <w:bCs/>
          <w:color w:val="0000FF"/>
        </w:rPr>
        <w:t>{ As</w:t>
      </w:r>
      <w:proofErr w:type="gramEnd"/>
      <w:r w:rsidR="00A727D5">
        <w:rPr>
          <w:rFonts w:ascii="Book Antiqua" w:hAnsi="Book Antiqua"/>
          <w:b/>
          <w:bCs/>
          <w:color w:val="0000FF"/>
        </w:rPr>
        <w:t xml:space="preserve">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w:t>
      </w:r>
      <w:proofErr w:type="gramStart"/>
      <w:r w:rsidRPr="00FD469F">
        <w:rPr>
          <w:rFonts w:ascii="Book Antiqua" w:hAnsi="Book Antiqua"/>
        </w:rPr>
        <w:t>on line</w:t>
      </w:r>
      <w:proofErr w:type="gramEnd"/>
      <w:r w:rsidRPr="00FD469F">
        <w:rPr>
          <w:rFonts w:ascii="Book Antiqua" w:hAnsi="Book Antiqua"/>
        </w:rPr>
        <w:t xml:space="preserve"> tender opening on the portal from their end.  In the event of the specified date for the submission of bids being declared a holiday for the Employer, the bids will be received </w:t>
      </w:r>
      <w:proofErr w:type="spellStart"/>
      <w:proofErr w:type="gramStart"/>
      <w:r w:rsidRPr="00FD469F">
        <w:rPr>
          <w:rFonts w:ascii="Book Antiqua" w:hAnsi="Book Antiqua"/>
        </w:rPr>
        <w:t>upto</w:t>
      </w:r>
      <w:proofErr w:type="spellEnd"/>
      <w:proofErr w:type="gram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w:t>
      </w:r>
      <w:proofErr w:type="gramStart"/>
      <w:r w:rsidRPr="00FD469F">
        <w:rPr>
          <w:rFonts w:ascii="Book Antiqua" w:hAnsi="Book Antiqua"/>
        </w:rPr>
        <w:t>shall be not be</w:t>
      </w:r>
      <w:proofErr w:type="gramEnd"/>
      <w:r w:rsidRPr="00FD469F">
        <w:rPr>
          <w:rFonts w:ascii="Book Antiqua" w:hAnsi="Book Antiqua"/>
        </w:rPr>
        <w:t xml:space="preserv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 xml:space="preserve">and any such other details as the Employer may consider appropriate, will </w:t>
      </w:r>
      <w:proofErr w:type="gramStart"/>
      <w:r w:rsidR="00604E9C" w:rsidRPr="00FD469F">
        <w:rPr>
          <w:rFonts w:ascii="Book Antiqua" w:hAnsi="Book Antiqua"/>
        </w:rPr>
        <w:t>be g</w:t>
      </w:r>
      <w:r w:rsidR="00D832CD" w:rsidRPr="00FD469F">
        <w:rPr>
          <w:rFonts w:ascii="Book Antiqua" w:hAnsi="Book Antiqua"/>
        </w:rPr>
        <w:t>o</w:t>
      </w:r>
      <w:r w:rsidR="00604E9C" w:rsidRPr="00FD469F">
        <w:rPr>
          <w:rFonts w:ascii="Book Antiqua" w:hAnsi="Book Antiqua"/>
        </w:rPr>
        <w:t>t</w:t>
      </w:r>
      <w:proofErr w:type="gramEnd"/>
      <w:r w:rsidR="00604E9C" w:rsidRPr="00FD469F">
        <w:rPr>
          <w:rFonts w:ascii="Book Antiqua" w:hAnsi="Book Antiqua"/>
        </w:rPr>
        <w:t xml:space="preserve">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w:t>
      </w:r>
      <w:proofErr w:type="gramStart"/>
      <w:r w:rsidRPr="00FD469F">
        <w:rPr>
          <w:rFonts w:ascii="Book Antiqua" w:hAnsi="Book Antiqua"/>
        </w:rPr>
        <w:t>send</w:t>
      </w:r>
      <w:proofErr w:type="gramEnd"/>
      <w:r w:rsidRPr="00FD469F">
        <w:rPr>
          <w:rFonts w:ascii="Book Antiqua" w:hAnsi="Book Antiqua"/>
        </w:rPr>
        <w:t xml:space="preserve"> to archive unopened. However, opening of bid, </w:t>
      </w:r>
      <w:proofErr w:type="gramStart"/>
      <w:r w:rsidRPr="00FD469F">
        <w:rPr>
          <w:rFonts w:ascii="Book Antiqua" w:hAnsi="Book Antiqua"/>
        </w:rPr>
        <w:t>whether or not</w:t>
      </w:r>
      <w:proofErr w:type="gramEnd"/>
      <w:r w:rsidRPr="00FD469F">
        <w:rPr>
          <w:rFonts w:ascii="Book Antiqua" w:hAnsi="Book Antiqua"/>
        </w:rPr>
        <w:t xml:space="preserve"> accompanied </w:t>
      </w:r>
      <w:proofErr w:type="gramStart"/>
      <w:r w:rsidRPr="00FD469F">
        <w:rPr>
          <w:rFonts w:ascii="Book Antiqua" w:hAnsi="Book Antiqua"/>
        </w:rPr>
        <w:t>with</w:t>
      </w:r>
      <w:proofErr w:type="gramEnd"/>
      <w:r w:rsidRPr="00FD469F">
        <w:rPr>
          <w:rFonts w:ascii="Book Antiqua" w:hAnsi="Book Antiqua"/>
        </w:rPr>
        <w:t xml:space="preserve">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w:t>
      </w:r>
      <w:r w:rsidRPr="00B82C48">
        <w:rPr>
          <w:rFonts w:ascii="Book Antiqua" w:hAnsi="Book Antiqua"/>
        </w:rPr>
        <w:lastRenderedPageBreak/>
        <w:t xml:space="preserve">by Employer and the other original will be returned to the representative of the bidders present during bid opening. If the Bidder’s representative is not present during the Bid Opening, the other original shall be sent to the </w:t>
      </w:r>
      <w:proofErr w:type="gramStart"/>
      <w:r w:rsidRPr="00B82C48">
        <w:rPr>
          <w:rFonts w:ascii="Book Antiqua" w:hAnsi="Book Antiqua"/>
        </w:rPr>
        <w:t>bidder</w:t>
      </w:r>
      <w:proofErr w:type="gramEnd"/>
      <w:r w:rsidRPr="00B82C48">
        <w:rPr>
          <w:rFonts w:ascii="Book Antiqua" w:hAnsi="Book Antiqua"/>
        </w:rPr>
        <w:t xml:space="preserve">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 xml:space="preserve">POWERGRID will carry out evaluation of documents submitted in support of meeting the qualifying requirements and decide upon qualification of the bidders </w:t>
      </w:r>
      <w:proofErr w:type="gramStart"/>
      <w:r w:rsidRPr="00FD469F">
        <w:rPr>
          <w:rFonts w:ascii="Book Antiqua" w:hAnsi="Book Antiqua"/>
          <w:sz w:val="23"/>
          <w:szCs w:val="23"/>
          <w:lang w:val="en-GB"/>
        </w:rPr>
        <w:t>on the basis of</w:t>
      </w:r>
      <w:proofErr w:type="gramEnd"/>
      <w:r w:rsidRPr="00FD469F">
        <w:rPr>
          <w:rFonts w:ascii="Book Antiqua" w:hAnsi="Book Antiqua"/>
          <w:sz w:val="23"/>
          <w:szCs w:val="23"/>
          <w:lang w:val="en-GB"/>
        </w:rPr>
        <w:t xml:space="preserve"> those documents. Bidders are advised to take utmost care that all necessary documents are submitted. If during evaluation of QR bids it is found that bidder(s) has not submitted </w:t>
      </w:r>
      <w:proofErr w:type="gramStart"/>
      <w:r w:rsidRPr="00FD469F">
        <w:rPr>
          <w:rFonts w:ascii="Book Antiqua" w:hAnsi="Book Antiqua"/>
          <w:sz w:val="23"/>
          <w:szCs w:val="23"/>
          <w:lang w:val="en-GB"/>
        </w:rPr>
        <w:t>some  documents</w:t>
      </w:r>
      <w:proofErr w:type="gramEnd"/>
      <w:r w:rsidRPr="00FD469F">
        <w:rPr>
          <w:rFonts w:ascii="Book Antiqua" w:hAnsi="Book Antiqua"/>
          <w:sz w:val="23"/>
          <w:szCs w:val="23"/>
          <w:lang w:val="en-GB"/>
        </w:rPr>
        <w:t xml:space="preserve">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 xml:space="preserve">Similarly, in case of non-submission of Hard copy part of the bid, but the bidder has uploaded the soft copy part of the bid, the bid will be considered </w:t>
      </w:r>
      <w:r w:rsidRPr="00C66862">
        <w:rPr>
          <w:rFonts w:ascii="Book Antiqua" w:hAnsi="Book Antiqua"/>
        </w:rPr>
        <w:lastRenderedPageBreak/>
        <w:t>as incomplete bid.</w:t>
      </w:r>
      <w:r>
        <w:rPr>
          <w:rFonts w:ascii="Book Antiqua" w:hAnsi="Book Antiqua"/>
        </w:rPr>
        <w:t xml:space="preserve"> </w:t>
      </w:r>
      <w:r w:rsidRPr="00C66862">
        <w:rPr>
          <w:rFonts w:ascii="Book Antiqua" w:hAnsi="Book Antiqua"/>
        </w:rPr>
        <w:t xml:space="preserve">In such a case, the soft copy part of the first envelope bid uploaded </w:t>
      </w:r>
      <w:proofErr w:type="gramStart"/>
      <w:r w:rsidRPr="00C66862">
        <w:rPr>
          <w:rFonts w:ascii="Book Antiqua" w:hAnsi="Book Antiqua"/>
        </w:rPr>
        <w:t>on</w:t>
      </w:r>
      <w:proofErr w:type="gramEnd"/>
      <w:r w:rsidRPr="00C66862">
        <w:rPr>
          <w:rFonts w:ascii="Book Antiqua" w:hAnsi="Book Antiqua"/>
        </w:rPr>
        <w:t xml:space="preserve"> the portal shall be opened. Such bids will be rejected during preliminary </w:t>
      </w:r>
      <w:proofErr w:type="gramStart"/>
      <w:r w:rsidRPr="00C66862">
        <w:rPr>
          <w:rFonts w:ascii="Book Antiqua" w:hAnsi="Book Antiqua"/>
        </w:rPr>
        <w:t>examination</w:t>
      </w:r>
      <w:proofErr w:type="gramEnd"/>
      <w:r w:rsidRPr="00C66862">
        <w:rPr>
          <w:rFonts w:ascii="Book Antiqua" w:hAnsi="Book Antiqua"/>
        </w:rPr>
        <w:t>.</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2A129441" w:rsidR="00F44404" w:rsidRPr="00FD469F" w:rsidRDefault="00F44404" w:rsidP="001E51D3">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that affects in any substantial way the scope, quality or performance</w:t>
      </w:r>
      <w:r w:rsidR="001E51D3">
        <w:rPr>
          <w:rFonts w:ascii="Book Antiqua" w:hAnsi="Book Antiqua"/>
        </w:rPr>
        <w:t xml:space="preserve"> </w:t>
      </w:r>
      <w:r w:rsidRPr="00FD469F">
        <w:rPr>
          <w:rFonts w:ascii="Book Antiqua" w:hAnsi="Book Antiqua"/>
        </w:rPr>
        <w:t xml:space="preserve">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proofErr w:type="gramStart"/>
      <w:r w:rsidR="000512E2">
        <w:rPr>
          <w:rFonts w:ascii="Book Antiqua" w:hAnsi="Book Antiqua"/>
        </w:rPr>
        <w:t>4</w:t>
      </w:r>
      <w:r w:rsidR="00455726" w:rsidRPr="00FD469F">
        <w:rPr>
          <w:rFonts w:ascii="Book Antiqua" w:hAnsi="Book Antiqua"/>
        </w:rPr>
        <w:t xml:space="preserve"> </w:t>
      </w:r>
      <w:r w:rsidRPr="00FD469F">
        <w:rPr>
          <w:rFonts w:ascii="Book Antiqua" w:hAnsi="Book Antiqua"/>
        </w:rPr>
        <w:t>:</w:t>
      </w:r>
      <w:proofErr w:type="gramEnd"/>
      <w:r w:rsidRPr="00FD469F">
        <w:rPr>
          <w:rFonts w:ascii="Book Antiqua" w:hAnsi="Book Antiqua"/>
        </w:rPr>
        <w:t xml:space="preserve">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 xml:space="preserve">Technical Data </w:t>
      </w:r>
      <w:proofErr w:type="gramStart"/>
      <w:r w:rsidRPr="00FD469F">
        <w:rPr>
          <w:rFonts w:ascii="Book Antiqua" w:hAnsi="Book Antiqua"/>
        </w:rPr>
        <w:t>Sheet</w:t>
      </w:r>
      <w:r w:rsidR="000512E2">
        <w:rPr>
          <w:rFonts w:ascii="Book Antiqua" w:hAnsi="Book Antiqua"/>
        </w:rPr>
        <w:t xml:space="preserve"> </w:t>
      </w:r>
      <w:r w:rsidR="009F01CB">
        <w:rPr>
          <w:rFonts w:ascii="Book Antiqua" w:hAnsi="Book Antiqua"/>
        </w:rPr>
        <w:t xml:space="preserve"> -</w:t>
      </w:r>
      <w:proofErr w:type="gramEnd"/>
      <w:r w:rsidR="009F01CB">
        <w:rPr>
          <w:rFonts w:ascii="Book Antiqua" w:hAnsi="Book Antiqua"/>
        </w:rPr>
        <w:t xml:space="preserve">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lastRenderedPageBreak/>
        <w:t xml:space="preserve">Contents of the document at Sr. No. I above will have overriding precedence over other documents (Sr. No. II to IV above). Similarly, contents of </w:t>
      </w:r>
      <w:proofErr w:type="gramStart"/>
      <w:r w:rsidRPr="00FD469F">
        <w:rPr>
          <w:rFonts w:ascii="Book Antiqua" w:hAnsi="Book Antiqua"/>
        </w:rPr>
        <w:t>document</w:t>
      </w:r>
      <w:proofErr w:type="gramEnd"/>
      <w:r w:rsidRPr="00FD469F">
        <w:rPr>
          <w:rFonts w:ascii="Book Antiqua" w:hAnsi="Book Antiqua"/>
        </w:rPr>
        <w:t xml:space="preserve">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proofErr w:type="gramStart"/>
      <w:r w:rsidR="000F1848" w:rsidRPr="00FD469F">
        <w:rPr>
          <w:rFonts w:ascii="Book Antiqua" w:hAnsi="Book Antiqua"/>
        </w:rPr>
        <w:t>Employer</w:t>
      </w:r>
      <w:r w:rsidRPr="00FD469F">
        <w:rPr>
          <w:rFonts w:ascii="Book Antiqua" w:hAnsi="Book Antiqua"/>
        </w:rPr>
        <w:t>, and</w:t>
      </w:r>
      <w:proofErr w:type="gramEnd"/>
      <w:r w:rsidRPr="00FD469F">
        <w:rPr>
          <w:rFonts w:ascii="Book Antiqua" w:hAnsi="Book Antiqua"/>
        </w:rPr>
        <w:t xml:space="preserve">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66647760" w14:textId="77777777" w:rsidR="005F72AB" w:rsidRDefault="005F72AB" w:rsidP="00CD4DE4">
      <w:pPr>
        <w:ind w:left="1080" w:hanging="1080"/>
        <w:jc w:val="both"/>
        <w:rPr>
          <w:rFonts w:ascii="Book Antiqua" w:hAnsi="Book Antiqua"/>
        </w:rPr>
      </w:pPr>
    </w:p>
    <w:p w14:paraId="6B393655" w14:textId="3AD7E42D" w:rsidR="005F72AB" w:rsidRPr="00FD469F" w:rsidRDefault="005F72AB" w:rsidP="005F72AB">
      <w:pPr>
        <w:ind w:left="1080"/>
        <w:jc w:val="both"/>
        <w:rPr>
          <w:rFonts w:ascii="Book Antiqua" w:hAnsi="Book Antiqua"/>
        </w:rPr>
      </w:pPr>
      <w:r w:rsidRPr="0058772F">
        <w:rPr>
          <w:rFonts w:ascii="Book Antiqua" w:hAnsi="Book Antiqua"/>
        </w:rPr>
        <w:t xml:space="preserve">Further, for determining the </w:t>
      </w:r>
      <w:proofErr w:type="spellStart"/>
      <w:r w:rsidRPr="0058772F">
        <w:rPr>
          <w:rFonts w:ascii="Book Antiqua" w:hAnsi="Book Antiqua"/>
        </w:rPr>
        <w:t>balace</w:t>
      </w:r>
      <w:proofErr w:type="spellEnd"/>
      <w:r w:rsidRPr="0058772F">
        <w:rPr>
          <w:rFonts w:ascii="Book Antiqua" w:hAnsi="Book Antiqua"/>
        </w:rPr>
        <w:t xml:space="preserve"> bid capacity of the bidders as stipulated in the Qualification Requirements (QR) in Section-III of the Bidding Documents, the Employer will </w:t>
      </w:r>
      <w:proofErr w:type="gramStart"/>
      <w:r w:rsidRPr="0058772F">
        <w:rPr>
          <w:rFonts w:ascii="Book Antiqua" w:hAnsi="Book Antiqua"/>
        </w:rPr>
        <w:t>take into account</w:t>
      </w:r>
      <w:proofErr w:type="gramEnd"/>
      <w:r w:rsidRPr="0058772F">
        <w:rPr>
          <w:rFonts w:ascii="Book Antiqua" w:hAnsi="Book Antiqua"/>
        </w:rPr>
        <w:t xml:space="preserve"> the Bidder’s financial and technical capabilities. The determination shall also </w:t>
      </w:r>
      <w:proofErr w:type="gramStart"/>
      <w:r w:rsidRPr="0058772F">
        <w:rPr>
          <w:rFonts w:ascii="Book Antiqua" w:hAnsi="Book Antiqua"/>
        </w:rPr>
        <w:t>take into account</w:t>
      </w:r>
      <w:proofErr w:type="gramEnd"/>
      <w:r w:rsidRPr="0058772F">
        <w:rPr>
          <w:rFonts w:ascii="Book Antiqua" w:hAnsi="Book Antiqua"/>
        </w:rPr>
        <w:t xml:space="preserve"> the assessment of Bid Capacity of a bidder before considering them for award of contract(s) as per the details submitted by the Bidder in Attachment 14 to the bid.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 xml:space="preserve">The determination will </w:t>
      </w:r>
      <w:proofErr w:type="gramStart"/>
      <w:r w:rsidRPr="00FD469F">
        <w:rPr>
          <w:rFonts w:ascii="Book Antiqua" w:hAnsi="Book Antiqua"/>
        </w:rPr>
        <w:t>take into account</w:t>
      </w:r>
      <w:proofErr w:type="gramEnd"/>
      <w:r w:rsidRPr="00FD469F">
        <w:rPr>
          <w:rFonts w:ascii="Book Antiqua" w:hAnsi="Book Antiqua"/>
        </w:rPr>
        <w:t xml:space="preserve">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w:t>
      </w:r>
      <w:proofErr w:type="gramStart"/>
      <w:r w:rsidRPr="00FD469F">
        <w:rPr>
          <w:rFonts w:ascii="Book Antiqua" w:hAnsi="Book Antiqua"/>
        </w:rPr>
        <w:t>in order to</w:t>
      </w:r>
      <w:proofErr w:type="gramEnd"/>
      <w:r w:rsidRPr="00FD469F">
        <w:rPr>
          <w:rFonts w:ascii="Book Antiqua" w:hAnsi="Book Antiqua"/>
        </w:rPr>
        <w:t xml:space="preserve"> determine whether the technical aspects are in accordance with the requirements set forth in the Bidding Documents. </w:t>
      </w:r>
      <w:proofErr w:type="gramStart"/>
      <w:r w:rsidRPr="00FD469F">
        <w:rPr>
          <w:rFonts w:ascii="Book Antiqua" w:hAnsi="Book Antiqua"/>
        </w:rPr>
        <w:t>In order to</w:t>
      </w:r>
      <w:proofErr w:type="gramEnd"/>
      <w:r w:rsidRPr="00FD469F">
        <w:rPr>
          <w:rFonts w:ascii="Book Antiqua" w:hAnsi="Book Antiqua"/>
        </w:rPr>
        <w:t xml:space="preserve">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w:t>
      </w:r>
      <w:proofErr w:type="gramStart"/>
      <w:r w:rsidRPr="00FD469F">
        <w:rPr>
          <w:rFonts w:ascii="Book Antiqua" w:hAnsi="Book Antiqua"/>
        </w:rPr>
        <w:t>taking into account</w:t>
      </w:r>
      <w:proofErr w:type="gramEnd"/>
      <w:r w:rsidRPr="00FD469F">
        <w:rPr>
          <w:rFonts w:ascii="Book Antiqua" w:hAnsi="Book Antiqua"/>
        </w:rPr>
        <w:t xml:space="preserve">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 xml:space="preserve">23 and </w:t>
      </w:r>
      <w:proofErr w:type="gramStart"/>
      <w:r w:rsidR="00604E9C" w:rsidRPr="00FD469F">
        <w:rPr>
          <w:rFonts w:ascii="Book Antiqua" w:hAnsi="Book Antiqua"/>
        </w:rPr>
        <w:t>24</w:t>
      </w:r>
      <w:r w:rsidRPr="00FD469F">
        <w:rPr>
          <w:rFonts w:ascii="Book Antiqua" w:hAnsi="Book Antiqua"/>
        </w:rPr>
        <w:t>,</w:t>
      </w:r>
      <w:proofErr w:type="gramEnd"/>
      <w:r w:rsidRPr="00FD469F">
        <w:rPr>
          <w:rFonts w:ascii="Book Antiqua" w:hAnsi="Book Antiqua"/>
        </w:rPr>
        <w:t xml:space="preserve"> shall be </w:t>
      </w:r>
      <w:r w:rsidRPr="00FD469F">
        <w:rPr>
          <w:rFonts w:ascii="Book Antiqua" w:hAnsi="Book Antiqua"/>
        </w:rPr>
        <w:lastRenderedPageBreak/>
        <w:t xml:space="preserve">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w:t>
      </w:r>
      <w:proofErr w:type="gramStart"/>
      <w:r w:rsidRPr="00FD469F">
        <w:rPr>
          <w:rFonts w:ascii="Book Antiqua" w:hAnsi="Book Antiqua"/>
        </w:rPr>
        <w:t>bidders’</w:t>
      </w:r>
      <w:proofErr w:type="gramEnd"/>
      <w:r w:rsidRPr="00FD469F">
        <w:rPr>
          <w:rFonts w:ascii="Book Antiqua" w:hAnsi="Book Antiqua"/>
        </w:rPr>
        <w:t xml:space="preserve">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w:t>
      </w:r>
      <w:proofErr w:type="gramStart"/>
      <w:r w:rsidRPr="00FD469F">
        <w:rPr>
          <w:rFonts w:ascii="Book Antiqua" w:hAnsi="Book Antiqua"/>
        </w:rPr>
        <w:t>Electronic</w:t>
      </w:r>
      <w:proofErr w:type="gramEnd"/>
      <w:r w:rsidRPr="00FD469F">
        <w:rPr>
          <w:rFonts w:ascii="Book Antiqua" w:hAnsi="Book Antiqua"/>
        </w:rPr>
        <w:t xml:space="preserve">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 xml:space="preserve">Arithmetical errors will be rectified on the following basis. If there is a discrepancy between the unit price and the total price, which is obtained by </w:t>
      </w:r>
      <w:r w:rsidR="00064647" w:rsidRPr="0058524A">
        <w:rPr>
          <w:rFonts w:ascii="Book Antiqua" w:hAnsi="Book Antiqua"/>
        </w:rPr>
        <w:lastRenderedPageBreak/>
        <w:t>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 xml:space="preserve">The prices of all such </w:t>
      </w:r>
      <w:proofErr w:type="gramStart"/>
      <w:r w:rsidRPr="0058524A">
        <w:rPr>
          <w:rFonts w:ascii="Book Antiqua" w:hAnsi="Book Antiqua"/>
        </w:rPr>
        <w:t>item</w:t>
      </w:r>
      <w:proofErr w:type="gramEnd"/>
      <w:r w:rsidRPr="0058524A">
        <w:rPr>
          <w:rFonts w:ascii="Book Antiqua" w:hAnsi="Book Antiqua"/>
        </w:rPr>
        <w:t>(s) against which the Bidder has not quoted rates/amount (viz., items left blank or against which ‘</w:t>
      </w:r>
      <w:proofErr w:type="gramStart"/>
      <w:r w:rsidRPr="0058524A">
        <w:rPr>
          <w:rFonts w:ascii="Book Antiqua" w:hAnsi="Book Antiqua"/>
        </w:rPr>
        <w:t>-‘ is</w:t>
      </w:r>
      <w:proofErr w:type="gramEnd"/>
      <w:r w:rsidRPr="0058524A">
        <w:rPr>
          <w:rFonts w:ascii="Book Antiqua" w:hAnsi="Book Antiqua"/>
        </w:rPr>
        <w:t xml:space="preserve">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w:t>
      </w:r>
      <w:proofErr w:type="gramStart"/>
      <w:r w:rsidRPr="0058524A">
        <w:rPr>
          <w:rFonts w:ascii="Book Antiqua" w:hAnsi="Book Antiqua"/>
        </w:rPr>
        <w:t>amount so</w:t>
      </w:r>
      <w:proofErr w:type="gramEnd"/>
      <w:r w:rsidRPr="0058524A">
        <w:rPr>
          <w:rFonts w:ascii="Book Antiqua" w:hAnsi="Book Antiqua"/>
        </w:rPr>
        <w:t xml:space="preserve">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w:t>
      </w:r>
      <w:r w:rsidRPr="0058524A">
        <w:rPr>
          <w:rFonts w:ascii="Book Antiqua" w:hAnsi="Book Antiqua"/>
          <w:b/>
          <w:bCs/>
        </w:rPr>
        <w:lastRenderedPageBreak/>
        <w:t xml:space="preserve">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 xml:space="preserve">offered by the bidder in different manner </w:t>
      </w:r>
      <w:proofErr w:type="gramStart"/>
      <w:r w:rsidR="001131FF" w:rsidRPr="00963F7C">
        <w:rPr>
          <w:rFonts w:ascii="Book Antiqua" w:hAnsi="Book Antiqua"/>
        </w:rPr>
        <w:t>as</w:t>
      </w:r>
      <w:proofErr w:type="gramEnd"/>
      <w:r w:rsidR="001131FF" w:rsidRPr="00963F7C">
        <w:rPr>
          <w:rFonts w:ascii="Book Antiqua" w:hAnsi="Book Antiqua"/>
        </w:rPr>
        <w:t xml:space="preserve">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xml:space="preserve">, and other deviations and omissions not so </w:t>
      </w:r>
      <w:proofErr w:type="gramStart"/>
      <w:r w:rsidRPr="00FD469F">
        <w:rPr>
          <w:rFonts w:ascii="Book Antiqua" w:hAnsi="Book Antiqua"/>
        </w:rPr>
        <w:t>identified;</w:t>
      </w:r>
      <w:proofErr w:type="gramEnd"/>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proofErr w:type="gramStart"/>
      <w:r w:rsidR="00F44404" w:rsidRPr="00FD469F">
        <w:rPr>
          <w:rFonts w:ascii="Book Antiqua" w:hAnsi="Book Antiqua"/>
        </w:rPr>
        <w:t>offered;</w:t>
      </w:r>
      <w:proofErr w:type="gramEnd"/>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w:t>
      </w:r>
      <w:proofErr w:type="gramStart"/>
      <w:r w:rsidRPr="00FD469F">
        <w:rPr>
          <w:rFonts w:ascii="Book Antiqua" w:hAnsi="Book Antiqua"/>
        </w:rPr>
        <w:t>conform</w:t>
      </w:r>
      <w:proofErr w:type="gramEnd"/>
      <w:r w:rsidRPr="00FD469F">
        <w:rPr>
          <w:rFonts w:ascii="Book Antiqua" w:hAnsi="Book Antiqua"/>
        </w:rPr>
        <w:t xml:space="preserve">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lastRenderedPageBreak/>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w:t>
      </w:r>
      <w:proofErr w:type="gramStart"/>
      <w:r w:rsidRPr="00FD469F">
        <w:rPr>
          <w:rFonts w:ascii="Book Antiqua" w:hAnsi="Book Antiqua"/>
        </w:rPr>
        <w:t>price</w:t>
      </w:r>
      <w:proofErr w:type="gramEnd"/>
      <w:r w:rsidRPr="00FD469F">
        <w:rPr>
          <w:rFonts w:ascii="Book Antiqua" w:hAnsi="Book Antiqua"/>
        </w:rPr>
        <w:t xml:space="preserve"> is not given, the </w:t>
      </w:r>
      <w:r w:rsidR="000F1848" w:rsidRPr="00FD469F">
        <w:rPr>
          <w:rFonts w:ascii="Book Antiqua" w:hAnsi="Book Antiqua"/>
        </w:rPr>
        <w:t>Employer</w:t>
      </w:r>
      <w:r w:rsidRPr="00FD469F">
        <w:rPr>
          <w:rFonts w:ascii="Book Antiqua" w:hAnsi="Book Antiqua"/>
        </w:rPr>
        <w:t xml:space="preserve"> will make </w:t>
      </w:r>
      <w:proofErr w:type="gramStart"/>
      <w:r w:rsidRPr="00FD469F">
        <w:rPr>
          <w:rFonts w:ascii="Book Antiqua" w:hAnsi="Book Antiqua"/>
        </w:rPr>
        <w:t>its</w:t>
      </w:r>
      <w:proofErr w:type="gramEnd"/>
      <w:r w:rsidRPr="00FD469F">
        <w:rPr>
          <w:rFonts w:ascii="Book Antiqua" w:hAnsi="Book Antiqua"/>
        </w:rPr>
        <w:t xml:space="preserve">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 xml:space="preserve">Where bids include the undertaking of work or the provision of services or facilities by the Employer </w:t>
      </w:r>
      <w:proofErr w:type="gramStart"/>
      <w:r w:rsidRPr="00FD469F">
        <w:rPr>
          <w:rFonts w:ascii="Book Antiqua" w:hAnsi="Book Antiqua"/>
        </w:rPr>
        <w:t>in excess of</w:t>
      </w:r>
      <w:proofErr w:type="gramEnd"/>
      <w:r w:rsidRPr="00FD469F">
        <w:rPr>
          <w:rFonts w:ascii="Book Antiqua" w:hAnsi="Book Antiqua"/>
        </w:rPr>
        <w:t xml:space="preserve">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w:t>
      </w:r>
      <w:r w:rsidRPr="32E7D615">
        <w:rPr>
          <w:rFonts w:ascii="Book Antiqua" w:hAnsi="Book Antiqua"/>
          <w:b/>
          <w:bCs/>
        </w:rPr>
        <w:lastRenderedPageBreak/>
        <w:t xml:space="preserve">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61D468D" w14:textId="28E96EA6" w:rsidR="00FF32D5" w:rsidRPr="008E1DE5" w:rsidRDefault="00FF32D5" w:rsidP="008E1DE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t xml:space="preserve"> e-Reverse </w:t>
      </w:r>
      <w:proofErr w:type="spellStart"/>
      <w:r w:rsidRPr="009E3669">
        <w:rPr>
          <w:rFonts w:ascii="Book Antiqua" w:hAnsi="Book Antiqua"/>
          <w:b/>
          <w:bCs/>
        </w:rPr>
        <w:t>Autction</w:t>
      </w:r>
      <w:proofErr w:type="spellEnd"/>
      <w:r w:rsidRPr="009E3669">
        <w:rPr>
          <w:rFonts w:ascii="Book Antiqua" w:hAnsi="Book Antiqua"/>
          <w:b/>
          <w:bCs/>
        </w:rPr>
        <w:t xml:space="preserve"> (e-RA)</w:t>
      </w:r>
      <w:r w:rsidR="00EA4F17">
        <w:rPr>
          <w:rFonts w:ascii="Book Antiqua" w:hAnsi="Book Antiqua"/>
          <w:b/>
          <w:bCs/>
        </w:rPr>
        <w:t xml:space="preserve"> – </w:t>
      </w:r>
    </w:p>
    <w:p w14:paraId="12AE14C1" w14:textId="0F66E569" w:rsidR="009E3669" w:rsidRPr="00B9460D" w:rsidRDefault="009E3669" w:rsidP="009E3669">
      <w:pPr>
        <w:tabs>
          <w:tab w:val="left" w:pos="1080"/>
        </w:tabs>
        <w:spacing w:after="240"/>
        <w:ind w:left="1080" w:hanging="1080"/>
        <w:jc w:val="both"/>
        <w:rPr>
          <w:rFonts w:ascii="Book Antiqua" w:hAnsi="Book Antiqua"/>
          <w:b/>
          <w:bCs/>
        </w:rPr>
      </w:pPr>
      <w:r w:rsidRPr="00B9460D">
        <w:rPr>
          <w:rFonts w:ascii="Book Antiqua" w:hAnsi="Book Antiqua"/>
          <w:b/>
          <w:bCs/>
        </w:rPr>
        <w:t>29.</w:t>
      </w:r>
      <w:r w:rsidR="008E1DE5" w:rsidRPr="00B9460D">
        <w:rPr>
          <w:rFonts w:ascii="Book Antiqua" w:hAnsi="Book Antiqua"/>
          <w:b/>
          <w:bCs/>
        </w:rPr>
        <w:t>1</w:t>
      </w:r>
      <w:r w:rsidRPr="00B9460D">
        <w:rPr>
          <w:rFonts w:ascii="Book Antiqua" w:hAnsi="Book Antiqua"/>
          <w:b/>
          <w:bCs/>
        </w:rPr>
        <w:t xml:space="preserve">           e-RA guidelines are </w:t>
      </w:r>
      <w:r w:rsidR="003E3857" w:rsidRPr="00B9460D">
        <w:rPr>
          <w:rFonts w:ascii="Book Antiqua" w:hAnsi="Book Antiqua"/>
          <w:b/>
          <w:bCs/>
        </w:rPr>
        <w:t xml:space="preserve">separately </w:t>
      </w:r>
      <w:r w:rsidRPr="00B9460D">
        <w:rPr>
          <w:rFonts w:ascii="Book Antiqua" w:hAnsi="Book Antiqua"/>
          <w:b/>
          <w:bCs/>
        </w:rPr>
        <w:t xml:space="preserve">attached to the </w:t>
      </w:r>
      <w:r w:rsidR="003E3857" w:rsidRPr="00B9460D">
        <w:rPr>
          <w:rFonts w:ascii="Book Antiqua" w:hAnsi="Book Antiqua"/>
          <w:b/>
          <w:bCs/>
        </w:rPr>
        <w:t>B</w:t>
      </w:r>
      <w:r w:rsidRPr="00B9460D">
        <w:rPr>
          <w:rFonts w:ascii="Book Antiqua" w:hAnsi="Book Antiqua"/>
          <w:b/>
          <w:bCs/>
        </w:rPr>
        <w:t>id</w:t>
      </w:r>
      <w:r w:rsidR="003E3857" w:rsidRPr="00B9460D">
        <w:rPr>
          <w:rFonts w:ascii="Book Antiqua" w:hAnsi="Book Antiqua"/>
          <w:b/>
          <w:bCs/>
        </w:rPr>
        <w:t>ding D</w:t>
      </w:r>
      <w:r w:rsidRPr="00B9460D">
        <w:rPr>
          <w:rFonts w:ascii="Book Antiqua" w:hAnsi="Book Antiqua"/>
          <w:b/>
          <w:bCs/>
        </w:rPr>
        <w:t>ocuments.</w:t>
      </w:r>
    </w:p>
    <w:p w14:paraId="072DB6F2" w14:textId="2854D176" w:rsidR="00AD6EC5" w:rsidRPr="00B9460D" w:rsidRDefault="00AD6EC5" w:rsidP="009E3669">
      <w:pPr>
        <w:tabs>
          <w:tab w:val="left" w:pos="1080"/>
        </w:tabs>
        <w:spacing w:after="240"/>
        <w:ind w:left="1080" w:hanging="1080"/>
        <w:jc w:val="both"/>
        <w:rPr>
          <w:rFonts w:ascii="Book Antiqua" w:hAnsi="Book Antiqua"/>
          <w:b/>
          <w:bCs/>
        </w:rPr>
      </w:pPr>
      <w:r w:rsidRPr="00B9460D">
        <w:rPr>
          <w:rFonts w:ascii="Book Antiqua" w:hAnsi="Book Antiqua"/>
          <w:b/>
          <w:bCs/>
        </w:rPr>
        <w:t>29.</w:t>
      </w:r>
      <w:r w:rsidR="008E1DE5" w:rsidRPr="00B9460D">
        <w:rPr>
          <w:rFonts w:ascii="Book Antiqua" w:hAnsi="Book Antiqua"/>
          <w:b/>
          <w:bCs/>
        </w:rPr>
        <w:t>2</w:t>
      </w:r>
      <w:r w:rsidRPr="00B9460D">
        <w:rPr>
          <w:rFonts w:ascii="Book Antiqua" w:hAnsi="Book Antiqua"/>
          <w:b/>
          <w:bCs/>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w:t>
      </w:r>
      <w:proofErr w:type="gramStart"/>
      <w:r w:rsidR="00F44404" w:rsidRPr="00FD469F">
        <w:rPr>
          <w:rFonts w:ascii="Book Antiqua" w:hAnsi="Book Antiqua"/>
        </w:rPr>
        <w:t>persons</w:t>
      </w:r>
      <w:proofErr w:type="gramEnd"/>
      <w:r w:rsidR="00F44404" w:rsidRPr="00FD469F">
        <w:rPr>
          <w:rFonts w:ascii="Book Antiqua" w:hAnsi="Book Antiqua"/>
        </w:rPr>
        <w:t xml:space="preserve">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t>
      </w:r>
      <w:proofErr w:type="gramStart"/>
      <w:r w:rsidRPr="00FD469F">
        <w:rPr>
          <w:rFonts w:ascii="Book Antiqua" w:hAnsi="Book Antiqua"/>
        </w:rPr>
        <w:t>writing,</w:t>
      </w:r>
      <w:proofErr w:type="gramEnd"/>
      <w:r w:rsidRPr="00FD469F">
        <w:rPr>
          <w:rFonts w:ascii="Book Antiqua" w:hAnsi="Book Antiqua"/>
        </w:rPr>
        <w:t xml:space="preserve">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 xml:space="preserve">twenty-eight (28) days of the Notification of </w:t>
      </w:r>
      <w:proofErr w:type="gramStart"/>
      <w:r w:rsidRPr="00FD469F">
        <w:rPr>
          <w:rFonts w:ascii="Book Antiqua" w:hAnsi="Book Antiqua"/>
        </w:rPr>
        <w:t>Award</w:t>
      </w:r>
      <w:proofErr w:type="gramEnd"/>
      <w:r w:rsidRPr="00FD469F">
        <w:rPr>
          <w:rFonts w:ascii="Book Antiqua" w:hAnsi="Book Antiqua"/>
        </w:rPr>
        <w:t xml:space="preserve">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xml:space="preserve">” is the offering, giving, receiving or soliciting, directly or indirectly, of anything of value to influence improperly the actions of another </w:t>
      </w:r>
      <w:proofErr w:type="gramStart"/>
      <w:r w:rsidRPr="00FD469F">
        <w:rPr>
          <w:rFonts w:ascii="Book Antiqua" w:hAnsi="Book Antiqua"/>
        </w:rPr>
        <w:t>party;</w:t>
      </w:r>
      <w:proofErr w:type="gramEnd"/>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xml:space="preserve">” is any act or omission, including a misrepresentation, that knowingly or recklessly misleads or attempts to mislead, a party to obtain a financial or other benefit or to avoid an </w:t>
      </w:r>
      <w:proofErr w:type="gramStart"/>
      <w:r w:rsidRPr="00FD469F">
        <w:rPr>
          <w:rFonts w:ascii="Book Antiqua" w:hAnsi="Book Antiqua"/>
        </w:rPr>
        <w:t>obligation;</w:t>
      </w:r>
      <w:proofErr w:type="gramEnd"/>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xml:space="preserve">” is impairing or harming, or threatening to impair or harm, directly or indirectly, any party or the property of the party to influence improperly the actions of a </w:t>
      </w:r>
      <w:proofErr w:type="gramStart"/>
      <w:r w:rsidRPr="00FD469F">
        <w:rPr>
          <w:rFonts w:ascii="Book Antiqua" w:hAnsi="Book Antiqua"/>
        </w:rPr>
        <w:t>party;</w:t>
      </w:r>
      <w:proofErr w:type="gramEnd"/>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lastRenderedPageBreak/>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FD469F">
        <w:rPr>
          <w:rFonts w:ascii="Book Antiqua" w:hAnsi="Book Antiqua"/>
        </w:rPr>
        <w:t>question;</w:t>
      </w:r>
      <w:proofErr w:type="gramEnd"/>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w:t>
      </w:r>
      <w:proofErr w:type="gramStart"/>
      <w:r w:rsidRPr="00FD469F">
        <w:rPr>
          <w:rFonts w:ascii="Book Antiqua" w:hAnsi="Book Antiqua"/>
        </w:rPr>
        <w:t>audited by auditors appointed</w:t>
      </w:r>
      <w:proofErr w:type="gramEnd"/>
      <w:r w:rsidRPr="00FD469F">
        <w:rPr>
          <w:rFonts w:ascii="Book Antiqua" w:hAnsi="Book Antiqua"/>
        </w:rPr>
        <w:t xml:space="preserve">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 xml:space="preserve">Notwithstanding anything above, POWERGRID reserves the right to accept or reject any or </w:t>
      </w:r>
      <w:proofErr w:type="gramStart"/>
      <w:r w:rsidR="009943B0" w:rsidRPr="00FD469F">
        <w:rPr>
          <w:rFonts w:ascii="Book Antiqua" w:hAnsi="Book Antiqua"/>
          <w:sz w:val="23"/>
          <w:szCs w:val="23"/>
          <w:lang w:val="en-GB"/>
        </w:rPr>
        <w:t>all of</w:t>
      </w:r>
      <w:proofErr w:type="gramEnd"/>
      <w:r w:rsidR="009943B0" w:rsidRPr="00FD469F">
        <w:rPr>
          <w:rFonts w:ascii="Book Antiqua" w:hAnsi="Book Antiqua"/>
          <w:sz w:val="23"/>
          <w:szCs w:val="23"/>
          <w:lang w:val="en-GB"/>
        </w:rPr>
        <w:t xml:space="preserve">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re-schedule the date of submission &amp; opening of bids. In case of such rescheduling, the bids submitted by bidder shall not be </w:t>
      </w:r>
      <w:proofErr w:type="gramStart"/>
      <w:r w:rsidR="009943B0" w:rsidRPr="00FD469F">
        <w:rPr>
          <w:rFonts w:ascii="Book Antiqua" w:hAnsi="Book Antiqua"/>
          <w:sz w:val="23"/>
          <w:szCs w:val="23"/>
          <w:lang w:val="en-GB"/>
        </w:rPr>
        <w:t>returned back</w:t>
      </w:r>
      <w:proofErr w:type="gramEnd"/>
      <w:r w:rsidR="009943B0" w:rsidRPr="00FD469F">
        <w:rPr>
          <w:rFonts w:ascii="Book Antiqua" w:hAnsi="Book Antiqua"/>
          <w:sz w:val="23"/>
          <w:szCs w:val="23"/>
          <w:lang w:val="en-GB"/>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proofErr w:type="gramStart"/>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w:t>
      </w:r>
      <w:proofErr w:type="gramEnd"/>
      <w:r w:rsidR="009943B0" w:rsidRPr="00FD469F">
        <w:rPr>
          <w:rFonts w:ascii="Book Antiqua" w:hAnsi="Book Antiqua"/>
          <w:sz w:val="23"/>
          <w:szCs w:val="23"/>
          <w:lang w:val="en-GB"/>
        </w:rPr>
        <w:t>,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headerReference w:type="even" r:id="rId34"/>
      <w:headerReference w:type="default" r:id="rId35"/>
      <w:footerReference w:type="default" r:id="rId36"/>
      <w:headerReference w:type="first" r:id="rId37"/>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DB348" w14:textId="77777777" w:rsidR="0003104C" w:rsidRDefault="0003104C" w:rsidP="00F6779D">
      <w:r>
        <w:separator/>
      </w:r>
    </w:p>
  </w:endnote>
  <w:endnote w:type="continuationSeparator" w:id="0">
    <w:p w14:paraId="722D2CC3" w14:textId="77777777" w:rsidR="0003104C" w:rsidRDefault="0003104C" w:rsidP="00F6779D">
      <w:r>
        <w:continuationSeparator/>
      </w:r>
    </w:p>
  </w:endnote>
  <w:endnote w:type="continuationNotice" w:id="1">
    <w:p w14:paraId="10F9D6E2" w14:textId="77777777" w:rsidR="0003104C" w:rsidRDefault="000310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tcPr>
        <w:p w14:paraId="0FE634FD" w14:textId="192E2263" w:rsidR="009E3669" w:rsidRPr="006A0D0E" w:rsidRDefault="005F72AB"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91.8pt;height:45pt">
                <v:imagedata r:id="rId1" o:title=""/>
                <o:lock v:ext="edit" ungrouping="t" rotation="t" cropping="t" verticies="t" text="t" grouping="t"/>
                <o:signatureline v:ext="edit" id="{4439D7A8-EFDB-4E70-B7F7-8A59F3BA5AF8}" provid="{00000000-0000-0000-0000-000000000000}" o:suggestedsigner2="Chief Manager (C&amp;M)" showsigndate="f" issignatureline="t"/>
              </v:shape>
            </w:pict>
          </w:r>
        </w:p>
      </w:tc>
      <w:tc>
        <w:tcPr>
          <w:tcW w:w="1890" w:type="dxa"/>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286AD" w14:textId="77777777" w:rsidR="0003104C" w:rsidRDefault="0003104C" w:rsidP="00F6779D">
      <w:r>
        <w:separator/>
      </w:r>
    </w:p>
  </w:footnote>
  <w:footnote w:type="continuationSeparator" w:id="0">
    <w:p w14:paraId="35E278D8" w14:textId="77777777" w:rsidR="0003104C" w:rsidRDefault="0003104C" w:rsidP="00F6779D">
      <w:r>
        <w:continuationSeparator/>
      </w:r>
    </w:p>
  </w:footnote>
  <w:footnote w:type="continuationNotice" w:id="1">
    <w:p w14:paraId="385E2DF8" w14:textId="77777777" w:rsidR="0003104C" w:rsidRDefault="000310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0AE2" w14:textId="63C88AFF" w:rsidR="00A212E1" w:rsidRDefault="00A212E1">
    <w:pPr>
      <w:pStyle w:val="Header"/>
    </w:pPr>
    <w:r>
      <w:rPr>
        <w:noProof/>
      </w:rPr>
      <mc:AlternateContent>
        <mc:Choice Requires="wps">
          <w:drawing>
            <wp:anchor distT="0" distB="0" distL="0" distR="0" simplePos="0" relativeHeight="251658241" behindDoc="0" locked="0" layoutInCell="1" allowOverlap="1" wp14:anchorId="1F895013" wp14:editId="317D2261">
              <wp:simplePos x="635" y="635"/>
              <wp:positionH relativeFrom="page">
                <wp:align>center</wp:align>
              </wp:positionH>
              <wp:positionV relativeFrom="page">
                <wp:align>top</wp:align>
              </wp:positionV>
              <wp:extent cx="2237105" cy="376555"/>
              <wp:effectExtent l="0" t="0" r="10795" b="4445"/>
              <wp:wrapNone/>
              <wp:docPr id="353528690"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0C984814" w14:textId="4911E90D"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895013"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fill o:detectmouseclick="t"/>
              <v:textbox style="mso-fit-shape-to-text:t" inset="0,15pt,0,0">
                <w:txbxContent>
                  <w:p w14:paraId="0C984814" w14:textId="4911E90D"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150D4" w14:textId="1C798332" w:rsidR="00A212E1" w:rsidRDefault="00A212E1">
    <w:pPr>
      <w:pStyle w:val="Header"/>
    </w:pPr>
    <w:r>
      <w:rPr>
        <w:noProof/>
      </w:rPr>
      <mc:AlternateContent>
        <mc:Choice Requires="wps">
          <w:drawing>
            <wp:anchor distT="0" distB="0" distL="0" distR="0" simplePos="0" relativeHeight="251658242" behindDoc="0" locked="0" layoutInCell="1" allowOverlap="1" wp14:anchorId="7CAAD274" wp14:editId="688CF69C">
              <wp:simplePos x="914400" y="457200"/>
              <wp:positionH relativeFrom="page">
                <wp:align>center</wp:align>
              </wp:positionH>
              <wp:positionV relativeFrom="page">
                <wp:align>top</wp:align>
              </wp:positionV>
              <wp:extent cx="2237105" cy="376555"/>
              <wp:effectExtent l="0" t="0" r="10795" b="4445"/>
              <wp:wrapNone/>
              <wp:docPr id="1091416475"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717F313C" w14:textId="3790B7D2"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AAD274"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fill o:detectmouseclick="t"/>
              <v:textbox style="mso-fit-shape-to-text:t" inset="0,15pt,0,0">
                <w:txbxContent>
                  <w:p w14:paraId="717F313C" w14:textId="3790B7D2"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4FB5B" w14:textId="1742E405" w:rsidR="00A212E1" w:rsidRDefault="00A212E1">
    <w:pPr>
      <w:pStyle w:val="Header"/>
    </w:pPr>
    <w:r>
      <w:rPr>
        <w:noProof/>
      </w:rPr>
      <mc:AlternateContent>
        <mc:Choice Requires="wps">
          <w:drawing>
            <wp:anchor distT="0" distB="0" distL="0" distR="0" simplePos="0" relativeHeight="251658240" behindDoc="0" locked="0" layoutInCell="1" allowOverlap="1" wp14:anchorId="7C324D5C" wp14:editId="549F9CAD">
              <wp:simplePos x="635" y="635"/>
              <wp:positionH relativeFrom="page">
                <wp:align>center</wp:align>
              </wp:positionH>
              <wp:positionV relativeFrom="page">
                <wp:align>top</wp:align>
              </wp:positionV>
              <wp:extent cx="2237105" cy="376555"/>
              <wp:effectExtent l="0" t="0" r="10795" b="4445"/>
              <wp:wrapNone/>
              <wp:docPr id="1874705378"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5CD4785C" w14:textId="5E1A3EB5"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324D5C"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fill o:detectmouseclick="t"/>
              <v:textbox style="mso-fit-shape-to-text:t" inset="0,15pt,0,0">
                <w:txbxContent>
                  <w:p w14:paraId="5CD4785C" w14:textId="5E1A3EB5"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D7E83" w14:textId="601A3119" w:rsidR="00A212E1" w:rsidRDefault="00A212E1">
    <w:pPr>
      <w:pStyle w:val="Header"/>
    </w:pPr>
    <w:r>
      <w:rPr>
        <w:noProof/>
      </w:rPr>
      <mc:AlternateContent>
        <mc:Choice Requires="wps">
          <w:drawing>
            <wp:anchor distT="0" distB="0" distL="0" distR="0" simplePos="0" relativeHeight="251658244" behindDoc="0" locked="0" layoutInCell="1" allowOverlap="1" wp14:anchorId="67DA73B5" wp14:editId="716458AB">
              <wp:simplePos x="635" y="635"/>
              <wp:positionH relativeFrom="page">
                <wp:align>center</wp:align>
              </wp:positionH>
              <wp:positionV relativeFrom="page">
                <wp:align>top</wp:align>
              </wp:positionV>
              <wp:extent cx="2237105" cy="376555"/>
              <wp:effectExtent l="0" t="0" r="10795" b="4445"/>
              <wp:wrapNone/>
              <wp:docPr id="171422574"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6D6F3E84" w14:textId="5FBE4443"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DA73B5"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fill o:detectmouseclick="t"/>
              <v:textbox style="mso-fit-shape-to-text:t" inset="0,15pt,0,0">
                <w:txbxContent>
                  <w:p w14:paraId="6D6F3E84" w14:textId="5FBE4443"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CDB43" w14:textId="2149A2CD" w:rsidR="00A212E1" w:rsidRDefault="00A212E1">
    <w:pPr>
      <w:pStyle w:val="Header"/>
    </w:pPr>
    <w:r>
      <w:rPr>
        <w:noProof/>
      </w:rPr>
      <mc:AlternateContent>
        <mc:Choice Requires="wps">
          <w:drawing>
            <wp:anchor distT="0" distB="0" distL="0" distR="0" simplePos="0" relativeHeight="251658245" behindDoc="0" locked="0" layoutInCell="1" allowOverlap="1" wp14:anchorId="20F75277" wp14:editId="693BB49A">
              <wp:simplePos x="914400" y="457200"/>
              <wp:positionH relativeFrom="page">
                <wp:align>center</wp:align>
              </wp:positionH>
              <wp:positionV relativeFrom="page">
                <wp:align>top</wp:align>
              </wp:positionV>
              <wp:extent cx="2237105" cy="376555"/>
              <wp:effectExtent l="0" t="0" r="10795" b="4445"/>
              <wp:wrapNone/>
              <wp:docPr id="2078984591"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5BB8C335" w14:textId="5A25ADB5"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F75277"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fill o:detectmouseclick="t"/>
              <v:textbox style="mso-fit-shape-to-text:t" inset="0,15pt,0,0">
                <w:txbxContent>
                  <w:p w14:paraId="5BB8C335" w14:textId="5A25ADB5"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C867" w14:textId="04BE9DFF" w:rsidR="00A212E1" w:rsidRDefault="00A212E1">
    <w:pPr>
      <w:pStyle w:val="Header"/>
    </w:pPr>
    <w:r>
      <w:rPr>
        <w:noProof/>
      </w:rPr>
      <mc:AlternateContent>
        <mc:Choice Requires="wps">
          <w:drawing>
            <wp:anchor distT="0" distB="0" distL="0" distR="0" simplePos="0" relativeHeight="251658243" behindDoc="0" locked="0" layoutInCell="1" allowOverlap="1" wp14:anchorId="1FBFF0B8" wp14:editId="43EF7F8A">
              <wp:simplePos x="635" y="635"/>
              <wp:positionH relativeFrom="page">
                <wp:align>center</wp:align>
              </wp:positionH>
              <wp:positionV relativeFrom="page">
                <wp:align>top</wp:align>
              </wp:positionV>
              <wp:extent cx="2237105" cy="376555"/>
              <wp:effectExtent l="0" t="0" r="10795" b="4445"/>
              <wp:wrapNone/>
              <wp:docPr id="1752451702"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E389CAE" w14:textId="1CDF8891"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BFF0B8"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fill o:detectmouseclick="t"/>
              <v:textbox style="mso-fit-shape-to-text:t" inset="0,15pt,0,0">
                <w:txbxContent>
                  <w:p w14:paraId="3E389CAE" w14:textId="1CDF8891"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49E"/>
    <w:rsid w:val="000276FA"/>
    <w:rsid w:val="0003104C"/>
    <w:rsid w:val="000315F6"/>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5B58"/>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3318D"/>
    <w:rsid w:val="00134A3A"/>
    <w:rsid w:val="0013615F"/>
    <w:rsid w:val="00136774"/>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76990"/>
    <w:rsid w:val="00181B4A"/>
    <w:rsid w:val="001847C1"/>
    <w:rsid w:val="00185B0A"/>
    <w:rsid w:val="00191682"/>
    <w:rsid w:val="001928BF"/>
    <w:rsid w:val="00197844"/>
    <w:rsid w:val="001A2B5C"/>
    <w:rsid w:val="001B0B65"/>
    <w:rsid w:val="001B3BF7"/>
    <w:rsid w:val="001B5DC9"/>
    <w:rsid w:val="001C4D32"/>
    <w:rsid w:val="001D2733"/>
    <w:rsid w:val="001D6516"/>
    <w:rsid w:val="001D6B64"/>
    <w:rsid w:val="001E06D9"/>
    <w:rsid w:val="001E0C77"/>
    <w:rsid w:val="001E51D3"/>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96D57"/>
    <w:rsid w:val="002A0494"/>
    <w:rsid w:val="002A167A"/>
    <w:rsid w:val="002A6C14"/>
    <w:rsid w:val="002C0D78"/>
    <w:rsid w:val="002C1B5D"/>
    <w:rsid w:val="002C2EFA"/>
    <w:rsid w:val="002C53F8"/>
    <w:rsid w:val="002C68B6"/>
    <w:rsid w:val="002D0080"/>
    <w:rsid w:val="002D00CC"/>
    <w:rsid w:val="002D3A51"/>
    <w:rsid w:val="002D4B75"/>
    <w:rsid w:val="002D5B70"/>
    <w:rsid w:val="002D5E4C"/>
    <w:rsid w:val="002E231C"/>
    <w:rsid w:val="002E4737"/>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4FC"/>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0CF9"/>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4F1E"/>
    <w:rsid w:val="0058524A"/>
    <w:rsid w:val="005859D2"/>
    <w:rsid w:val="00585DCA"/>
    <w:rsid w:val="0059100C"/>
    <w:rsid w:val="005922D4"/>
    <w:rsid w:val="005961D8"/>
    <w:rsid w:val="005A0B9F"/>
    <w:rsid w:val="005A1118"/>
    <w:rsid w:val="005B02BA"/>
    <w:rsid w:val="005B05F9"/>
    <w:rsid w:val="005B1341"/>
    <w:rsid w:val="005C70EC"/>
    <w:rsid w:val="005C72CF"/>
    <w:rsid w:val="005D1A0E"/>
    <w:rsid w:val="005E1BE1"/>
    <w:rsid w:val="005E33BE"/>
    <w:rsid w:val="005E45F4"/>
    <w:rsid w:val="005F1CC0"/>
    <w:rsid w:val="005F2FAD"/>
    <w:rsid w:val="005F4DD5"/>
    <w:rsid w:val="005F72AB"/>
    <w:rsid w:val="006023F0"/>
    <w:rsid w:val="00602BD0"/>
    <w:rsid w:val="00604E9C"/>
    <w:rsid w:val="006172CE"/>
    <w:rsid w:val="00617ABC"/>
    <w:rsid w:val="00620F98"/>
    <w:rsid w:val="00626840"/>
    <w:rsid w:val="00630A61"/>
    <w:rsid w:val="00637E45"/>
    <w:rsid w:val="006520D5"/>
    <w:rsid w:val="006527E2"/>
    <w:rsid w:val="006568C4"/>
    <w:rsid w:val="00660921"/>
    <w:rsid w:val="00661E9F"/>
    <w:rsid w:val="00664317"/>
    <w:rsid w:val="00666583"/>
    <w:rsid w:val="006673E2"/>
    <w:rsid w:val="00671DAC"/>
    <w:rsid w:val="0067389F"/>
    <w:rsid w:val="00681BF1"/>
    <w:rsid w:val="006869CD"/>
    <w:rsid w:val="00693285"/>
    <w:rsid w:val="0069594D"/>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90C92"/>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317CC"/>
    <w:rsid w:val="00840C06"/>
    <w:rsid w:val="0084325C"/>
    <w:rsid w:val="00845960"/>
    <w:rsid w:val="00850E48"/>
    <w:rsid w:val="00852FBD"/>
    <w:rsid w:val="008537C4"/>
    <w:rsid w:val="00863432"/>
    <w:rsid w:val="00863E09"/>
    <w:rsid w:val="0086771B"/>
    <w:rsid w:val="00870D77"/>
    <w:rsid w:val="00872575"/>
    <w:rsid w:val="00876C77"/>
    <w:rsid w:val="008827F9"/>
    <w:rsid w:val="00884F92"/>
    <w:rsid w:val="0089422F"/>
    <w:rsid w:val="008A10D4"/>
    <w:rsid w:val="008A5CB0"/>
    <w:rsid w:val="008B0426"/>
    <w:rsid w:val="008C33B4"/>
    <w:rsid w:val="008C5E24"/>
    <w:rsid w:val="008C7B2B"/>
    <w:rsid w:val="008D23CF"/>
    <w:rsid w:val="008E0F62"/>
    <w:rsid w:val="008E1DE5"/>
    <w:rsid w:val="008E24CD"/>
    <w:rsid w:val="008E259C"/>
    <w:rsid w:val="008F1ACF"/>
    <w:rsid w:val="008F259C"/>
    <w:rsid w:val="00901F45"/>
    <w:rsid w:val="00904885"/>
    <w:rsid w:val="009073B1"/>
    <w:rsid w:val="009161AE"/>
    <w:rsid w:val="00917F94"/>
    <w:rsid w:val="0092348F"/>
    <w:rsid w:val="009249ED"/>
    <w:rsid w:val="00924BF7"/>
    <w:rsid w:val="009259C2"/>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1CE1"/>
    <w:rsid w:val="00A151ED"/>
    <w:rsid w:val="00A17067"/>
    <w:rsid w:val="00A178E3"/>
    <w:rsid w:val="00A209B1"/>
    <w:rsid w:val="00A212E1"/>
    <w:rsid w:val="00A300A7"/>
    <w:rsid w:val="00A31B0A"/>
    <w:rsid w:val="00A42D7E"/>
    <w:rsid w:val="00A4394A"/>
    <w:rsid w:val="00A46B30"/>
    <w:rsid w:val="00A517F9"/>
    <w:rsid w:val="00A5300D"/>
    <w:rsid w:val="00A57AEE"/>
    <w:rsid w:val="00A6066E"/>
    <w:rsid w:val="00A71EF0"/>
    <w:rsid w:val="00A727D5"/>
    <w:rsid w:val="00A75645"/>
    <w:rsid w:val="00A912DA"/>
    <w:rsid w:val="00A974B7"/>
    <w:rsid w:val="00AA07AB"/>
    <w:rsid w:val="00AA4696"/>
    <w:rsid w:val="00AB1607"/>
    <w:rsid w:val="00AB1DB7"/>
    <w:rsid w:val="00AB582C"/>
    <w:rsid w:val="00AB5AC7"/>
    <w:rsid w:val="00AC42CD"/>
    <w:rsid w:val="00AC71C5"/>
    <w:rsid w:val="00AD02EB"/>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7C"/>
    <w:rsid w:val="00B40CA7"/>
    <w:rsid w:val="00B517DD"/>
    <w:rsid w:val="00B523BA"/>
    <w:rsid w:val="00B54318"/>
    <w:rsid w:val="00B56023"/>
    <w:rsid w:val="00B677C5"/>
    <w:rsid w:val="00B81933"/>
    <w:rsid w:val="00B81BE8"/>
    <w:rsid w:val="00B81D3B"/>
    <w:rsid w:val="00B82C48"/>
    <w:rsid w:val="00B87B60"/>
    <w:rsid w:val="00B90359"/>
    <w:rsid w:val="00B94157"/>
    <w:rsid w:val="00B9460D"/>
    <w:rsid w:val="00BA0FD0"/>
    <w:rsid w:val="00BA4360"/>
    <w:rsid w:val="00BA6C29"/>
    <w:rsid w:val="00BA6E18"/>
    <w:rsid w:val="00BB062C"/>
    <w:rsid w:val="00BC4301"/>
    <w:rsid w:val="00BC76ED"/>
    <w:rsid w:val="00BC7956"/>
    <w:rsid w:val="00BD01D5"/>
    <w:rsid w:val="00BE127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4781C"/>
    <w:rsid w:val="00C508A0"/>
    <w:rsid w:val="00C50F40"/>
    <w:rsid w:val="00C5106D"/>
    <w:rsid w:val="00C63C33"/>
    <w:rsid w:val="00C658F4"/>
    <w:rsid w:val="00C65D9F"/>
    <w:rsid w:val="00C723C3"/>
    <w:rsid w:val="00C77927"/>
    <w:rsid w:val="00C81D7D"/>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D20"/>
    <w:rsid w:val="00CE2E4B"/>
    <w:rsid w:val="00CE4DA3"/>
    <w:rsid w:val="00CE4E6C"/>
    <w:rsid w:val="00CE61A6"/>
    <w:rsid w:val="00CE71D2"/>
    <w:rsid w:val="00CF132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15E2"/>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479"/>
    <w:rsid w:val="00EA3F71"/>
    <w:rsid w:val="00EA4F17"/>
    <w:rsid w:val="00EA5495"/>
    <w:rsid w:val="00EA6FB4"/>
    <w:rsid w:val="00EB415B"/>
    <w:rsid w:val="00EB53FB"/>
    <w:rsid w:val="00EB5CF8"/>
    <w:rsid w:val="00EC30E8"/>
    <w:rsid w:val="00EC5AA0"/>
    <w:rsid w:val="00EC5DCD"/>
    <w:rsid w:val="00EC6095"/>
    <w:rsid w:val="00ED75E2"/>
    <w:rsid w:val="00EE0DAD"/>
    <w:rsid w:val="00EE3B49"/>
    <w:rsid w:val="00EF4EC1"/>
    <w:rsid w:val="00EF5A74"/>
    <w:rsid w:val="00F00FC1"/>
    <w:rsid w:val="00F01B82"/>
    <w:rsid w:val="00F02D37"/>
    <w:rsid w:val="00F077CC"/>
    <w:rsid w:val="00F215DF"/>
    <w:rsid w:val="00F24D4A"/>
    <w:rsid w:val="00F25CA5"/>
    <w:rsid w:val="00F262E7"/>
    <w:rsid w:val="00F3026D"/>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9" Type="http://schemas.openxmlformats.org/officeDocument/2006/relationships/theme" Target="theme/theme1.xml"/><Relationship Id="rId21" Type="http://schemas.openxmlformats.org/officeDocument/2006/relationships/hyperlink" Target="https://etender.powergrid.in"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33" Type="http://schemas.openxmlformats.org/officeDocument/2006/relationships/hyperlink" Target="https://pgcileps.buyjunction.in"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s://epay.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tender.powergrid.in" TargetMode="External"/><Relationship Id="rId32" Type="http://schemas.openxmlformats.org/officeDocument/2006/relationships/hyperlink" Target="https://etender.powergrid.in" TargetMode="External"/><Relationship Id="rId37"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1-2-ITB.docx" TargetMode="External"/><Relationship Id="rId23" Type="http://schemas.openxmlformats.org/officeDocument/2006/relationships/hyperlink" Target="https://www.tcil-india-electronictender.com" TargetMode="External"/><Relationship Id="rId28" Type="http://schemas.openxmlformats.org/officeDocument/2006/relationships/hyperlink" Target="https://etender.powergrid.in"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hyperlink" Target="https://www.il-electronictender.com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hyperlink" Target="https://etender.powergrid.in" TargetMode="External"/><Relationship Id="rId35"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XbhhkoOARSqv7NxdL2CGnJIPkUpBlCBBuC6cpbfUZT4=</DigestValue>
    </Reference>
    <Reference Type="http://www.w3.org/2000/09/xmldsig#Object" URI="#idOfficeObject">
      <DigestMethod Algorithm="http://www.w3.org/2001/04/xmlenc#sha256"/>
      <DigestValue>jDnI2U/a8THePFfFXU3ekj2ZSviyJh4kDjNMkYFHbfY=</DigestValue>
    </Reference>
    <Reference Type="http://uri.etsi.org/01903#SignedProperties" URI="#idSignedProperties">
      <Transforms>
        <Transform Algorithm="http://www.w3.org/TR/2001/REC-xml-c14n-20010315"/>
      </Transforms>
      <DigestMethod Algorithm="http://www.w3.org/2001/04/xmlenc#sha256"/>
      <DigestValue>VFghCVqfn0E3w97U1tf9D/AQrgNuLV/8q8VEnjB3MLs=</DigestValue>
    </Reference>
    <Reference Type="http://www.w3.org/2000/09/xmldsig#Object" URI="#idValidSigLnImg">
      <DigestMethod Algorithm="http://www.w3.org/2001/04/xmlenc#sha256"/>
      <DigestValue>zHKh2KTkJMMY8IIpXwixU0VJP+Q5GhoCEjHubrAmmxw=</DigestValue>
    </Reference>
    <Reference Type="http://www.w3.org/2000/09/xmldsig#Object" URI="#idInvalidSigLnImg">
      <DigestMethod Algorithm="http://www.w3.org/2001/04/xmlenc#sha256"/>
      <DigestValue>+ZbdygKoqYYyeFQa5BJpf6YHugGJ+7MXhGiTnqQp0wI=</DigestValue>
    </Reference>
  </SignedInfo>
  <SignatureValue>NF61R3MT9OnLNO9bwCLCuQZDaKDkMTvLQHqdR6IqhL+mABNagMk04ASWRmw+1sQzBD1PhTD6IrQY
I8HJXh+2bgoO8Uq+Ghb4kAtD8VAIUhpjVHj9yTqr98KBvrxWmERWeLs4TFet3I8eKAz/M+NlAAAA
RNMP6UIF6rX8nuf7k8JDT7h6wHVTsFvJyMrvHzfIq0wJbXk76xHSZdK8fLxt9o2VphfdsNxcM1N/
VOm/o3EwzRcuFJd+s2PjVi/WCQlPAVBQa2nml/bn8UOHtqdoZHFP4HbEsWID7GXi6oXKtXUhQEbc
tYP3ovJ9qRLWNnSTXI5ViDb0RhOoloY95tuVvw==</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8"/>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9"/>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Transform>
          <Transform Algorithm="http://www.w3.org/TR/2001/REC-xml-c14n-20010315"/>
        </Transforms>
        <DigestMethod Algorithm="http://www.w3.org/2001/04/xmlenc#sha256"/>
        <DigestValue>4cqUOXZjiWgOBMquvAnst5YMMKIQ1CHPOYtsh8m+Q2M=</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W2SGey8qUF6Tjv2WdEgLTxBH0EDCrTSzpCLQ+QExsdA=</DigestValue>
      </Reference>
      <Reference URI="/word/endnotes.xml?ContentType=application/vnd.openxmlformats-officedocument.wordprocessingml.endnotes+xml">
        <DigestMethod Algorithm="http://www.w3.org/2001/04/xmlenc#sha256"/>
        <DigestValue>AXufaAC8XwyIMZ5CAsgeAX2xi7W6ewInzb1QX7lsNKE=</DigestValue>
      </Reference>
      <Reference URI="/word/fontTable.xml?ContentType=application/vnd.openxmlformats-officedocument.wordprocessingml.fontTable+xml">
        <DigestMethod Algorithm="http://www.w3.org/2001/04/xmlenc#sha256"/>
        <DigestValue>V1kCstiXQTb3ERWgqNSCXKHju8oIZedLDhfZVbpwT5w=</DigestValue>
      </Reference>
      <Reference URI="/word/footer1.xml?ContentType=application/vnd.openxmlformats-officedocument.wordprocessingml.footer+xml">
        <DigestMethod Algorithm="http://www.w3.org/2001/04/xmlenc#sha256"/>
        <DigestValue>3HI/WiyBKtPbbRYaoSc/lNiqGu4oqbY3Scp7v2FBbLU=</DigestValue>
      </Reference>
      <Reference URI="/word/footer2.xml?ContentType=application/vnd.openxmlformats-officedocument.wordprocessingml.footer+xml">
        <DigestMethod Algorithm="http://www.w3.org/2001/04/xmlenc#sha256"/>
        <DigestValue>LgTTdOFCj/HzL5qBNd6iOeN1gVhFREBuS6lWHrcY6Wk=</DigestValue>
      </Reference>
      <Reference URI="/word/footnotes.xml?ContentType=application/vnd.openxmlformats-officedocument.wordprocessingml.footnotes+xml">
        <DigestMethod Algorithm="http://www.w3.org/2001/04/xmlenc#sha256"/>
        <DigestValue>wSD/uXN3FyP+Mh5XFS8oHXqpSLQAGfd08lLztcSn5Qs=</DigestValue>
      </Reference>
      <Reference URI="/word/header1.xml?ContentType=application/vnd.openxmlformats-officedocument.wordprocessingml.header+xml">
        <DigestMethod Algorithm="http://www.w3.org/2001/04/xmlenc#sha256"/>
        <DigestValue>OVslyGe9Yv1F3NhKKw+OvyLvcC0ncJ1iw3ouCDm2agw=</DigestValue>
      </Reference>
      <Reference URI="/word/header2.xml?ContentType=application/vnd.openxmlformats-officedocument.wordprocessingml.header+xml">
        <DigestMethod Algorithm="http://www.w3.org/2001/04/xmlenc#sha256"/>
        <DigestValue>B8CwR0ZjBftNxNS2zvvvqFFz1pNcTkEptgs2tQd3SzI=</DigestValue>
      </Reference>
      <Reference URI="/word/header3.xml?ContentType=application/vnd.openxmlformats-officedocument.wordprocessingml.header+xml">
        <DigestMethod Algorithm="http://www.w3.org/2001/04/xmlenc#sha256"/>
        <DigestValue>nfR59vChR5NkKvk90MTx5/u5J0MFXHR4i9EOO586o5o=</DigestValue>
      </Reference>
      <Reference URI="/word/header4.xml?ContentType=application/vnd.openxmlformats-officedocument.wordprocessingml.header+xml">
        <DigestMethod Algorithm="http://www.w3.org/2001/04/xmlenc#sha256"/>
        <DigestValue>ieQnHmE7nV3QsnYZ5rJ01Ap+fzTsA9k7sTZwfwUi8gQ=</DigestValue>
      </Reference>
      <Reference URI="/word/header5.xml?ContentType=application/vnd.openxmlformats-officedocument.wordprocessingml.header+xml">
        <DigestMethod Algorithm="http://www.w3.org/2001/04/xmlenc#sha256"/>
        <DigestValue>s1HvWG6C3S/dTVo+XyWZIgLOlKWoWAbF/OKmm9c63J4=</DigestValue>
      </Reference>
      <Reference URI="/word/header6.xml?ContentType=application/vnd.openxmlformats-officedocument.wordprocessingml.header+xml">
        <DigestMethod Algorithm="http://www.w3.org/2001/04/xmlenc#sha256"/>
        <DigestValue>eONnR/5w/nPmm/KTuUtBTR/pD4p+HsZfjLAWK42DWOQ=</DigestValue>
      </Reference>
      <Reference URI="/word/media/image1.emf?ContentType=image/x-emf">
        <DigestMethod Algorithm="http://www.w3.org/2001/04/xmlenc#sha256"/>
        <DigestValue>NlrKSDzuaAa6hQM4cJGJuvq2V/Y16sHO+pHm7P4+sW8=</DigestValue>
      </Reference>
      <Reference URI="/word/numbering.xml?ContentType=application/vnd.openxmlformats-officedocument.wordprocessingml.numbering+xml">
        <DigestMethod Algorithm="http://www.w3.org/2001/04/xmlenc#sha256"/>
        <DigestValue>cUZQzODXwoeUUVvGfqXsWWJfTI3Xv0UP05zc5fzJc3Q=</DigestValue>
      </Reference>
      <Reference URI="/word/settings.xml?ContentType=application/vnd.openxmlformats-officedocument.wordprocessingml.settings+xml">
        <DigestMethod Algorithm="http://www.w3.org/2001/04/xmlenc#sha256"/>
        <DigestValue>SnvHf7Qj2YfucmJMrM9FFazEWonfMIPyENStSLFhRK8=</DigestValue>
      </Reference>
      <Reference URI="/word/styles.xml?ContentType=application/vnd.openxmlformats-officedocument.wordprocessingml.styles+xml">
        <DigestMethod Algorithm="http://www.w3.org/2001/04/xmlenc#sha256"/>
        <DigestValue>gcJ00NoblN/MZAor4YRJR86urfMDPJF7xzTRvCGuyo0=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4oQJjqcBMOe7q+/4qRVlRuwx3Hs/KnbVn+TxJGoyP+E=</DigestValue>
      </Reference>
    </Manifest>
    <SignatureProperties>
      <SignatureProperty Id="idSignatureTime" Target="#idPackageSignature">
        <mdssi:SignatureTime xmlns:mdssi="http://schemas.openxmlformats.org/package/2006/digital-signature">
          <mdssi:Format>YYYY-MM-DDThh:mm:ssTZD</mdssi:Format>
          <mdssi:Value>2025-10-01T12:29:35Z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2025-10-01T12:29:35Z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H///9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H///8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H///8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H///+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H///8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H///8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H///8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H///8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H///8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H///8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SJY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C69ECF-4CCA-4A8F-AB2F-91B8784C4841}">
  <ds:schemaRefs>
    <ds:schemaRef ds:uri="http://schemas.microsoft.com/sharepoint/v3/contenttype/forms"/>
  </ds:schemaRefs>
</ds:datastoreItem>
</file>

<file path=customXml/itemProps2.xml><?xml version="1.0" encoding="utf-8"?>
<ds:datastoreItem xmlns:ds="http://schemas.openxmlformats.org/officeDocument/2006/customXml" ds:itemID="{8E3698C5-9EBD-4C05-8042-0A90DC1C0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0EBC92-E544-4E48-8EDD-733E6F8FF4EA}">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4.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34</Pages>
  <Words>12025</Words>
  <Characters>66342</Characters>
  <Application>Microsoft Office Word</Application>
  <DocSecurity>0</DocSecurity>
  <Lines>552</Lines>
  <Paragraphs>156</Paragraphs>
  <ScaleCrop>false</ScaleCrop>
  <Company>Hewlett-Packard Company</Company>
  <LinksUpToDate>false</LinksUpToDate>
  <CharactersWithSpaces>78211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Insha Feroz Khan {इंशा फिरोज खान}</cp:lastModifiedBy>
  <cp:revision>54</cp:revision>
  <cp:lastPrinted>2025-06-16T10:23:00Z</cp:lastPrinted>
  <dcterms:created xsi:type="dcterms:W3CDTF">2023-09-26T11:59:00Z</dcterms:created>
  <dcterms:modified xsi:type="dcterms:W3CDTF">2025-10-01T12:27:00Z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6fbdbbe2,15126b72,410db19b,68744a76,a37b36e,7beac98f</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2025-06-16T10:23:48Z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dc9914bd-6561-42d1-96d0-5627b547892d</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y fmtid="{D5CDD505-2E9C-101B-9397-08002B2CF9AE}" pid="13" name="ContentTypeId">
    <vt:lpwstr>0x0101001EFD0AE0786BE84BB6A8C22B19BB2AF1</vt:lpwstr>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