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1A12009C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E1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39221C">
        <w:rPr>
          <w:rFonts w:ascii="Tisa Offc Serif Pro" w:hAnsi="Tisa Offc Serif Pro" w:cs="Arial"/>
          <w:b/>
          <w:bCs/>
          <w:szCs w:val="22"/>
        </w:rPr>
        <w:t>18</w:t>
      </w:r>
      <w:r w:rsidR="000D2010">
        <w:rPr>
          <w:rFonts w:ascii="Tisa Offc Serif Pro" w:hAnsi="Tisa Offc Serif Pro" w:cs="Arial"/>
          <w:b/>
          <w:bCs/>
          <w:szCs w:val="22"/>
        </w:rPr>
        <w:t>.12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3BE1F3CB" w:rsidR="000E4EB5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Sub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 xml:space="preserve">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proofErr w:type="gramEnd"/>
      <w:r w:rsidR="00672958" w:rsidRPr="00D221D8">
        <w:rPr>
          <w:rFonts w:ascii="Tisa Offc Serif Pro" w:hAnsi="Tisa Offc Serif Pro" w:cs="Calibri"/>
          <w:b/>
          <w:szCs w:val="22"/>
        </w:rPr>
        <w:t xml:space="preserve">Pre-Bid Tie up for Transmission line package TL03 - 765 KV D/C Kurnool IV-Bidar Part-III - Transmission System for Integration of Kurnool-IV REZ-Phase-I (for 4.5GW) through Tariff Based Competitive Bidding (TBCB) route prior to </w:t>
      </w:r>
      <w:proofErr w:type="spellStart"/>
      <w:r w:rsidR="00672958" w:rsidRPr="00D221D8">
        <w:rPr>
          <w:rFonts w:ascii="Tisa Offc Serif Pro" w:hAnsi="Tisa Offc Serif Pro" w:cs="Calibri"/>
          <w:b/>
          <w:szCs w:val="22"/>
        </w:rPr>
        <w:t>RfP</w:t>
      </w:r>
      <w:proofErr w:type="spellEnd"/>
      <w:r w:rsidR="00672958" w:rsidRPr="00D221D8">
        <w:rPr>
          <w:rFonts w:ascii="Tisa Offc Serif Pro" w:hAnsi="Tisa Offc Serif Pro" w:cs="Calibri"/>
          <w:b/>
          <w:szCs w:val="22"/>
        </w:rPr>
        <w:t xml:space="preserve"> bid submission by POWERGRID to BPC</w:t>
      </w:r>
      <w:r w:rsidR="001F1577" w:rsidRPr="003E1992">
        <w:rPr>
          <w:rFonts w:ascii="Tisa Offc Serif Pro" w:hAnsi="Tisa Offc Serif Pro" w:cs="Calibri"/>
          <w:b/>
          <w:szCs w:val="22"/>
        </w:rPr>
        <w:t>.</w:t>
      </w:r>
    </w:p>
    <w:p w14:paraId="21C18044" w14:textId="0C06997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9221C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39221C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6957E703" w14:textId="77777777" w:rsidR="0039221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6C463E12" w14:textId="27461E9D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16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5DC82C87" w14:textId="77777777" w:rsidR="0039221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36117C6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ED9F3E1" w14:textId="0D55513F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8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A6DB643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4DF5F2AB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F6B6B27" w14:textId="21A3134D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8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5271216B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91BE481" w14:textId="19520EE1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21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1E1A1284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4509C6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894D722" w14:textId="2127FA0C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10E03E7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1B87283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C0DCAE8" w14:textId="08752D4D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</w:r>
      <w:proofErr w:type="gramStart"/>
      <w:r w:rsidRPr="009E42FE">
        <w:rPr>
          <w:rFonts w:ascii="Tisa Offc Serif Pro" w:hAnsi="Tisa Offc Serif Pro" w:cs="Arial"/>
          <w:szCs w:val="22"/>
        </w:rPr>
        <w:t>Thanking</w:t>
      </w:r>
      <w:proofErr w:type="gramEnd"/>
      <w:r w:rsidRPr="009E42FE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148704A2" w:rsidR="00DC546C" w:rsidRPr="009E42FE" w:rsidRDefault="0039221C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5939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3pt;height:71.3pt">
            <v:imagedata r:id="rId8" o:title=""/>
            <o:lock v:ext="edit" ungrouping="t" rotation="t" cropping="t" verticies="t" text="t" grouping="t"/>
            <o:signatureline v:ext="edit" id="{3DF9753D-1AFE-4BE5-9E06-BD071F3E6F81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6E56"/>
    <w:rsid w:val="00097466"/>
    <w:rsid w:val="000B29C9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C22CB"/>
    <w:rsid w:val="00DC546C"/>
    <w:rsid w:val="00DE01EA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bOimduLp3EPAoilb0JEpl7n6vbLcMVVW3/kR4DM1OSg=</DigestValue>
    </Reference>
    <Reference Type="http://www.w3.org/2000/09/xmldsig#Object" URI="#idOfficeObject">
      <DigestMethod Algorithm="http://www.w3.org/2001/04/xmlenc#sha256"/>
      <DigestValue>4o4AJDm2dRmVJ9MI9SoPOsiM1p/Y2tDvU+kFdOob8mU=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vtH60xCGK56dI4RcWXCo+j7u1muYCZ7G7ZcFvCHLJqY=</DigestValue>
    </Reference>
    <Reference Type="http://www.w3.org/2000/09/xmldsig#Object" URI="#idValidSigLnImg">
      <DigestMethod Algorithm="http://www.w3.org/2001/04/xmlenc#sha256"/>
      <DigestValue>DHbO4ybTb/7EyIXuJmqYlbbDRYfMw/FnMSHUO+V94zA=</DigestValue>
    </Reference>
    <Reference Type="http://www.w3.org/2000/09/xmldsig#Object" URI="#idInvalidSigLnImg">
      <DigestMethod Algorithm="http://www.w3.org/2001/04/xmlenc#sha256"/>
      <DigestValue>km6BAn0yyWyQhAFgL0+5z0HBCOvnmpcJxwl6rgdbfE4=</DigestValue>
    </Reference>
  </SignedInfo>
  <SignatureValue>O5m4QqliOxekVGqh2hRnFs+zoE4d8JCi/sOi5P5oyizTofcufAWSaYrU1LFNC2i5L8yqG4GEHMJI
t17CSL7gJSKyaeP8DRdHynqnjhS15oN1dUpm6l1JIuSvPx+ezrq4REWSKpPOrJtQV+U2mXs5/VkS
QWzh9Ypi+QYnv6j1OEonQ7bOVz9V8f05rG3euEY4hszwR9ck4IN6INW8UY56ebVolwga3gKUddmI
8yko0LWJt4tEY4MBbBITKdFlrQs5oj59CVeW34z2mq0kTNp2niEX8eN3tLBuGlYafXOcXpvUTUST
BwC/6CJ9A1XPdI5hR3+nmEp4ZHuBeGRrURBdwQ==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OUZG8Nvfngha9Ef4HniUqNFjJUKsh4HoscUK08Ksvq8=</DigestValue>
      </Reference>
      <Reference URI="/word/endnotes.xml?ContentType=application/vnd.openxmlformats-officedocument.wordprocessingml.endnotes+xml">
        <DigestMethod Algorithm="http://www.w3.org/2001/04/xmlenc#sha256"/>
        <DigestValue>j6K62cWrlrQsDNx+iqBl5vmbz4l5qHLFka2gr/OVZ70=</DigestValue>
      </Reference>
      <Reference URI="/word/fontTable.xml?ContentType=application/vnd.openxmlformats-officedocument.wordprocessingml.fontTable+xml">
        <DigestMethod Algorithm="http://www.w3.org/2001/04/xmlenc#sha256"/>
        <DigestValue>PvVnCAfpv4WhJtPV9DnaXbGp496Ias1DssvD0+LMWcM=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yyQXeKAlUc2kEz/lMkZrz9QMJ1kI2gbeTMcET7ZMJmA=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wGfobLFbxJGUakX0/HtDb2gyTRdo6rZdHDS6UcLgk/o=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QeAWd3pQihUU+h7nO6BGRbQergXnNGE4ZpzA+aDGKkA=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2024-12-18T05:58:38Z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{3DF9753D-1AFE-4BE5-9E06-BD071F3E6F81}</SetupID>
          <SignatureText>Soumya Ranjan Mishra</SignatureText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2024-12-18T05:58:38Z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BQ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D0i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Y2w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60</cp:revision>
  <cp:lastPrinted>2023-12-28T05:37:00Z</cp:lastPrinted>
  <dcterms:created xsi:type="dcterms:W3CDTF">2024-06-18T05:15:00Z</dcterms:created>
  <dcterms:modified xsi:type="dcterms:W3CDTF">2024-12-18T05:58:00Z</dcterms:modified>
  <cp:contentStatus/>
</cp:coreProperties>
</file>