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11162A" w:rsidRPr="008C45AE">
        <w:rPr>
          <w:rFonts w:ascii="Book Antiqua" w:hAnsi="Book Antiqua" w:cs="Arial"/>
          <w:szCs w:val="22"/>
        </w:rPr>
        <w:t>5002002309/CONSULTANCY GIVEN/DOM/A04-CC CS -5</w:t>
      </w:r>
      <w:r w:rsidR="0011162A">
        <w:rPr>
          <w:rFonts w:ascii="Book Antiqua" w:hAnsi="Book Antiqua" w:cs="Arial"/>
          <w:szCs w:val="22"/>
        </w:rPr>
        <w:t>/Ext-</w:t>
      </w:r>
      <w:r w:rsidR="00413482">
        <w:rPr>
          <w:rFonts w:ascii="Book Antiqua" w:hAnsi="Book Antiqua" w:cs="Arial"/>
          <w:szCs w:val="22"/>
        </w:rPr>
        <w:t>2</w:t>
      </w:r>
      <w:r w:rsidR="001B55D7" w:rsidRPr="008C45AE">
        <w:rPr>
          <w:rFonts w:ascii="Arial" w:hAnsi="Arial" w:cs="Arial"/>
          <w:b/>
          <w:bCs/>
          <w:szCs w:val="22"/>
        </w:rPr>
        <w:t xml:space="preserve">   </w:t>
      </w:r>
      <w:r w:rsidR="00B377FF" w:rsidRPr="008C45AE">
        <w:rPr>
          <w:rFonts w:ascii="Arial" w:hAnsi="Arial" w:cs="Arial"/>
          <w:b/>
          <w:bCs/>
          <w:szCs w:val="22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413482">
        <w:rPr>
          <w:rFonts w:ascii="Arial" w:hAnsi="Arial" w:cs="Arial"/>
          <w:b/>
          <w:bCs/>
          <w:szCs w:val="22"/>
          <w:lang w:val="en-IN"/>
        </w:rPr>
        <w:t>10.08</w:t>
      </w:r>
      <w:r w:rsidR="00DE55E2" w:rsidRPr="008C45AE">
        <w:rPr>
          <w:rFonts w:ascii="Arial" w:hAnsi="Arial" w:cs="Arial"/>
          <w:b/>
          <w:bCs/>
          <w:szCs w:val="22"/>
          <w:lang w:val="en-IN"/>
        </w:rPr>
        <w:t>.2022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5A028E" w:rsidRPr="008C45AE" w:rsidRDefault="000B29C9" w:rsidP="00F72A86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BF0898" w:rsidRPr="008C45AE">
        <w:rPr>
          <w:rFonts w:ascii="Book Antiqua" w:hAnsi="Book Antiqua" w:cs="LiberationSerif"/>
          <w:szCs w:val="22"/>
        </w:rPr>
        <w:t xml:space="preserve">Transmission line package TL-01 for Part – A: 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construction of 220 kV D/C (Twin Moose) </w:t>
      </w:r>
      <w:r w:rsidR="00BF0898" w:rsidRPr="008C45AE">
        <w:rPr>
          <w:rFonts w:ascii="Book Antiqua" w:hAnsi="Book Antiqua" w:cs="LiberationSerif"/>
          <w:szCs w:val="22"/>
        </w:rPr>
        <w:t>Transmission Line from 120 MW Rangit-IV HEP to New Melli Pooling Station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and Part – B: </w:t>
      </w:r>
      <w:r w:rsidR="00BF0898" w:rsidRPr="008C45AE">
        <w:rPr>
          <w:rFonts w:ascii="Book Antiqua" w:hAnsi="Book Antiqua" w:cs="LiberationSerif"/>
          <w:szCs w:val="22"/>
        </w:rPr>
        <w:t>Extension of 2 nos. 220 kV GIS bays at New Melli (POWERGRID) GIS S/S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under Consultancy services to JPCL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BF0898" w:rsidRPr="008C45AE">
        <w:rPr>
          <w:rFonts w:ascii="Book Antiqua" w:hAnsi="Book Antiqua" w:cs="Arial"/>
          <w:szCs w:val="22"/>
        </w:rPr>
        <w:t>5002002309/CONSULTANCY GIVEN/DOM/A04-CC CS -5.</w:t>
      </w:r>
    </w:p>
    <w:p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:rsidTr="00A725EE">
        <w:trPr>
          <w:trHeight w:val="70"/>
        </w:trPr>
        <w:tc>
          <w:tcPr>
            <w:tcW w:w="4394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:rsidTr="008C45AE">
        <w:trPr>
          <w:trHeight w:val="1232"/>
        </w:trPr>
        <w:tc>
          <w:tcPr>
            <w:tcW w:w="4394" w:type="dxa"/>
          </w:tcPr>
          <w:p w:rsidR="00413482" w:rsidRPr="008C45AE" w:rsidRDefault="00413482" w:rsidP="0041348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413482" w:rsidRPr="008C45AE" w:rsidRDefault="00413482" w:rsidP="0041348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Extended upto </w:t>
            </w:r>
            <w:r>
              <w:rPr>
                <w:rFonts w:ascii="Arial" w:hAnsi="Arial" w:cs="Arial"/>
                <w:sz w:val="20"/>
              </w:rPr>
              <w:t>11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413482" w:rsidRPr="008C45AE" w:rsidRDefault="00413482" w:rsidP="0041348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413482" w:rsidRPr="008C45AE" w:rsidRDefault="00413482" w:rsidP="0041348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upto 11:00 Hrs. (IST)</w:t>
            </w: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upto 11:00 Hrs. (IST)</w:t>
            </w: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13482" w:rsidRPr="008C45AE" w:rsidRDefault="00413482" w:rsidP="0041348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413482" w:rsidP="0041348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11:30 Hrs (IST)</w:t>
            </w:r>
          </w:p>
        </w:tc>
        <w:tc>
          <w:tcPr>
            <w:tcW w:w="4678" w:type="dxa"/>
          </w:tcPr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Extended upto </w:t>
            </w:r>
            <w:r w:rsidR="00413482">
              <w:rPr>
                <w:rFonts w:ascii="Arial" w:hAnsi="Arial" w:cs="Arial"/>
                <w:sz w:val="20"/>
              </w:rPr>
              <w:t>25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413482">
              <w:rPr>
                <w:rFonts w:ascii="Arial" w:hAnsi="Arial" w:cs="Arial"/>
                <w:sz w:val="20"/>
              </w:rPr>
              <w:t>25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upto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413482">
              <w:rPr>
                <w:rFonts w:ascii="Arial" w:hAnsi="Arial" w:cs="Arial"/>
                <w:sz w:val="20"/>
              </w:rPr>
              <w:t>29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upto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413482">
              <w:rPr>
                <w:rFonts w:ascii="Arial" w:hAnsi="Arial" w:cs="Arial"/>
                <w:sz w:val="20"/>
              </w:rPr>
              <w:t>29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11:30 Hrs (IST)</w:t>
            </w:r>
          </w:p>
        </w:tc>
      </w:tr>
    </w:tbl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:rsidR="000D0C22" w:rsidRPr="008C45AE" w:rsidRDefault="00413482" w:rsidP="008C45AE">
      <w:pPr>
        <w:jc w:val="right"/>
        <w:rPr>
          <w:szCs w:val="22"/>
        </w:rPr>
      </w:pPr>
      <w:bookmarkStart w:id="0" w:name="_GoBack"/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3pt;height:27.1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  <w:bookmarkEnd w:id="0"/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98" w:rsidRPr="006C102C" w:rsidRDefault="00413482" w:rsidP="00BF0898">
    <w:pPr>
      <w:jc w:val="center"/>
    </w:pPr>
    <w:r>
      <w:rPr>
        <w:noProof/>
      </w:rPr>
      <w:pict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:rsidR="00BF0898" w:rsidRDefault="00413482" w:rsidP="00BF0898">
    <w:pPr>
      <w:pStyle w:val="Footer"/>
    </w:pPr>
    <w:r>
      <w:rPr>
        <w:noProof/>
      </w:rPr>
      <w:pict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:rsidTr="007C089E">
      <w:trPr>
        <w:trHeight w:val="986"/>
      </w:trPr>
      <w:tc>
        <w:tcPr>
          <w:tcW w:w="4797" w:type="dxa"/>
        </w:tcPr>
        <w:p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76B8DEA" wp14:editId="7430548C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D287983" wp14:editId="14CAA422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898" w:rsidRDefault="00413482" w:rsidP="00BF0898">
    <w:pPr>
      <w:pStyle w:val="Header"/>
      <w:jc w:val="right"/>
    </w:pPr>
    <w:r>
      <w:rPr>
        <w:noProof/>
      </w:rPr>
      <w:pict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67DE5CF3" wp14:editId="58A0B3F0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43523"/>
    <w:rsid w:val="002442C1"/>
    <w:rsid w:val="002672D6"/>
    <w:rsid w:val="002E12F2"/>
    <w:rsid w:val="00335E65"/>
    <w:rsid w:val="003A4E00"/>
    <w:rsid w:val="003F2132"/>
    <w:rsid w:val="0040310F"/>
    <w:rsid w:val="00413482"/>
    <w:rsid w:val="00482200"/>
    <w:rsid w:val="004A68E8"/>
    <w:rsid w:val="0050615D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F5051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425A9"/>
    <w:rsid w:val="00981606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4F9EFFE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u11RT/hKwllT6qHUBJzrjzMVssnBEr0VFQgQeyLRl2g=</DigestValue>
    </Reference>
    <Reference Type="http://www.w3.org/2000/09/xmldsig#Object" URI="#idOfficeObject">
      <DigestMethod Algorithm="http://www.w3.org/2001/04/xmlenc#sha256"/>
      <DigestValue>Di6bbGcN8ORdNcWKfr2W9BTii4rF+Xua4Qhp9q2/HOY=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K44j7HtfEbjzSUxWcks/uQckyMRTPVxVNP7Hy5sxR/4=</DigestValue>
    </Reference>
    <Reference Type="http://www.w3.org/2000/09/xmldsig#Object" URI="#idValidSigLnImg">
      <DigestMethod Algorithm="http://www.w3.org/2001/04/xmlenc#sha256"/>
      <DigestValue>zfukfP4rWYClwBoAUQtYDFtd2LltHRsY8g5Egx7Duaw=</DigestValue>
    </Reference>
    <Reference Type="http://www.w3.org/2000/09/xmldsig#Object" URI="#idInvalidSigLnImg">
      <DigestMethod Algorithm="http://www.w3.org/2001/04/xmlenc#sha256"/>
      <DigestValue>MqLdnw5BuHzvFskmlkpVQTM5Vwbu2/G83Jd9IsPzbAI=</DigestValue>
    </Reference>
  </SignedInfo>
  <SignatureValue>O74HRgwUQuob8UK00A0AQ+3Fd2SPvdW9pTDfqrzw+DTEYSLTRgYx8YoxG6lxINnc56wbwJXG6IaQ
YyoYfbxuxALDhqxMC4Wv+PMjAgAc1OtBn8nU/nxMTFp6eCY5ScLF2e7g+HEMJGuVdjPqpRUA0ldq
0KprAdpyn3/tsFtk45cGt9eZn3Coe/YnHDKdumpANQISpDROSqx6VdJDYAql/SraoZSe7/fWB7wg
R+PAkYGLg1Pe7YyJ0DV7K9BJDdah8f6XBkQ7DYOCWR8xi0melMDmWEq00H9bG878xjQhwzGpdHzQ
g+w7x6ICdAIzKOzvt5Kib5eiEAHqTYwBdQXK4g==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P+lR82qzxF1td0nSV2C8VHt86YYbVDbAprZBFL/eIWo=</DigestValue>
      </Reference>
      <Reference URI="/word/endnotes.xml?ContentType=application/vnd.openxmlformats-officedocument.wordprocessingml.endnotes+xml">
        <DigestMethod Algorithm="http://www.w3.org/2001/04/xmlenc#sha256"/>
        <DigestValue>aBEtR7PAJMHxcmhkKHgkPUNIS7FKPuaQDUJfDLA8Oio=</DigestValue>
      </Reference>
      <Reference URI="/word/fontTable.xml?ContentType=application/vnd.openxmlformats-officedocument.wordprocessingml.fontTable+xml">
        <DigestMethod Algorithm="http://www.w3.org/2001/04/xmlenc#sha256"/>
        <DigestValue>Fu8nIuCB/k0va+hHviV6EqUGwg+2d//t/9RmLVOgB2U=</DigestValue>
      </Reference>
      <Reference URI="/word/footer1.xml?ContentType=application/vnd.openxmlformats-officedocument.wordprocessingml.footer+xml">
        <DigestMethod Algorithm="http://www.w3.org/2001/04/xmlenc#sha256"/>
        <DigestValue>UhLCFPbDNe0is8TyxCpZdErth767ITWFf1/dwZTqEKY=</DigestValue>
      </Reference>
      <Reference URI="/word/footnotes.xml?ContentType=application/vnd.openxmlformats-officedocument.wordprocessingml.footnotes+xml">
        <DigestMethod Algorithm="http://www.w3.org/2001/04/xmlenc#sha256"/>
        <DigestValue>25akR/r6iNC8j1Dbqifzy6XlacvMmdfQvKBCq/41Lz8=</DigestValue>
      </Reference>
      <Reference URI="/word/header1.xml?ContentType=application/vnd.openxmlformats-officedocument.wordprocessingml.header+xml">
        <DigestMethod Algorithm="http://www.w3.org/2001/04/xmlenc#sha256"/>
        <DigestValue>+XeYROx0Bm573nngJTWMlD6yXgVCr6fRX9br3gexGdc=</DigestValue>
      </Reference>
      <Reference URI="/word/media/image1.emf?ContentType=image/x-emf">
        <DigestMethod Algorithm="http://www.w3.org/2001/04/xmlenc#sha256"/>
        <DigestValue>H00kdln8WGZd6DW3RsG6ERZ9wo0y2AHj2L7WAxkzip4=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whXKOrU922M4QTZA4dtVgA6w+dcy5B/fg1gTDQ7Ca8w=</DigestValue>
      </Reference>
      <Reference URI="/word/styles.xml?ContentType=application/vnd.openxmlformats-officedocument.wordprocessingml.styles+xml">
        <DigestMethod Algorithm="http://www.w3.org/2001/04/xmlenc#sha256"/>
        <DigestValue>IUv6stVbk1a1wpL4v40ZABTXnMI4wayFo/cuzhXuUVc=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Vj2CRuVL/fCBys6CzSQGOT+unqHTnXbsIZz6kVYy5Gs=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2022-08-10T09:43:51Z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16.0.10388/14</OfficeVersion>
          <ApplicationVersion>16.0.10388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2022-08-10T09:43:51Z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PkAAMY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oNMUaCQCAAAQ5Y+K7QAAAIiuyjv5fwAAAAAAAAAAAACg0xRoJAIAAAAAAAAAAAAAsOSPiu0AAAAAAAAAAAAAAAAAAAAAAAAAr7QDtubfAAAQ5Y+K7QAAABAIAAAAAAAA8AQldiQCAADgwpNqJAIAAHDmj4oAAAAAAAAAAAAAAAAHAAAAAAAAALChGHYkAgAArOWPiu0AAADp5Y+K7QAAAGG3ozv5fwAAAKAH4Ph/AAAQ5Y+KAAAAAAIAAAAAAAAACKMH4Ph/AADgwpNqJAIAAEumpzv5fwAAUOWPiu0AAADp5Y+K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gpEI6JAIAAAAAAAAAAAAAiK7KO/l/AAAAAAAAAAAAACBdRQAkAgAAHCgSjZus2AECAAAAAAAAAAAAAAAAAAAAAAAAAAAAAAAfPQO25t8AAKj6L9/4fwAAcP8v3/h/AADg////AAAAAODCk2okAgAA2G6PigAAAAAAAAAAAAAAAAYAAAAAAAAAIAAAAAAAAAD8bY+K7QAAADluj4rtAAAAYbejO/l/AAAAAAAAAAAAAAAAAAAAAAAA0GeAdiQCAAAAAAAAAAAAAODCk2okAgAAS6anO/l/AACgbY+K7QAAADluj4r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wO/V7JAIAACIKAwAAAAAAMU1hdP/////+/////////wAAAID9/38/+///Pvz//z6wgDvO3ZcAAAeDui35fwAAAQAAAAAAAAAiCgMAAAAAAP7/AAIAAAAAMDv1eyQCAAAgAAAAAAAAAAEAAAAAAAAAIAAAAAAAAAAiCgMAAAAAACIKAwAAAAAAuMeBPfl/AAAFwRONm6zYAc7IYjv5fwAAAAAAAAAAAAD+/wACAAAAAAAAAAAAAAAAMDv1ewAAAAABAAAAAAAAAAAAAAAAAAAAAAAAAAAAAABLpqc7+X8AABBqj4rtAAAAZAAAAAAAAAAIAAAHJ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  <Object Id="idInvalidSigLnImg">AQAAAGwAAAAAAAAAAAAAAP8AAAB/AAAAAAAAAAAAAADYGAAAaQwAACBFTUYAAAEAiP0AAMw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8T35fwAAAAAAAAAAAAAoEgAAAAAAAIiuyjv5fwAAAAAAAAAAAAAeo57f+H8AAAQAAAAAAAAAQGuDPfl/AAAAAAAAAAAAAAAAAAAAAAAAz/QDtubfAAACAAAA+H8AAEgAAAAkAgAA9f///wAAAADgwpNqJAIAAKimj4oAAAAAAAAAAAAAAAAJAAAAAAAAACAAAAAAAAAAzKWPiu0AAAAJpo+K7QAAAGG3ozv5fwAAAAAAAAAAAAD1////AAAAAODCk2okAgAAqKaPiu0AAADgwpNqJAIAAEumpzv5fwAAcKWPiu0AAAAJpo+K7QAAAAAAAAAAAAAAAAAAAGR2AAgAAAAAJQAAAAwAAAABAAAAGAAAAAwAAAD/AAAA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oNMUaCQCAAAQ5Y+K7QAAAIiuyjv5fwAAAAAAAAAAAACg0xRoJAIAAAAAAAAAAAAAsOSPiu0AAAAAAAAAAAAAAAAAAAAAAAAAr7QDtubfAAAQ5Y+K7QAAABAIAAAAAAAA8AQldiQCAADgwpNqJAIAAHDmj4oAAAAAAAAAAAAAAAAHAAAAAAAAALChGHYkAgAArOWPiu0AAADp5Y+K7QAAAGG3ozv5fwAAAKAH4Ph/AAAQ5Y+KAAAAAAIAAAAAAAAACKMH4Ph/AADgwpNqJAIAAEumpzv5fwAAUOWPiu0AAADp5Y+K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gpEI6JAIAAAAAAAAAAAAAiK7KO/l/AAAAAAAAAAAAACBdRQAkAgAAHCgSjZus2AECAAAAAAAAAAAAAAAAAAAAAAAAAAAAAAAfPQO25t8AAKj6L9/4fwAAcP8v3/h/AADg////AAAAAODCk2okAgAA2G6PigAAAAAAAAAAAAAAAAYAAAAAAAAAIAAAAAAAAAD8bY+K7QAAADluj4rtAAAAYbejO/l/AAAAAAAAAAAAAAAAAAAAAAAA0GeAdiQCAAAAAAAAAAAAAODCk2okAgAAS6anO/l/AACgbY+K7QAAADluj4r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AaY+K7QAAAP//////////UID2aSQCAABeGqQ7+X8AANhpj4rtAAAA80IZLvl/AAAAaY+K7QAAAP//////////UID2aSQCAAA4ZuhpJAIAAEgAAAAAAAAAT0IZLvl/AAAAaY+K7QAAABNCGS75fwAASGmPiu0AAAA4ZuhpAAAAADBm6GkkAgAA/v////////8FIAAQAAAAAJNLGS75fwAASGmPiu0AAABIaY+K7QAAAAEAAAAAAAAArikZLgAAAAA4ZuhpJAIAADBm6GkkAgAAAAAAAAAAAABLpqc7+X8AABBqj4rtAAAAZAAAAAAAAAAIABQHJ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33</cp:revision>
  <cp:lastPrinted>2020-11-16T10:45:00Z</cp:lastPrinted>
  <dcterms:created xsi:type="dcterms:W3CDTF">2019-10-30T06:01:00Z</dcterms:created>
  <dcterms:modified xsi:type="dcterms:W3CDTF">2022-08-10T09:43:00Z</dcterms:modified>
  <cp:contentStatus/>
</cp:coreProperties>
</file>