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32A51F85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05ADA" w:rsidRPr="00B05ADA">
        <w:rPr>
          <w:rFonts w:ascii="Book Antiqua" w:hAnsi="Book Antiqua" w:cs="Arial"/>
          <w:szCs w:val="22"/>
        </w:rPr>
        <w:t>CC/T/W-CIVIL/DOM/A04/23/11327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036575">
        <w:rPr>
          <w:rFonts w:ascii="Book Antiqua" w:hAnsi="Book Antiqua" w:cs="Arial"/>
          <w:sz w:val="20"/>
        </w:rPr>
        <w:t>7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36575">
        <w:rPr>
          <w:rFonts w:ascii="Book Antiqua" w:hAnsi="Book Antiqua" w:cs="Arial"/>
          <w:sz w:val="20"/>
        </w:rPr>
        <w:t>31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06F15">
        <w:rPr>
          <w:rFonts w:ascii="Book Antiqua" w:hAnsi="Book Antiqua" w:cs="Arial"/>
          <w:sz w:val="20"/>
          <w:lang w:val="en-IN"/>
        </w:rPr>
        <w:t>01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06F15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53F2A6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Pre Bid Tie up for Package-II for Civil Works at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HVDC and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-III extension associated with ±800 kV, 6000MW,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-Fatehpur HVDC System under Transmission system for evacuation of power from REZ in Rajasthan (20GW) under Phase-III-Part-I through tariff based competitive bidding (TBCB) route prior to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RfP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bid submission by POWERGRID to BPC</w:t>
      </w:r>
      <w:r w:rsidR="0094546B" w:rsidRPr="0094546B">
        <w:rPr>
          <w:rFonts w:ascii="Book Antiqua" w:hAnsi="Book Antiqua"/>
          <w:b/>
          <w:bCs/>
          <w:sz w:val="20"/>
          <w:szCs w:val="20"/>
        </w:rPr>
        <w:t xml:space="preserve">; Spec No: </w:t>
      </w:r>
      <w:r w:rsidR="00B05ADA" w:rsidRPr="00B05ADA">
        <w:rPr>
          <w:rFonts w:ascii="Book Antiqua" w:hAnsi="Book Antiqua"/>
          <w:b/>
          <w:bCs/>
          <w:sz w:val="20"/>
          <w:szCs w:val="20"/>
        </w:rPr>
        <w:t>CC/T/W-CIVIL/DOM/A04/23/11327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3366" w:rsidRPr="0038106B" w14:paraId="29A1F0BF" w14:textId="77777777" w:rsidTr="00F2645C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49CAE894" w:rsidR="00333366" w:rsidRPr="0038106B" w:rsidRDefault="00333366" w:rsidP="00DF7E8A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F2645C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919" w14:textId="77777777" w:rsidR="008C2C63" w:rsidRDefault="008C2C63" w:rsidP="008C2C6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DCEB5DF" w14:textId="77777777" w:rsidR="008C2C63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E23F1EB" w14:textId="1EB2A089" w:rsidR="008C2C63" w:rsidRPr="0038106B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404B044" w14:textId="77777777" w:rsidR="008C2C63" w:rsidRPr="0038106B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52EB101F" w14:textId="77777777" w:rsidR="008C2C63" w:rsidRPr="0038106B" w:rsidRDefault="008C2C63" w:rsidP="008C2C63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1ED652ED" w14:textId="77777777" w:rsidR="008C2C63" w:rsidRDefault="008C2C63" w:rsidP="008C2C63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1F380386" w14:textId="77777777" w:rsidR="008C2C63" w:rsidRPr="0038106B" w:rsidRDefault="008C2C63" w:rsidP="008C2C63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42EBF2B6" w14:textId="11ABA393" w:rsidR="008C2C63" w:rsidRPr="0038106B" w:rsidRDefault="008C2C63" w:rsidP="008C2C63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31</w:t>
            </w:r>
            <w:r w:rsidRP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0E3ACA4F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2BFC20E4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04</w:t>
            </w:r>
            <w:r w:rsidR="00306F1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306F1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2AED71DF" w14:textId="422FB533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/02</w:t>
            </w:r>
            <w:r w:rsidR="0003657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2A5C144A" w:rsidR="00DF7E8A" w:rsidRPr="0038106B" w:rsidRDefault="00DF7E8A" w:rsidP="00306F15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61C475C8" w:rsidR="002537CB" w:rsidRDefault="0003657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C9CDFD5">
          <v:shape id="_x0000_i1026" type="#_x0000_t75" alt="Microsoft Office Signature Line..." style="width:98.3pt;height:38.8pt">
            <v:imagedata r:id="rId8" o:title=""/>
            <o:lock v:ext="edit" ungrouping="t" rotation="t" cropping="t" verticies="t" text="t" grouping="t"/>
            <o:signatureline v:ext="edit" id="{1703D019-4E7B-4511-BBFB-12C436AE3C53}" provid="{00000000-0000-0000-0000-000000000000}" o:suggestedsigner="Ram Lal" o:suggestedsigner2="Manager (CS)" showsigndate="f" issignatureline="t"/>
          </v:shape>
        </w:pict>
      </w:r>
    </w:p>
    <w:p w14:paraId="53B9C4BD" w14:textId="379050EC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638D" w14:textId="77777777" w:rsidR="00B570C1" w:rsidRDefault="00B570C1" w:rsidP="00AB0FCA">
      <w:r>
        <w:separator/>
      </w:r>
    </w:p>
  </w:endnote>
  <w:endnote w:type="continuationSeparator" w:id="0">
    <w:p w14:paraId="664C43D0" w14:textId="77777777" w:rsidR="00B570C1" w:rsidRDefault="00B570C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F33E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F33E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9A3" w14:textId="77777777" w:rsidR="00B570C1" w:rsidRDefault="00B570C1" w:rsidP="00AB0FCA">
      <w:r>
        <w:separator/>
      </w:r>
    </w:p>
  </w:footnote>
  <w:footnote w:type="continuationSeparator" w:id="0">
    <w:p w14:paraId="3342B296" w14:textId="77777777" w:rsidR="00B570C1" w:rsidRDefault="00B570C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DF33E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0.7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36575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3D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06F15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4332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452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3C06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2C6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3A25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DA"/>
    <w:rsid w:val="00B065AB"/>
    <w:rsid w:val="00B06DAF"/>
    <w:rsid w:val="00B109EC"/>
    <w:rsid w:val="00B12616"/>
    <w:rsid w:val="00B12728"/>
    <w:rsid w:val="00B133B3"/>
    <w:rsid w:val="00B1700C"/>
    <w:rsid w:val="00B20DD8"/>
    <w:rsid w:val="00B21F12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570C1"/>
    <w:rsid w:val="00B644E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0452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33EE"/>
    <w:rsid w:val="00DF7E8A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053"/>
    <w:rsid w:val="00E63C76"/>
    <w:rsid w:val="00E64646"/>
    <w:rsid w:val="00E65DE5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5C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knNm27sL65UoG4VcXYhk6F+Gyp0Zmm14RMVpFzoSyvw=</DigestValue>
    </Reference>
    <Reference Type="http://www.w3.org/2000/09/xmldsig#Object" URI="#idOfficeObject">
      <DigestMethod Algorithm="http://www.w3.org/2001/04/xmlenc#sha256"/>
      <DigestValue>3lnmAPdbWDzJl1+mc4ZCQX6tL1J8vsk7cuw5ilZZO7Q=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1tRkwj5cABhtjHOedi88iW4CgNlnPTnY5x3+tyAGFao=</DigestValue>
    </Reference>
    <Reference Type="http://www.w3.org/2000/09/xmldsig#Object" URI="#idValidSigLnImg">
      <DigestMethod Algorithm="http://www.w3.org/2001/04/xmlenc#sha256"/>
      <DigestValue>rV7MGBtH7LQ3eP1dSQx9YIFcVLW3F3Qc6zvoZMLFBB0=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aGQt/yf39MDXsGjg8NrvAFYhAMadpa3w3T/y7Qqq3G454YbxbzoCIyESx0QYaPfz/KG8Rn3yjGfD
TG+fsGe0OY3dVhb6azzpkpTQte0NvRB0LjFY/fwlzrtQ/7uv+b4VjZFQDo1LVHtLmirWlC3wjtid
Z72Ui89bWPDbreNn/ZB9Akze8cOtmhSt1RRJ22l8m8POoT9cpN9ZcUfyfqfdThDZ4pRBd/SyrTkL
+uj3IIDFkWhv3TOJe1FuLSi3t6PeP+8lXBGqhb7OcI0Ht8Hzhr6NtoPK9VJnq9kFn0vgAx6Mnf3R
+Qnf6R+SUEZR3aKEHZ4VJubyI+iA0weZJ2fqRQ==</SignatureValue>
  <KeyInfo>
    <X509Data>
      <X509Certificate>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+X4L1sV7OMBn1rZOCg0dhbI8U8Z//WzhGAQMcsclO2tGsrnZNNwVjf4W9HnUACkFzPnZmJFZiUsZxaJ/vPdUhFP4p8NAXiVj9gC29u/dhoyBsFqIrYuDAu6v9NZ7llaU2kHjA9YTmnM9gtVM0HkfGjCUHz/SuNVJkVl1Q42lM5FYSrxRIt3l+52jMOtZ6Op/cZfbIV0BROlbXgzpcpSU/Jsb4uolMN1Zku5VD3PC+hXL71wEymRd0W6cRHpxk0Ouw0WKJ6R3DVQ4klkx+zsD89NkRnFahFIIWxUCQhU06VxARdDL1kbMqiFSom53OQ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AFjGjIco36nj5JJ1sFBWLHU5Bx9aUC+b7oaYG0uuwT1pW+HgJYGGd+DARVQuoeQo9iTMhdsXMzkxddsAACI01HD0nZFXE/d/U7tqZl2TGJN+MfTyuwmTNXgMrAFxubgMAi3hWb1nvhZnfstNFdsJ9wGPP+J0ql8W/u0RVS0DLFcU9atdNE78IAFcDThtZScHN2GnlRT18mEkSrVIEHocXyUdyN46ZRLfyWA/bjcLk3y0BoqdzTZCdvQEdliuBUqqXN8REvLtR39rziLv5x4Svyz4xhItQlPKUX3wNxvxOCuBeBYYfo3JXV8GfofRfSKs6NAzIPjX1CwM4clDd64hv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vDEixRoXZkhOjvOoynGl56e66Bv471U8waovyLF+XLg=</DigestValue>
      </Reference>
      <Reference URI="/word/endnotes.xml?ContentType=application/vnd.openxmlformats-officedocument.wordprocessingml.endnotes+xml">
        <DigestMethod Algorithm="http://www.w3.org/2001/04/xmlenc#sha256"/>
        <DigestValue>G5FYEI3UN1LMulXepruQ0b+TWSMETKDuJDWN5ihq8j4=</DigestValue>
      </Reference>
      <Reference URI="/word/fontTable.xml?ContentType=application/vnd.openxmlformats-officedocument.wordprocessingml.fontTable+xml">
        <DigestMethod Algorithm="http://www.w3.org/2001/04/xmlenc#sha256"/>
        <DigestValue>JTAnf+l2d80cA95aut6KkYXwoLDy5xPu8rUKmcHu8jk=</DigestValue>
      </Reference>
      <Reference URI="/word/footer1.xml?ContentType=application/vnd.openxmlformats-officedocument.wordprocessingml.footer+xml">
        <DigestMethod Algorithm="http://www.w3.org/2001/04/xmlenc#sha256"/>
        <DigestValue>g9G8B2qy7Ge53xU2uEegdDxx1xQ/iNX4Qf83lBKYlHE=</DigestValue>
      </Reference>
      <Reference URI="/word/footnotes.xml?ContentType=application/vnd.openxmlformats-officedocument.wordprocessingml.footnotes+xml">
        <DigestMethod Algorithm="http://www.w3.org/2001/04/xmlenc#sha256"/>
        <DigestValue>QF0DU6G93O5EnugX9wc2EyriWwBYQc29FM+pk3Ex2SE=</DigestValue>
      </Reference>
      <Reference URI="/word/header1.xml?ContentType=application/vnd.openxmlformats-officedocument.wordprocessingml.header+xml">
        <DigestMethod Algorithm="http://www.w3.org/2001/04/xmlenc#sha256"/>
        <DigestValue>vYtqazsGsS2fpTjKfT2bu4rS/npQ/1dcrhc1Nva9zqE=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chVeJdK5XaLf++zZDRaJ5dGhfRpUvvp+DToGi8CO8f4=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yDcPTa3jMUiDbd7a+81em9zRTIBYCBpE1xMHfpf/S4s=</DigestValue>
      </Reference>
      <Reference URI="/word/settings.xml?ContentType=application/vnd.openxmlformats-officedocument.wordprocessingml.settings+xml">
        <DigestMethod Algorithm="http://www.w3.org/2001/04/xmlenc#sha256"/>
        <DigestValue>H1QPgV5gQ9zF16P0wxSE3DCnKF+z1XyBIXcIdcRI6gM=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7UkfII8iNC8KgfYZ1JRPWwGbMsuddLo8BjG6E62Qaco=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2024-01-31T03:50:53Z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{1703D019-4E7B-4511-BBFB-12C436AE3C53}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2024-01-31T03:50:53Z</xd:SigningTime>
          <xd:SigningCertificate>
            <xd:Cert>
              <xd:CertDigest>
                <DigestMethod Algorithm="http://www.w3.org/2001/04/xmlenc#sha256"/>
                <DigestValue>p4k/Pjof/8vqVn0u679O6pFkz0piHKto6SsygPfFO4E=</DigestValue>
              </xd:CertDigest>
              <xd:IssuerSerial>
                <X509IssuerName>DC=net + DC=windows + CN=MS-Organization-Access + OU=82dbaca4-3e81-46ca-9c73-0950c1eaca97</X509IssuerName>
                <X509SerialNumber>33884208423844529628035636313347347188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D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P73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1123</cp:revision>
  <cp:lastPrinted>2020-04-01T13:28:00Z</cp:lastPrinted>
  <dcterms:created xsi:type="dcterms:W3CDTF">2014-06-12T12:28:00Z</dcterms:created>
  <dcterms:modified xsi:type="dcterms:W3CDTF">2024-01-31T03:50:00Z</dcterms:modified>
</cp:coreProperties>
</file>