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2488B5CF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3365A2">
        <w:rPr>
          <w:rFonts w:ascii="Arial" w:hAnsi="Arial" w:cs="Arial"/>
          <w:szCs w:val="22"/>
        </w:rPr>
        <w:t>X</w:t>
      </w:r>
      <w:r w:rsidR="00264FFD">
        <w:rPr>
          <w:rFonts w:ascii="Arial" w:hAnsi="Arial" w:cs="Arial"/>
          <w:szCs w:val="22"/>
        </w:rPr>
        <w:t>I</w:t>
      </w:r>
      <w:r w:rsidR="002C593C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2C593C">
        <w:rPr>
          <w:rFonts w:ascii="Arial" w:hAnsi="Arial" w:cs="Arial"/>
          <w:szCs w:val="22"/>
        </w:rPr>
        <w:t>02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2C593C">
        <w:rPr>
          <w:rFonts w:ascii="Arial" w:hAnsi="Arial" w:cs="Arial"/>
          <w:szCs w:val="22"/>
          <w:lang w:val="en-IN"/>
        </w:rPr>
        <w:t>4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 xml:space="preserve">Pre-Bid Tie up for Transmission Line Package TL-02 associated with ‘Transmission system for evacuation of power from Rajasthan REZ Phase-IV (Part-2 :5.5 GW) (Jaisalmer/Barmer Complex)- Part F’ through Tariff Based Competitive Bidding (TBCB) route prior to </w:t>
      </w:r>
      <w:proofErr w:type="spellStart"/>
      <w:r w:rsidR="00276A50" w:rsidRPr="00276A50">
        <w:rPr>
          <w:rFonts w:ascii="Arial" w:hAnsi="Arial" w:cs="Arial"/>
          <w:b/>
          <w:bCs/>
          <w:sz w:val="22"/>
          <w:szCs w:val="22"/>
        </w:rPr>
        <w:t>RfP</w:t>
      </w:r>
      <w:proofErr w:type="spellEnd"/>
      <w:r w:rsidR="00276A50" w:rsidRPr="00276A50">
        <w:rPr>
          <w:rFonts w:ascii="Arial" w:hAnsi="Arial" w:cs="Arial"/>
          <w:b/>
          <w:bCs/>
          <w:sz w:val="22"/>
          <w:szCs w:val="22"/>
        </w:rPr>
        <w:t xml:space="preserve">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1B20256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2C593C">
        <w:rPr>
          <w:rFonts w:ascii="Arial" w:hAnsi="Arial" w:cs="Arial"/>
          <w:sz w:val="22"/>
          <w:szCs w:val="22"/>
        </w:rPr>
        <w:t xml:space="preserve"> and subsequently issued Amendments.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001B4E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51761D2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593C">
              <w:rPr>
                <w:rFonts w:ascii="Arial" w:hAnsi="Arial" w:cs="Arial"/>
                <w:sz w:val="22"/>
                <w:szCs w:val="22"/>
              </w:rPr>
              <w:t>31</w:t>
            </w:r>
            <w:r w:rsidR="002C593C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C593C">
              <w:rPr>
                <w:rFonts w:ascii="Arial" w:hAnsi="Arial" w:cs="Arial"/>
                <w:sz w:val="22"/>
                <w:szCs w:val="22"/>
              </w:rPr>
              <w:t>03</w:t>
            </w:r>
            <w:r w:rsidR="002C593C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C59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2D15AB8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593C"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2C593C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001B4E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8753B10" w:rsidR="00001B4E" w:rsidRPr="003832B8" w:rsidRDefault="00001B4E" w:rsidP="00001B4E">
            <w:pPr>
              <w:rPr>
                <w:rFonts w:ascii="Arial" w:hAnsi="Arial" w:cs="Arial"/>
                <w:szCs w:val="22"/>
              </w:rPr>
            </w:pPr>
            <w:proofErr w:type="spellStart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2C593C">
              <w:rPr>
                <w:rFonts w:ascii="Arial" w:hAnsi="Arial" w:cs="Arial"/>
                <w:sz w:val="22"/>
                <w:szCs w:val="22"/>
                <w:u w:val="single"/>
              </w:rPr>
              <w:t>02</w:t>
            </w:r>
            <w:r w:rsidR="002C593C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2C593C">
              <w:rPr>
                <w:rFonts w:ascii="Arial" w:hAnsi="Arial" w:cs="Arial"/>
                <w:sz w:val="22"/>
                <w:szCs w:val="22"/>
              </w:rPr>
              <w:t>4</w:t>
            </w:r>
            <w:r w:rsidR="002C593C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C593C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 xml:space="preserve">Time: 11:00 </w:t>
            </w:r>
            <w:proofErr w:type="spellStart"/>
            <w:r w:rsidRPr="00200423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Pr="00200423">
              <w:rPr>
                <w:rFonts w:ascii="Arial" w:hAnsi="Arial" w:cs="Arial"/>
                <w:sz w:val="22"/>
                <w:szCs w:val="22"/>
              </w:rPr>
              <w:t xml:space="preserve">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611CBF4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264FFD">
              <w:rPr>
                <w:rFonts w:ascii="Arial" w:hAnsi="Arial" w:cs="Arial"/>
                <w:sz w:val="22"/>
                <w:szCs w:val="22"/>
                <w:u w:val="single"/>
              </w:rPr>
              <w:t>0</w:t>
            </w:r>
            <w:r w:rsidR="002C593C">
              <w:rPr>
                <w:rFonts w:ascii="Arial" w:hAnsi="Arial" w:cs="Arial"/>
                <w:sz w:val="22"/>
                <w:szCs w:val="22"/>
                <w:u w:val="single"/>
              </w:rPr>
              <w:t>5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264FFD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; Time: 11:00 </w:t>
            </w:r>
            <w:proofErr w:type="spellStart"/>
            <w:r w:rsidRPr="003832B8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</w:rPr>
              <w:t xml:space="preserve">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45C00C91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="002C593C">
        <w:rPr>
          <w:rFonts w:ascii="Arial" w:hAnsi="Arial" w:cs="Arial"/>
          <w:sz w:val="22"/>
          <w:szCs w:val="22"/>
        </w:rPr>
        <w:t xml:space="preserve">read in conjunction with </w:t>
      </w:r>
      <w:r w:rsidR="002C593C">
        <w:rPr>
          <w:rFonts w:ascii="Arial" w:hAnsi="Arial" w:cs="Arial"/>
          <w:sz w:val="22"/>
          <w:szCs w:val="22"/>
        </w:rPr>
        <w:t xml:space="preserve">subsequently issued </w:t>
      </w:r>
      <w:r w:rsidR="002C593C">
        <w:rPr>
          <w:rFonts w:ascii="Arial" w:hAnsi="Arial" w:cs="Arial"/>
          <w:sz w:val="22"/>
          <w:szCs w:val="22"/>
        </w:rPr>
        <w:t>Amendments</w:t>
      </w:r>
      <w:r w:rsidR="002C593C"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2C593C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9pt;height:46.3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DC5BEF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9E4BF" w14:textId="77777777" w:rsidR="00DC5BEF" w:rsidRDefault="00DC5BEF" w:rsidP="00AB0FCA">
      <w:r>
        <w:separator/>
      </w:r>
    </w:p>
  </w:endnote>
  <w:endnote w:type="continuationSeparator" w:id="0">
    <w:p w14:paraId="73C7D3BD" w14:textId="77777777" w:rsidR="00DC5BEF" w:rsidRDefault="00DC5BE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1E8F9" w14:textId="77777777" w:rsidR="00DC5BEF" w:rsidRDefault="00DC5BEF" w:rsidP="00AB0FCA">
      <w:r>
        <w:separator/>
      </w:r>
    </w:p>
  </w:footnote>
  <w:footnote w:type="continuationSeparator" w:id="0">
    <w:p w14:paraId="75327E00" w14:textId="77777777" w:rsidR="00DC5BEF" w:rsidRDefault="00DC5BE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2.5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1B4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3DAF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64FFD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93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65A2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4B2B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1DAD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721C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EFC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5A96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177F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C5BEF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1119</cp:revision>
  <cp:lastPrinted>2020-04-01T13:28:00Z</cp:lastPrinted>
  <dcterms:created xsi:type="dcterms:W3CDTF">2014-06-12T12:28:00Z</dcterms:created>
  <dcterms:modified xsi:type="dcterms:W3CDTF">2024-04-02T05:25:00Z</dcterms:modified>
</cp:coreProperties>
</file>