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0F818644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>Pre-Bid Tie up for 765kV AIS Pkg SS-62T for (i) Establishment of 765/400kV, 6x1500 MVA S/s at suitable location near Siwani (Distt. Bhiwani</w:t>
            </w:r>
            <w:proofErr w:type="gramStart"/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>) ,</w:t>
            </w:r>
            <w:proofErr w:type="gramEnd"/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 xml:space="preserve"> (ii) Extension of 765kV Bikaner-IV PS S/s, (iii) Extension of 400kV Jind (PG) S/s and (iv) Extension of 400kV Sonipat (PG) S/s) under "Transmission system for evacuation of power from Rajasthan REZ Ph-IV (Part-3: 6 GW) [Bikaner complex]: Part B" through tariff based competitive bidding (TBCB) route prior to RfP bid submission by POWERGRID to BPC. Spec. No. CC/T/W-AIS/DOM/A10/24/10390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2C8BC251" w:rsidR="00857367" w:rsidRPr="00AF6382" w:rsidRDefault="00AF6382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criteria specified below regarding the Bidder’s technical experience and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financial position as demonstrated by the Bidder’s responses in the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corresponding Bid Schedules.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78F7238" w14:textId="4EC5F5BB" w:rsidR="00AF6382" w:rsidRPr="00AF6382" w:rsidRDefault="00AF6382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  <w:lang w:val="en-IN"/>
              </w:rPr>
            </w:pP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Technical experience and financial resources of any proposed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subcontractor shall not be taken into account in determining the Bidder’s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compliance with the qualifying criteria. The bid can be submitted by an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individual firm or a Joint Venture of two or more firms (Specific</w:t>
            </w:r>
          </w:p>
          <w:p w14:paraId="46E89CA1" w14:textId="751D8590" w:rsidR="00857367" w:rsidRPr="00AF6382" w:rsidRDefault="00AF6382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requirements for Joint Ventures are given under Para 1.3 below).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0F6B6A71" w:rsidR="00857367" w:rsidRPr="00AF6382" w:rsidRDefault="00AF6382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successfully execute the scope of work covered under the package within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stipulated completion period. This assessment shall inter-alia include (i)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document verification; (ii) Bidder’s works / manufacturing facilities visit;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(iii) manufacturing capacity, details of works executed, works in hand,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anticipated in future &amp; the balance capacity available for the present scope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of work; (iv) Details of plant and machinery, manufacturing &amp; testing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facilities, manpower and financial resources; (v) Details of quality systems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 place; (vi) past experience and performance; (vii) customer feedback;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(viii) Banker’s feedback; etc.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065DC014" w:rsidR="00B21907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Bidder must have erected, tested and commissioned as a prime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contractor**, at least two (2) nos. AIS^ Circuit Breaker equipped bays of 715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kV or above voltage level in one Substation or switchyard during the last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seven (7) years and these bays must be in satisfactory operation# as on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originally scheduled last date of bid submission (soft copy) </w:t>
            </w:r>
            <w:r w:rsidR="00EB1880" w:rsidRPr="00DA0A3B">
              <w:rPr>
                <w:rFonts w:ascii="Book Antiqua" w:hAnsi="Book Antiqua"/>
                <w:sz w:val="22"/>
                <w:szCs w:val="22"/>
              </w:rPr>
              <w:t xml:space="preserve">i.e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</w:t>
            </w:r>
            <w:r w:rsidR="00B21907"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.08.2024</w:t>
            </w:r>
            <w:r w:rsidR="00B21907" w:rsidRPr="00DA0A3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3BD846DC" w14:textId="77777777" w:rsid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7696F02" w14:textId="7B348DC2" w:rsidR="00AF6382" w:rsidRDefault="00AF6382" w:rsidP="001E484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</w:t>
            </w:r>
          </w:p>
          <w:p w14:paraId="7531D00A" w14:textId="77777777" w:rsid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ED24F1E" w14:textId="6E9A22C4" w:rsidR="00AF6382" w:rsidRPr="00DA0A3B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Bidder must have constructed* as a prime contractor**, at least two</w:t>
            </w:r>
            <w:r w:rsidR="00A51CE0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(2) new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substations&amp;&amp;, each having minimum four</w:t>
            </w:r>
            <w:r w:rsidR="00A51CE0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(4) Circuit Breaker equipped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bays of 345kV or above voltage level during the last seven</w:t>
            </w:r>
            <w:r w:rsidR="00A51CE0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(7) years and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these bays must be in satisfactory operation# as on the originally scheduled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last date of bid submission mentioned above.</w:t>
            </w:r>
          </w:p>
          <w:p w14:paraId="155BC764" w14:textId="77777777" w:rsidR="00215FC9" w:rsidRPr="00DA0A3B" w:rsidRDefault="00215FC9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F6B1071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389FE743" w14:textId="1E9621C4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i} (*): Construction including civil works of tower foundations, equipment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foundations, control room building etc. and erection, testing and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commissioning.</w:t>
            </w:r>
          </w:p>
          <w:p w14:paraId="316C76FB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E88941C" w14:textId="2A34AF38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2} (**): In case of works executed under a contract that had been awarded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on a Joint Venture, the experience of individual Joint Venture partner shall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be considered limited to the scope of that partner under the said contract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14EB193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3D6D41C" w14:textId="58A6DFF8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3} (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&amp;&amp;</w:t>
            </w:r>
            <w:r w:rsidRPr="00AF6382">
              <w:rPr>
                <w:rFonts w:ascii="Book Antiqua" w:hAnsi="Book Antiqua"/>
                <w:sz w:val="22"/>
                <w:szCs w:val="22"/>
              </w:rPr>
              <w:t>) Out of requirement of two (2) new Substations at least one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gramStart"/>
            <w:r w:rsidRPr="00AF6382">
              <w:rPr>
                <w:rFonts w:ascii="Book Antiqua" w:hAnsi="Book Antiqua"/>
                <w:sz w:val="22"/>
                <w:szCs w:val="22"/>
              </w:rPr>
              <w:t>substations</w:t>
            </w:r>
            <w:proofErr w:type="gramEnd"/>
            <w:r w:rsidRPr="00AF6382">
              <w:rPr>
                <w:rFonts w:ascii="Book Antiqua" w:hAnsi="Book Antiqua"/>
                <w:sz w:val="22"/>
                <w:szCs w:val="22"/>
              </w:rPr>
              <w:t xml:space="preserve"> should be AIS Type.</w:t>
            </w:r>
          </w:p>
          <w:p w14:paraId="0DC35BFB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393F0D7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lastRenderedPageBreak/>
              <w:t>4} (^) AIS means Air Insulated Substation</w:t>
            </w:r>
          </w:p>
          <w:p w14:paraId="64AA67DD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7FCC2463" w:rsidR="00BC3045" w:rsidRPr="00DA0A3B" w:rsidRDefault="00AF6382" w:rsidP="00AF6382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</w:t>
            </w:r>
            <w:r w:rsidRPr="00AF638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</w:rPr>
              <w:t>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6BFCBC3E" w:rsidR="00BC3045" w:rsidRPr="00DA0A3B" w:rsidRDefault="00AF6382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AF6382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 w:val="22"/>
                <w:szCs w:val="22"/>
              </w:rPr>
              <w:t>1.1.1 above shall be of that holding company only (i.e. excluding its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 w:val="22"/>
                <w:szCs w:val="22"/>
              </w:rPr>
              <w:t>subsidiary/group companies). In case bidder is a subsidiary of a holding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 w:val="22"/>
                <w:szCs w:val="22"/>
              </w:rPr>
              <w:t>company, the technical experience referred to in clause 1.1.1 above shall be of that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 w:val="22"/>
                <w:szCs w:val="22"/>
              </w:rPr>
              <w:t>subsidiary company only (i.e. excluding its holding company).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3CC73FE" w14:textId="1A5246C9" w:rsid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AF6382">
              <w:rPr>
                <w:rFonts w:ascii="Book Antiqua" w:hAnsi="Book Antiqua"/>
                <w:bCs/>
                <w:sz w:val="22"/>
                <w:szCs w:val="22"/>
              </w:rPr>
              <w:t>Minimum Average Annual Turnover *(MAAT) for best three years i.e 36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months out of last five financial years of the bidder should be Rs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3177.39 million for Package-SS62T</w:t>
            </w:r>
          </w:p>
          <w:p w14:paraId="6F916E8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338EE780" w:rsidR="00BC3045" w:rsidRPr="00DA0A3B" w:rsidRDefault="00AF6382" w:rsidP="00AF638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F6382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as incorporated in the profit &amp; loss account excluding other operative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income / other income”.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4232AE1E" w:rsidR="0026535D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AF6382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availability of credit facilities of not less than Rs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AF6382">
              <w:rPr>
                <w:rFonts w:ascii="Book Antiqua" w:hAnsi="Book Antiqua"/>
                <w:bCs/>
                <w:sz w:val="22"/>
                <w:szCs w:val="22"/>
              </w:rPr>
              <w:t>529.57 million for Package-SS62T.</w:t>
            </w:r>
          </w:p>
          <w:p w14:paraId="48C366D6" w14:textId="77777777" w:rsidR="00AF6382" w:rsidRPr="00DA0A3B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25E7522" w14:textId="1A042B1F" w:rsidR="00154BC4" w:rsidRDefault="00AF6382" w:rsidP="00AF6382">
            <w:pPr>
              <w:ind w:left="846" w:right="182" w:hanging="846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1:-</w:t>
            </w:r>
            <w:proofErr w:type="gramEnd"/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 xml:space="preserve"> In case bidder is a holding company, the financial position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criteria referred to in clause 1.2 above shall be of that holding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company only (i.e excluding its subsidiary/ group companies).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In case bidder is a subsidiary of a holding company, financial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position criteria referred to in clause 1.2 above shall be of that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/>
                <w:sz w:val="22"/>
                <w:szCs w:val="22"/>
                <w:lang w:val="en-IN"/>
              </w:rPr>
              <w:t>subsidiary company only (i.e excluding its holding company).</w:t>
            </w:r>
          </w:p>
          <w:p w14:paraId="0121F5FA" w14:textId="77777777" w:rsidR="00AF6382" w:rsidRPr="00DA0A3B" w:rsidRDefault="00AF6382" w:rsidP="00AF638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371DE9F2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DA0A3B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DA0A3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B72A73B" w14:textId="724376FD" w:rsidR="00AF6382" w:rsidRDefault="00AF6382" w:rsidP="0096025F">
            <w:pPr>
              <w:ind w:left="563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(a) above in Financial Position shall also be considered qualified if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they meet Eighty (80) % of the requirement specified at Para 1.2 (b)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&amp; 1.2 (c) above in Financial Position.</w:t>
            </w:r>
          </w:p>
          <w:p w14:paraId="10F22A49" w14:textId="77777777" w:rsidR="00AF6382" w:rsidRPr="00AF6382" w:rsidRDefault="00AF6382" w:rsidP="00AF638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1B3688B7" w:rsidR="00BC3045" w:rsidRPr="00DA0A3B" w:rsidRDefault="00AF6382" w:rsidP="0096025F">
            <w:pPr>
              <w:ind w:left="563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^^ Start-Ups as defined by DIPP, applicable as on the Originally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sz w:val="22"/>
                <w:szCs w:val="22"/>
                <w:lang w:val="en-IN"/>
              </w:rPr>
              <w:t>scheduled last date of bid submission (soft copy)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3ABEFF1F" w14:textId="1A86D1F2" w:rsidR="00AF6382" w:rsidRDefault="00AF6382" w:rsidP="0096025F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All the partners of the JV shall meet individually the Financial</w:t>
            </w:r>
            <w:r w:rsidR="0096025F"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Position criteria given at 1.2 (a) above.</w:t>
            </w:r>
          </w:p>
          <w:p w14:paraId="44C6D283" w14:textId="77777777" w:rsidR="0096025F" w:rsidRPr="00AF6382" w:rsidRDefault="0096025F" w:rsidP="0096025F">
            <w:pPr>
              <w:pStyle w:val="BodyText3"/>
              <w:ind w:left="1080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3C85921D" w14:textId="56A7F101" w:rsidR="00AF6382" w:rsidRDefault="00AF6382" w:rsidP="00AF6382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The lead partner shall meet, not less than 40% of the Financial</w:t>
            </w:r>
            <w:r w:rsidR="0096025F" w:rsidRPr="0096025F"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Position criteria given at para 1.2 (b) &amp; (c) above and 100% of the</w:t>
            </w:r>
            <w:r w:rsidR="0096025F"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Technical Experience criteria given at 1.1 above.</w:t>
            </w:r>
          </w:p>
          <w:p w14:paraId="349F1E28" w14:textId="77777777" w:rsidR="0096025F" w:rsidRPr="00AF6382" w:rsidRDefault="0096025F" w:rsidP="0096025F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56742708" w14:textId="6694D611" w:rsidR="00C37CB9" w:rsidRDefault="00AF6382" w:rsidP="0096025F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 w:cs="Arial"/>
                <w:bCs/>
              </w:rPr>
            </w:pPr>
            <w:r w:rsidRPr="0096025F">
              <w:rPr>
                <w:rFonts w:ascii="Book Antiqua" w:hAnsi="Book Antiqua" w:cs="Arial"/>
                <w:bCs/>
                <w:szCs w:val="22"/>
                <w:lang w:val="en-IN"/>
              </w:rPr>
              <w:t>Each</w:t>
            </w:r>
            <w:r w:rsidRPr="00AF6382">
              <w:rPr>
                <w:rFonts w:ascii="Book Antiqua" w:hAnsi="Book Antiqua" w:cs="Arial"/>
                <w:bCs/>
              </w:rPr>
              <w:t xml:space="preserve"> of the other partner (s) individually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46148A94" w14:textId="5DB2F8A7" w:rsidR="0096025F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t>shall meet not less than 25% of the Financial Position criteria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given at 1.2 (b) &amp; (c) above.</w:t>
            </w:r>
          </w:p>
          <w:p w14:paraId="65AA9F6D" w14:textId="77777777" w:rsidR="0096025F" w:rsidRPr="0096025F" w:rsidRDefault="0096025F" w:rsidP="0096025F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3E502C89" w14:textId="12F7980D" w:rsidR="0096025F" w:rsidRPr="0096025F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lastRenderedPageBreak/>
              <w:t>must have erected, tested and commissioned as a prime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contractor* under a single contract, at least two (2) nos. AIS^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Circuit Breaker equipped bay of 345kV or above voltage level in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one substation or switchyard during last seven</w:t>
            </w:r>
            <w:r w:rsidR="001E4841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(7) years and this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bay must be in satisfactory operation# as on the Originally</w:t>
            </w:r>
            <w:r w:rsidRPr="0096025F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scheduled last date of bid submission mentioned above.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54E56B36" w14:textId="7EF2356C" w:rsidR="00C37CB9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</w:rPr>
              <w:t>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capacity.</w:t>
            </w:r>
          </w:p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09E78C9A" w14:textId="2F221295" w:rsidR="0096025F" w:rsidRDefault="00AD32FE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AD32FE">
              <w:rPr>
                <w:rFonts w:ascii="Book Antiqua" w:hAnsi="Book Antiqua" w:cs="Arial"/>
                <w:lang w:val="en-US"/>
              </w:rPr>
              <w:t>Note (*):</w:t>
            </w:r>
            <w:r w:rsidR="001E4841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In case of works executed under a contract that had been awarded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on a Joint Venture, the experience of individual Joint Venture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partner shall be considered limited to the scope of that partner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under the said contract.</w:t>
            </w:r>
          </w:p>
          <w:p w14:paraId="1698A974" w14:textId="77777777" w:rsidR="0096025F" w:rsidRPr="0096025F" w:rsidRDefault="0096025F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1A3C634" w:rsidR="00BC3045" w:rsidRPr="001E4841" w:rsidRDefault="0096025F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  <w:lang w:val="en-US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  <w:lang w:val="en-US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D9292" w14:textId="77777777" w:rsidR="006A4FEF" w:rsidRDefault="006A4FEF" w:rsidP="006E0851">
      <w:r>
        <w:separator/>
      </w:r>
    </w:p>
  </w:endnote>
  <w:endnote w:type="continuationSeparator" w:id="0">
    <w:p w14:paraId="466B6876" w14:textId="77777777" w:rsidR="006A4FEF" w:rsidRDefault="006A4FEF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BCA8D" w14:textId="77777777" w:rsidR="006A4FEF" w:rsidRDefault="006A4FEF" w:rsidP="006E0851">
      <w:r>
        <w:separator/>
      </w:r>
    </w:p>
  </w:footnote>
  <w:footnote w:type="continuationSeparator" w:id="0">
    <w:p w14:paraId="1FEA6715" w14:textId="77777777" w:rsidR="006A4FEF" w:rsidRDefault="006A4FEF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EC02D4D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156217006">
    <w:abstractNumId w:val="2"/>
  </w:num>
  <w:num w:numId="2" w16cid:durableId="1791823832">
    <w:abstractNumId w:val="0"/>
  </w:num>
  <w:num w:numId="3" w16cid:durableId="836841933">
    <w:abstractNumId w:val="3"/>
  </w:num>
  <w:num w:numId="4" w16cid:durableId="407576937">
    <w:abstractNumId w:val="1"/>
  </w:num>
  <w:num w:numId="5" w16cid:durableId="2067991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61BBD"/>
    <w:rsid w:val="00063A64"/>
    <w:rsid w:val="00064E3E"/>
    <w:rsid w:val="000824F4"/>
    <w:rsid w:val="001474B6"/>
    <w:rsid w:val="00147D2D"/>
    <w:rsid w:val="00154BC4"/>
    <w:rsid w:val="00183BC9"/>
    <w:rsid w:val="001E4841"/>
    <w:rsid w:val="00210964"/>
    <w:rsid w:val="00215FC9"/>
    <w:rsid w:val="0026535D"/>
    <w:rsid w:val="002777ED"/>
    <w:rsid w:val="002D37A6"/>
    <w:rsid w:val="002D404D"/>
    <w:rsid w:val="00314C99"/>
    <w:rsid w:val="0038755B"/>
    <w:rsid w:val="003B3BD8"/>
    <w:rsid w:val="00465E06"/>
    <w:rsid w:val="004C3930"/>
    <w:rsid w:val="004F38D0"/>
    <w:rsid w:val="00516DC8"/>
    <w:rsid w:val="00541250"/>
    <w:rsid w:val="005653F9"/>
    <w:rsid w:val="00582764"/>
    <w:rsid w:val="005879E9"/>
    <w:rsid w:val="0059750A"/>
    <w:rsid w:val="005B4064"/>
    <w:rsid w:val="005D4849"/>
    <w:rsid w:val="005E629F"/>
    <w:rsid w:val="0062246A"/>
    <w:rsid w:val="00682CB7"/>
    <w:rsid w:val="006A4FEF"/>
    <w:rsid w:val="006E0851"/>
    <w:rsid w:val="006E6E50"/>
    <w:rsid w:val="00777815"/>
    <w:rsid w:val="007A324E"/>
    <w:rsid w:val="007B213C"/>
    <w:rsid w:val="008405B9"/>
    <w:rsid w:val="00857367"/>
    <w:rsid w:val="00864B5E"/>
    <w:rsid w:val="008D7230"/>
    <w:rsid w:val="008E1AB6"/>
    <w:rsid w:val="009212D8"/>
    <w:rsid w:val="00930784"/>
    <w:rsid w:val="0096025F"/>
    <w:rsid w:val="009B3488"/>
    <w:rsid w:val="00A00DE2"/>
    <w:rsid w:val="00A10B05"/>
    <w:rsid w:val="00A51CE0"/>
    <w:rsid w:val="00A6053F"/>
    <w:rsid w:val="00A633F7"/>
    <w:rsid w:val="00A86B40"/>
    <w:rsid w:val="00AA5BF4"/>
    <w:rsid w:val="00AB064A"/>
    <w:rsid w:val="00AD32FE"/>
    <w:rsid w:val="00AF6382"/>
    <w:rsid w:val="00B21907"/>
    <w:rsid w:val="00B25D3B"/>
    <w:rsid w:val="00B26CC7"/>
    <w:rsid w:val="00B402CA"/>
    <w:rsid w:val="00B46EBA"/>
    <w:rsid w:val="00B5396A"/>
    <w:rsid w:val="00BC3045"/>
    <w:rsid w:val="00BD4A00"/>
    <w:rsid w:val="00C144FB"/>
    <w:rsid w:val="00C249B3"/>
    <w:rsid w:val="00C37CB9"/>
    <w:rsid w:val="00C86F49"/>
    <w:rsid w:val="00CD5566"/>
    <w:rsid w:val="00CE1843"/>
    <w:rsid w:val="00CF7A63"/>
    <w:rsid w:val="00D16F44"/>
    <w:rsid w:val="00D43E5B"/>
    <w:rsid w:val="00D838F8"/>
    <w:rsid w:val="00D87F1F"/>
    <w:rsid w:val="00DA0A3B"/>
    <w:rsid w:val="00DE1203"/>
    <w:rsid w:val="00E047EB"/>
    <w:rsid w:val="00E10F77"/>
    <w:rsid w:val="00E26540"/>
    <w:rsid w:val="00E3138B"/>
    <w:rsid w:val="00E73AA2"/>
    <w:rsid w:val="00EB1880"/>
    <w:rsid w:val="00EF40AB"/>
    <w:rsid w:val="00F117E3"/>
    <w:rsid w:val="00F4089E"/>
    <w:rsid w:val="00F55444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Sundeep Veerapareddy</cp:lastModifiedBy>
  <cp:revision>23</cp:revision>
  <dcterms:created xsi:type="dcterms:W3CDTF">2024-07-09T15:41:00Z</dcterms:created>
  <dcterms:modified xsi:type="dcterms:W3CDTF">2024-07-28T08:58:00Z</dcterms:modified>
</cp:coreProperties>
</file>