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620"/>
        <w:gridCol w:w="3686"/>
        <w:gridCol w:w="5138"/>
        <w:gridCol w:w="4496"/>
      </w:tblGrid>
      <w:tr w:rsidR="003A07BC" w:rsidRPr="00E715D5" w:rsidTr="0008380B">
        <w:trPr>
          <w:trHeight w:val="740"/>
          <w:tblHeader/>
        </w:trPr>
        <w:tc>
          <w:tcPr>
            <w:tcW w:w="810" w:type="dxa"/>
          </w:tcPr>
          <w:p w:rsidR="003A07BC" w:rsidRPr="001A7C60" w:rsidRDefault="003A07BC" w:rsidP="001A7C60">
            <w:pPr>
              <w:suppressAutoHyphens/>
              <w:jc w:val="center"/>
              <w:rPr>
                <w:rFonts w:ascii="Arial" w:hAnsi="Arial" w:cs="Arial"/>
                <w:b/>
                <w:bCs/>
                <w:sz w:val="20"/>
              </w:rPr>
            </w:pPr>
            <w:r w:rsidRPr="001A7C60">
              <w:rPr>
                <w:rFonts w:ascii="Tahoma" w:hAnsi="Tahoma" w:cs="Tahoma"/>
                <w:b/>
                <w:bCs/>
                <w:color w:val="000000"/>
                <w:sz w:val="20"/>
              </w:rPr>
              <w:t>Q</w:t>
            </w:r>
            <w:r w:rsidRPr="001A7C60">
              <w:rPr>
                <w:rFonts w:ascii="Arial" w:hAnsi="Arial" w:cs="Arial"/>
                <w:b/>
                <w:bCs/>
                <w:sz w:val="20"/>
              </w:rPr>
              <w:t>uery No</w:t>
            </w:r>
          </w:p>
        </w:tc>
        <w:tc>
          <w:tcPr>
            <w:tcW w:w="1620" w:type="dxa"/>
          </w:tcPr>
          <w:p w:rsidR="003A07BC" w:rsidRPr="001A7C60" w:rsidRDefault="003A07BC" w:rsidP="001A7C60">
            <w:pPr>
              <w:suppressAutoHyphens/>
              <w:jc w:val="center"/>
              <w:rPr>
                <w:rFonts w:ascii="Arial" w:hAnsi="Arial" w:cs="Arial"/>
                <w:b/>
                <w:bCs/>
                <w:sz w:val="20"/>
              </w:rPr>
            </w:pPr>
            <w:r w:rsidRPr="001A7C60">
              <w:rPr>
                <w:rFonts w:ascii="Arial" w:hAnsi="Arial" w:cs="Arial"/>
                <w:b/>
                <w:bCs/>
                <w:sz w:val="20"/>
              </w:rPr>
              <w:t>Clause Number/Subject</w:t>
            </w:r>
          </w:p>
        </w:tc>
        <w:tc>
          <w:tcPr>
            <w:tcW w:w="3686" w:type="dxa"/>
          </w:tcPr>
          <w:p w:rsidR="003A07BC" w:rsidRPr="001A7C60" w:rsidRDefault="003A07BC" w:rsidP="001A7C60">
            <w:pPr>
              <w:jc w:val="center"/>
              <w:rPr>
                <w:rFonts w:ascii="Arial" w:hAnsi="Arial" w:cs="Arial"/>
                <w:b/>
                <w:bCs/>
                <w:color w:val="000000"/>
                <w:sz w:val="20"/>
              </w:rPr>
            </w:pPr>
            <w:r w:rsidRPr="001A7C60">
              <w:rPr>
                <w:rFonts w:ascii="Arial" w:hAnsi="Arial" w:cs="Arial"/>
                <w:b/>
                <w:bCs/>
                <w:color w:val="000000"/>
                <w:sz w:val="20"/>
              </w:rPr>
              <w:t>As per Bidding Document</w:t>
            </w:r>
          </w:p>
        </w:tc>
        <w:tc>
          <w:tcPr>
            <w:tcW w:w="5138" w:type="dxa"/>
          </w:tcPr>
          <w:p w:rsidR="003A07BC" w:rsidRPr="001A7C60" w:rsidRDefault="003A07BC" w:rsidP="001A7C60">
            <w:pPr>
              <w:jc w:val="center"/>
              <w:rPr>
                <w:rFonts w:ascii="Arial" w:hAnsi="Arial" w:cs="Arial"/>
                <w:b/>
                <w:bCs/>
                <w:sz w:val="20"/>
              </w:rPr>
            </w:pPr>
            <w:r w:rsidRPr="001A7C60">
              <w:rPr>
                <w:rFonts w:ascii="Arial" w:hAnsi="Arial" w:cs="Arial"/>
                <w:b/>
                <w:bCs/>
                <w:color w:val="000000"/>
                <w:sz w:val="20"/>
              </w:rPr>
              <w:t>Description of Query by the Bidder</w:t>
            </w:r>
          </w:p>
        </w:tc>
        <w:tc>
          <w:tcPr>
            <w:tcW w:w="4496" w:type="dxa"/>
          </w:tcPr>
          <w:p w:rsidR="003A07BC" w:rsidRPr="001A7C60" w:rsidRDefault="003A07BC" w:rsidP="001A7C60">
            <w:pPr>
              <w:jc w:val="center"/>
              <w:rPr>
                <w:rFonts w:ascii="Arial" w:hAnsi="Arial" w:cs="Arial"/>
                <w:b/>
                <w:bCs/>
                <w:sz w:val="20"/>
              </w:rPr>
            </w:pPr>
            <w:r w:rsidRPr="001A7C60">
              <w:rPr>
                <w:rFonts w:ascii="Arial" w:hAnsi="Arial" w:cs="Arial"/>
                <w:b/>
                <w:bCs/>
                <w:color w:val="000000"/>
                <w:sz w:val="20"/>
              </w:rPr>
              <w:t>Clarification</w:t>
            </w:r>
          </w:p>
        </w:tc>
      </w:tr>
      <w:tr w:rsidR="003A07BC" w:rsidRPr="00E715D5" w:rsidTr="0008380B">
        <w:trPr>
          <w:trHeight w:val="1192"/>
        </w:trPr>
        <w:tc>
          <w:tcPr>
            <w:tcW w:w="810" w:type="dxa"/>
          </w:tcPr>
          <w:p w:rsidR="003A07BC" w:rsidRPr="0025714E" w:rsidRDefault="003A07BC" w:rsidP="00904563">
            <w:pPr>
              <w:suppressAutoHyphens/>
              <w:jc w:val="center"/>
              <w:rPr>
                <w:rFonts w:ascii="Arial" w:hAnsi="Arial" w:cs="Arial"/>
                <w:sz w:val="20"/>
              </w:rPr>
            </w:pPr>
            <w:r w:rsidRPr="0025714E">
              <w:rPr>
                <w:rFonts w:ascii="Arial" w:hAnsi="Arial" w:cs="Arial"/>
                <w:sz w:val="20"/>
              </w:rPr>
              <w:t>1</w:t>
            </w:r>
            <w:r>
              <w:rPr>
                <w:rFonts w:ascii="Arial" w:hAnsi="Arial" w:cs="Arial"/>
                <w:sz w:val="20"/>
              </w:rPr>
              <w:t>.</w:t>
            </w:r>
          </w:p>
        </w:tc>
        <w:tc>
          <w:tcPr>
            <w:tcW w:w="1620" w:type="dxa"/>
          </w:tcPr>
          <w:p w:rsidR="003A07BC" w:rsidRPr="0025714E" w:rsidRDefault="003A07BC" w:rsidP="000021FA">
            <w:pPr>
              <w:suppressAutoHyphens/>
              <w:rPr>
                <w:rFonts w:ascii="Arial" w:hAnsi="Arial" w:cs="Arial"/>
                <w:sz w:val="20"/>
              </w:rPr>
            </w:pPr>
            <w:r>
              <w:rPr>
                <w:rFonts w:ascii="Arial" w:hAnsi="Arial" w:cs="Arial"/>
                <w:sz w:val="20"/>
              </w:rPr>
              <w:t xml:space="preserve">1.1 of </w:t>
            </w:r>
            <w:r w:rsidR="00E42D61">
              <w:rPr>
                <w:rFonts w:ascii="Arial" w:hAnsi="Arial" w:cs="Arial"/>
                <w:sz w:val="20"/>
              </w:rPr>
              <w:t>QR (</w:t>
            </w:r>
            <w:r>
              <w:rPr>
                <w:rFonts w:ascii="Arial" w:hAnsi="Arial" w:cs="Arial"/>
                <w:sz w:val="20"/>
              </w:rPr>
              <w:t>Annexure-A to BDS</w:t>
            </w:r>
            <w:r w:rsidR="00E42D61">
              <w:rPr>
                <w:rFonts w:ascii="Arial" w:hAnsi="Arial" w:cs="Arial"/>
                <w:sz w:val="20"/>
              </w:rPr>
              <w:t>)</w:t>
            </w:r>
            <w:r>
              <w:rPr>
                <w:rFonts w:ascii="Arial" w:hAnsi="Arial" w:cs="Arial"/>
                <w:sz w:val="20"/>
              </w:rPr>
              <w:t>, Volume-I of the bidding document</w:t>
            </w:r>
          </w:p>
        </w:tc>
        <w:tc>
          <w:tcPr>
            <w:tcW w:w="3686" w:type="dxa"/>
          </w:tcPr>
          <w:p w:rsidR="003A07BC" w:rsidRPr="003A07BC" w:rsidRDefault="003A07BC" w:rsidP="003A07BC">
            <w:pPr>
              <w:autoSpaceDE w:val="0"/>
              <w:autoSpaceDN w:val="0"/>
              <w:adjustRightInd w:val="0"/>
              <w:jc w:val="both"/>
              <w:rPr>
                <w:rFonts w:cs="Tahoma"/>
                <w:color w:val="000000"/>
              </w:rPr>
            </w:pPr>
            <w:r w:rsidRPr="003A07BC">
              <w:rPr>
                <w:rFonts w:cs="Tahoma"/>
                <w:color w:val="000000"/>
              </w:rPr>
              <w:t>PART-A: TECHNICAL EXPERIENCE:</w:t>
            </w:r>
          </w:p>
          <w:p w:rsidR="003A07BC" w:rsidRPr="003A07BC" w:rsidRDefault="003A07BC" w:rsidP="003A07BC">
            <w:pPr>
              <w:autoSpaceDE w:val="0"/>
              <w:autoSpaceDN w:val="0"/>
              <w:adjustRightInd w:val="0"/>
              <w:jc w:val="both"/>
              <w:rPr>
                <w:rFonts w:cs="Tahoma"/>
                <w:color w:val="000000"/>
              </w:rPr>
            </w:pPr>
            <w:r w:rsidRPr="003A07BC">
              <w:rPr>
                <w:rFonts w:cs="Tahoma"/>
                <w:color w:val="000000"/>
              </w:rPr>
              <w:t xml:space="preserve">1.1 The Bidder should have successfully completed contract, involving similar works [i.e.  Supply of manpower (fitters) for sub-station and transmission lines works (220KV and above 220KV voltage level) at any Public Sector/Private Sector/State Transmission Power Utilities, </w:t>
            </w:r>
            <w:r w:rsidRPr="00C646E7">
              <w:rPr>
                <w:rFonts w:cs="Tahoma"/>
                <w:b/>
                <w:bCs/>
                <w:color w:val="000000"/>
              </w:rPr>
              <w:t>at least for one year</w:t>
            </w:r>
            <w:r w:rsidRPr="003A07BC">
              <w:rPr>
                <w:rFonts w:cs="Tahoma"/>
                <w:color w:val="000000"/>
              </w:rPr>
              <w:t>, as on originally scheduled date of bid opening as per following:</w:t>
            </w:r>
          </w:p>
          <w:p w:rsidR="003A07BC" w:rsidRPr="003A07BC" w:rsidRDefault="003A07BC" w:rsidP="003A07BC">
            <w:pPr>
              <w:autoSpaceDE w:val="0"/>
              <w:autoSpaceDN w:val="0"/>
              <w:adjustRightInd w:val="0"/>
              <w:jc w:val="both"/>
              <w:rPr>
                <w:rFonts w:cs="Tahoma"/>
                <w:color w:val="000000"/>
              </w:rPr>
            </w:pPr>
            <w:r w:rsidRPr="003A07BC">
              <w:rPr>
                <w:rFonts w:cs="Tahoma"/>
                <w:color w:val="000000"/>
              </w:rPr>
              <w:t>a)</w:t>
            </w:r>
            <w:r w:rsidR="008F1796">
              <w:rPr>
                <w:rFonts w:cs="Tahoma"/>
                <w:color w:val="000000"/>
              </w:rPr>
              <w:t xml:space="preserve"> </w:t>
            </w:r>
            <w:r w:rsidRPr="003A07BC">
              <w:rPr>
                <w:rFonts w:cs="Tahoma"/>
                <w:color w:val="000000"/>
              </w:rPr>
              <w:t>Three contracts each of value not less than Rs.154.46 Lakhs. OR</w:t>
            </w:r>
          </w:p>
          <w:p w:rsidR="003A07BC" w:rsidRPr="003A07BC" w:rsidRDefault="008F1796" w:rsidP="003A07BC">
            <w:pPr>
              <w:autoSpaceDE w:val="0"/>
              <w:autoSpaceDN w:val="0"/>
              <w:adjustRightInd w:val="0"/>
              <w:jc w:val="both"/>
              <w:rPr>
                <w:rFonts w:cs="Tahoma"/>
                <w:color w:val="000000"/>
              </w:rPr>
            </w:pPr>
            <w:r>
              <w:rPr>
                <w:rFonts w:cs="Tahoma"/>
                <w:color w:val="000000"/>
              </w:rPr>
              <w:t>b</w:t>
            </w:r>
            <w:r w:rsidR="003A07BC" w:rsidRPr="003A07BC">
              <w:rPr>
                <w:rFonts w:cs="Tahoma"/>
                <w:color w:val="000000"/>
              </w:rPr>
              <w:t>)</w:t>
            </w:r>
            <w:r>
              <w:rPr>
                <w:rFonts w:cs="Tahoma"/>
                <w:color w:val="000000"/>
              </w:rPr>
              <w:t xml:space="preserve"> </w:t>
            </w:r>
            <w:r w:rsidR="003A07BC" w:rsidRPr="003A07BC">
              <w:rPr>
                <w:rFonts w:cs="Tahoma"/>
                <w:color w:val="000000"/>
              </w:rPr>
              <w:t>Two contracts each of value not less than Rs. 193.08 Lakhs. OR</w:t>
            </w:r>
          </w:p>
          <w:p w:rsidR="003A07BC" w:rsidRPr="0035621F" w:rsidRDefault="003A07BC" w:rsidP="00523650">
            <w:pPr>
              <w:autoSpaceDE w:val="0"/>
              <w:autoSpaceDN w:val="0"/>
              <w:adjustRightInd w:val="0"/>
              <w:jc w:val="both"/>
              <w:rPr>
                <w:rFonts w:cs="Tahoma"/>
                <w:color w:val="000000"/>
              </w:rPr>
            </w:pPr>
            <w:r w:rsidRPr="003A07BC">
              <w:rPr>
                <w:rFonts w:cs="Tahoma"/>
                <w:color w:val="000000"/>
              </w:rPr>
              <w:t>c)</w:t>
            </w:r>
            <w:r w:rsidR="00523650">
              <w:rPr>
                <w:rFonts w:cs="Tahoma"/>
                <w:color w:val="000000"/>
              </w:rPr>
              <w:t xml:space="preserve"> </w:t>
            </w:r>
            <w:r w:rsidRPr="003A07BC">
              <w:rPr>
                <w:rFonts w:cs="Tahoma"/>
                <w:color w:val="000000"/>
              </w:rPr>
              <w:t>One contract of value not less than Rs. 308.93 Lakhs.</w:t>
            </w:r>
          </w:p>
        </w:tc>
        <w:tc>
          <w:tcPr>
            <w:tcW w:w="5138" w:type="dxa"/>
          </w:tcPr>
          <w:p w:rsidR="003A07BC" w:rsidRPr="007444B0" w:rsidRDefault="00F25C66" w:rsidP="00166E7A">
            <w:pPr>
              <w:autoSpaceDE w:val="0"/>
              <w:autoSpaceDN w:val="0"/>
              <w:adjustRightInd w:val="0"/>
              <w:jc w:val="both"/>
              <w:rPr>
                <w:rFonts w:ascii="Verdana" w:hAnsi="Verdana"/>
                <w:i/>
                <w:iCs/>
                <w:color w:val="000000"/>
                <w:sz w:val="20"/>
              </w:rPr>
            </w:pPr>
            <w:r w:rsidRPr="007444B0">
              <w:rPr>
                <w:rFonts w:ascii="Verdana" w:hAnsi="Verdana"/>
                <w:i/>
                <w:iCs/>
                <w:color w:val="000000"/>
                <w:sz w:val="20"/>
              </w:rPr>
              <w:t>We are not clear about your mentioning of “at least one year” in the above mentioned clause. Is it the bidder should have completed these contracts at least one year before the original schedule of bid opening or is it the contract of maintenance should be of at</w:t>
            </w:r>
            <w:r w:rsidR="002A61B1">
              <w:rPr>
                <w:rFonts w:ascii="Verdana" w:hAnsi="Verdana"/>
                <w:i/>
                <w:iCs/>
                <w:color w:val="000000"/>
                <w:sz w:val="20"/>
              </w:rPr>
              <w:t xml:space="preserve"> </w:t>
            </w:r>
            <w:r w:rsidRPr="007444B0">
              <w:rPr>
                <w:rFonts w:ascii="Verdana" w:hAnsi="Verdana"/>
                <w:i/>
                <w:iCs/>
                <w:color w:val="000000"/>
                <w:sz w:val="20"/>
              </w:rPr>
              <w:t>least one year? As being Manpower supply contract and the contract obligations for Contractor are completed after completion of the contract, adding “at least for one year” in QR is not relevant for these type of works. In addition, we would like to state that we have not come across ‘at least for one year’ in any of previous documents issued by PGCIL of similar works.</w:t>
            </w:r>
          </w:p>
        </w:tc>
        <w:tc>
          <w:tcPr>
            <w:tcW w:w="4496" w:type="dxa"/>
          </w:tcPr>
          <w:p w:rsidR="00665615" w:rsidRPr="0035621F" w:rsidRDefault="0008380B" w:rsidP="0008380B">
            <w:pPr>
              <w:autoSpaceDE w:val="0"/>
              <w:autoSpaceDN w:val="0"/>
              <w:adjustRightInd w:val="0"/>
              <w:jc w:val="both"/>
              <w:rPr>
                <w:rFonts w:ascii="Verdana" w:hAnsi="Verdana"/>
                <w:color w:val="000000"/>
                <w:sz w:val="20"/>
              </w:rPr>
            </w:pPr>
            <w:r>
              <w:rPr>
                <w:rFonts w:ascii="Verdana" w:hAnsi="Verdana"/>
                <w:color w:val="000000"/>
                <w:sz w:val="20"/>
              </w:rPr>
              <w:t>T</w:t>
            </w:r>
            <w:r w:rsidR="00C73F93">
              <w:rPr>
                <w:rFonts w:ascii="Verdana" w:hAnsi="Verdana"/>
                <w:color w:val="000000"/>
                <w:sz w:val="20"/>
              </w:rPr>
              <w:t xml:space="preserve">he phrase “at least for one year” </w:t>
            </w:r>
            <w:r>
              <w:rPr>
                <w:rFonts w:ascii="Verdana" w:hAnsi="Verdana"/>
                <w:color w:val="000000"/>
                <w:sz w:val="20"/>
              </w:rPr>
              <w:t xml:space="preserve">as per the specified QR for </w:t>
            </w:r>
            <w:r w:rsidR="00DE72C3">
              <w:rPr>
                <w:rFonts w:ascii="Verdana" w:hAnsi="Verdana"/>
                <w:color w:val="000000"/>
                <w:sz w:val="20"/>
              </w:rPr>
              <w:t xml:space="preserve">the </w:t>
            </w:r>
            <w:bookmarkStart w:id="0" w:name="_GoBack"/>
            <w:bookmarkEnd w:id="0"/>
            <w:r>
              <w:rPr>
                <w:rFonts w:ascii="Verdana" w:hAnsi="Verdana"/>
                <w:color w:val="000000"/>
                <w:sz w:val="20"/>
              </w:rPr>
              <w:t xml:space="preserve">subject package means </w:t>
            </w:r>
            <w:r w:rsidR="00C73F93">
              <w:rPr>
                <w:rFonts w:ascii="Verdana" w:hAnsi="Verdana"/>
                <w:color w:val="000000"/>
                <w:sz w:val="20"/>
              </w:rPr>
              <w:t xml:space="preserve">that the bidder should have executed contract, involving similar works for </w:t>
            </w:r>
            <w:r w:rsidR="008324E5">
              <w:rPr>
                <w:rFonts w:ascii="Verdana" w:hAnsi="Verdana"/>
                <w:color w:val="000000"/>
                <w:sz w:val="20"/>
              </w:rPr>
              <w:t>minimum</w:t>
            </w:r>
            <w:r w:rsidR="00C73F93">
              <w:rPr>
                <w:rFonts w:ascii="Verdana" w:hAnsi="Verdana"/>
                <w:color w:val="000000"/>
                <w:sz w:val="20"/>
              </w:rPr>
              <w:t xml:space="preserve"> contract duration of One year.</w:t>
            </w:r>
            <w:r w:rsidR="00665615">
              <w:rPr>
                <w:rFonts w:ascii="Verdana" w:hAnsi="Verdana"/>
                <w:color w:val="000000"/>
                <w:sz w:val="20"/>
              </w:rPr>
              <w:t xml:space="preserve"> </w:t>
            </w:r>
            <w:r>
              <w:rPr>
                <w:rFonts w:ascii="Verdana" w:hAnsi="Verdana"/>
                <w:color w:val="000000"/>
                <w:sz w:val="20"/>
              </w:rPr>
              <w:t>The specified QR shall remain unaltered.</w:t>
            </w:r>
          </w:p>
        </w:tc>
      </w:tr>
    </w:tbl>
    <w:p w:rsidR="00D30D22" w:rsidRPr="007E1CB4" w:rsidRDefault="00D30D22" w:rsidP="006B6DBE">
      <w:pPr>
        <w:rPr>
          <w:b/>
          <w:bCs/>
          <w:lang w:val="en-IN"/>
        </w:rPr>
      </w:pPr>
    </w:p>
    <w:sectPr w:rsidR="00D30D22" w:rsidRPr="007E1CB4" w:rsidSect="001C5034">
      <w:headerReference w:type="default" r:id="rId9"/>
      <w:footerReference w:type="default" r:id="rId10"/>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F2" w:rsidRDefault="005743F2" w:rsidP="003B29E8">
      <w:pPr>
        <w:spacing w:after="0" w:line="240" w:lineRule="auto"/>
      </w:pPr>
      <w:r>
        <w:separator/>
      </w:r>
    </w:p>
  </w:endnote>
  <w:endnote w:type="continuationSeparator" w:id="0">
    <w:p w:rsidR="005743F2" w:rsidRDefault="005743F2" w:rsidP="003B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149134"/>
      <w:docPartObj>
        <w:docPartGallery w:val="Page Numbers (Bottom of Page)"/>
        <w:docPartUnique/>
      </w:docPartObj>
    </w:sdtPr>
    <w:sdtEndPr>
      <w:rPr>
        <w:noProof/>
      </w:rPr>
    </w:sdtEndPr>
    <w:sdtContent>
      <w:p w:rsidR="00291BE7" w:rsidRDefault="00291BE7">
        <w:pPr>
          <w:pStyle w:val="Footer"/>
          <w:jc w:val="right"/>
        </w:pPr>
        <w:r>
          <w:fldChar w:fldCharType="begin"/>
        </w:r>
        <w:r>
          <w:instrText xml:space="preserve"> PAGE   \* MERGEFORMAT </w:instrText>
        </w:r>
        <w:r>
          <w:fldChar w:fldCharType="separate"/>
        </w:r>
        <w:r w:rsidR="00DE72C3">
          <w:rPr>
            <w:noProof/>
          </w:rPr>
          <w:t>1</w:t>
        </w:r>
        <w:r>
          <w:rPr>
            <w:noProof/>
          </w:rPr>
          <w:fldChar w:fldCharType="end"/>
        </w:r>
        <w:r w:rsidR="008317A0">
          <w:rPr>
            <w:noProof/>
          </w:rPr>
          <w:t xml:space="preserve"> of 1</w:t>
        </w:r>
      </w:p>
    </w:sdtContent>
  </w:sdt>
  <w:p w:rsidR="00291BE7" w:rsidRDefault="00291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F2" w:rsidRDefault="005743F2" w:rsidP="003B29E8">
      <w:pPr>
        <w:spacing w:after="0" w:line="240" w:lineRule="auto"/>
      </w:pPr>
      <w:r>
        <w:separator/>
      </w:r>
    </w:p>
  </w:footnote>
  <w:footnote w:type="continuationSeparator" w:id="0">
    <w:p w:rsidR="005743F2" w:rsidRDefault="005743F2" w:rsidP="003B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E7" w:rsidRPr="000250BC" w:rsidRDefault="00291BE7" w:rsidP="00C2052E">
    <w:pPr>
      <w:pStyle w:val="Header"/>
      <w:rPr>
        <w:b/>
        <w:bCs/>
        <w:sz w:val="24"/>
        <w:szCs w:val="24"/>
        <w:lang w:val="en-IN"/>
      </w:rPr>
    </w:pPr>
    <w:r w:rsidRPr="000250BC">
      <w:rPr>
        <w:b/>
        <w:bCs/>
        <w:sz w:val="24"/>
        <w:szCs w:val="24"/>
        <w:lang w:val="en-IN"/>
      </w:rPr>
      <w:t>Clarification-</w:t>
    </w:r>
    <w:r w:rsidRPr="00B07DE1">
      <w:rPr>
        <w:b/>
        <w:bCs/>
        <w:sz w:val="24"/>
        <w:szCs w:val="24"/>
        <w:lang w:val="en-IN"/>
      </w:rPr>
      <w:t>01</w:t>
    </w:r>
    <w:r w:rsidR="00B07DE1">
      <w:rPr>
        <w:sz w:val="24"/>
        <w:szCs w:val="24"/>
        <w:lang w:val="en-IN"/>
      </w:rPr>
      <w:t xml:space="preserve"> against “</w:t>
    </w:r>
    <w:r w:rsidR="00EE2E3B" w:rsidRPr="00EC1A84">
      <w:rPr>
        <w:rFonts w:ascii="Book Antiqua" w:eastAsia="Times New Roman" w:hAnsi="Book Antiqua" w:cs="Arial"/>
        <w:szCs w:val="22"/>
      </w:rPr>
      <w:t>Manpower Assistance for Sub-Station AM &amp; TL AM for 02 years at Agra and Aligarh site under NR-III</w:t>
    </w:r>
    <w:r w:rsidR="00B07DE1" w:rsidRPr="008B1CC0">
      <w:rPr>
        <w:sz w:val="24"/>
        <w:szCs w:val="24"/>
        <w:lang w:val="en-IN"/>
      </w:rPr>
      <w:t xml:space="preserve"> (Spec. No. </w:t>
    </w:r>
    <w:r w:rsidR="00EE2E3B" w:rsidRPr="00B33CB6">
      <w:rPr>
        <w:sz w:val="24"/>
        <w:szCs w:val="24"/>
        <w:lang w:val="en-IN"/>
      </w:rPr>
      <w:t>5002000829/OTHERS/DOM/K00 - NR3 RHQ -1</w:t>
    </w:r>
    <w:r w:rsidR="00B07DE1" w:rsidRPr="008B1CC0">
      <w:rPr>
        <w:sz w:val="24"/>
        <w:szCs w:val="24"/>
        <w:lang w:val="en-IN"/>
      </w:rPr>
      <w:t>)”</w:t>
    </w:r>
    <w:r w:rsidR="00C2052E">
      <w:rPr>
        <w:b/>
        <w:bCs/>
        <w:sz w:val="24"/>
        <w:szCs w:val="24"/>
        <w:lang w:val="en-IN"/>
      </w:rPr>
      <w:tab/>
    </w:r>
    <w:r w:rsidR="00C2052E">
      <w:rPr>
        <w:b/>
        <w:bCs/>
        <w:sz w:val="24"/>
        <w:szCs w:val="24"/>
        <w:lang w:val="en-IN"/>
      </w:rPr>
      <w:tab/>
    </w:r>
    <w:r w:rsidR="00052FC3">
      <w:rPr>
        <w:b/>
        <w:bCs/>
        <w:sz w:val="24"/>
        <w:szCs w:val="24"/>
        <w:lang w:val="en-IN"/>
      </w:rPr>
      <w:t xml:space="preserve">                                                ANNEXURE-A</w:t>
    </w:r>
    <w:r w:rsidR="00C2052E">
      <w:rPr>
        <w:b/>
        <w:bCs/>
        <w:sz w:val="24"/>
        <w:szCs w:val="24"/>
        <w:lang w:val="en-IN"/>
      </w:rPr>
      <w:tab/>
    </w:r>
    <w:r w:rsidR="00C2052E">
      <w:rPr>
        <w:b/>
        <w:bCs/>
        <w:sz w:val="24"/>
        <w:szCs w:val="24"/>
        <w:lang w:val="en-IN"/>
      </w:rPr>
      <w:tab/>
    </w:r>
    <w:r w:rsidR="00C2052E">
      <w:rPr>
        <w:b/>
        <w:bCs/>
        <w:sz w:val="24"/>
        <w:szCs w:val="24"/>
        <w:lang w:val="en-IN"/>
      </w:rPr>
      <w:tab/>
    </w:r>
    <w:r w:rsidR="00C2052E">
      <w:rPr>
        <w:b/>
        <w:bCs/>
        <w:sz w:val="24"/>
        <w:szCs w:val="24"/>
        <w:lang w:val="en-IN"/>
      </w:rPr>
      <w:tab/>
    </w:r>
    <w:r w:rsidR="00C2052E">
      <w:rPr>
        <w:b/>
        <w:bCs/>
        <w:sz w:val="24"/>
        <w:szCs w:val="24"/>
        <w:lang w:val="en-IN"/>
      </w:rPr>
      <w:tab/>
    </w:r>
    <w:r w:rsidR="00C2052E">
      <w:rPr>
        <w:b/>
        <w:bCs/>
        <w:sz w:val="24"/>
        <w:szCs w:val="24"/>
        <w:lang w:val="en-IN"/>
      </w:rPr>
      <w:tab/>
    </w:r>
    <w:r w:rsidR="00C2052E">
      <w:rPr>
        <w:b/>
        <w:bCs/>
        <w:sz w:val="24"/>
        <w:szCs w:val="24"/>
        <w:lang w:val="en-IN"/>
      </w:rPr>
      <w:tab/>
    </w:r>
    <w:r w:rsidR="00C2052E">
      <w:rPr>
        <w:b/>
        <w:bCs/>
        <w:sz w:val="24"/>
        <w:szCs w:val="24"/>
        <w:lang w:val="en-IN"/>
      </w:rPr>
      <w:tab/>
    </w:r>
    <w:r w:rsidR="00C2052E">
      <w:rPr>
        <w:b/>
        <w:bCs/>
        <w:sz w:val="24"/>
        <w:szCs w:val="24"/>
        <w:lang w:val="en-IN"/>
      </w:rPr>
      <w:tab/>
    </w:r>
    <w:r w:rsidR="00C2052E">
      <w:rPr>
        <w:b/>
        <w:bCs/>
        <w:sz w:val="24"/>
        <w:szCs w:val="24"/>
        <w:lang w:val="en-IN"/>
      </w:rPr>
      <w:tab/>
    </w:r>
    <w:r w:rsidR="00C2052E">
      <w:rPr>
        <w:b/>
        <w:bCs/>
        <w:sz w:val="24"/>
        <w:szCs w:val="24"/>
        <w:lang w:val="en-IN"/>
      </w:rPr>
      <w:tab/>
    </w:r>
    <w:r w:rsidR="00C2052E">
      <w:rPr>
        <w:b/>
        <w:bCs/>
        <w:sz w:val="24"/>
        <w:szCs w:val="24"/>
        <w:lang w:val="en-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9D1"/>
    <w:multiLevelType w:val="hybridMultilevel"/>
    <w:tmpl w:val="37AE9FDC"/>
    <w:lvl w:ilvl="0" w:tplc="04090019">
      <w:start w:val="1"/>
      <w:numFmt w:val="lowerLetter"/>
      <w:lvlText w:val="%1."/>
      <w:lvlJc w:val="left"/>
      <w:pPr>
        <w:ind w:left="144" w:firstLine="216"/>
      </w:pPr>
      <w:rPr>
        <w:rFonts w:hint="default"/>
        <w:sz w:val="22"/>
        <w:szCs w:val="22"/>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
    <w:nsid w:val="29E14A7B"/>
    <w:multiLevelType w:val="hybridMultilevel"/>
    <w:tmpl w:val="BA6EA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D6780"/>
    <w:multiLevelType w:val="hybridMultilevel"/>
    <w:tmpl w:val="49909882"/>
    <w:lvl w:ilvl="0" w:tplc="9294DF1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8941CF"/>
    <w:multiLevelType w:val="hybridMultilevel"/>
    <w:tmpl w:val="C77E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73B95"/>
    <w:multiLevelType w:val="hybridMultilevel"/>
    <w:tmpl w:val="D4403CA4"/>
    <w:lvl w:ilvl="0" w:tplc="CC5C7F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60E6B"/>
    <w:multiLevelType w:val="hybridMultilevel"/>
    <w:tmpl w:val="255C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D80A67"/>
    <w:multiLevelType w:val="hybridMultilevel"/>
    <w:tmpl w:val="94FA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473B3D"/>
    <w:multiLevelType w:val="multilevel"/>
    <w:tmpl w:val="B3F67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4505EFF"/>
    <w:multiLevelType w:val="hybridMultilevel"/>
    <w:tmpl w:val="2FD20700"/>
    <w:lvl w:ilvl="0" w:tplc="173A95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1"/>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CD"/>
    <w:rsid w:val="000021FA"/>
    <w:rsid w:val="00021792"/>
    <w:rsid w:val="000250BC"/>
    <w:rsid w:val="00052FC3"/>
    <w:rsid w:val="00054C3C"/>
    <w:rsid w:val="000734AF"/>
    <w:rsid w:val="0008380B"/>
    <w:rsid w:val="000A3CCD"/>
    <w:rsid w:val="000D10E5"/>
    <w:rsid w:val="000F0CB0"/>
    <w:rsid w:val="000F552C"/>
    <w:rsid w:val="00156AA2"/>
    <w:rsid w:val="00166E7A"/>
    <w:rsid w:val="001A0D0F"/>
    <w:rsid w:val="001A7C60"/>
    <w:rsid w:val="001C5034"/>
    <w:rsid w:val="00200241"/>
    <w:rsid w:val="002014F9"/>
    <w:rsid w:val="002123C2"/>
    <w:rsid w:val="00215A15"/>
    <w:rsid w:val="002363D8"/>
    <w:rsid w:val="0025714E"/>
    <w:rsid w:val="00291BE7"/>
    <w:rsid w:val="002A61B1"/>
    <w:rsid w:val="002C6F26"/>
    <w:rsid w:val="00324907"/>
    <w:rsid w:val="003450EA"/>
    <w:rsid w:val="0036142C"/>
    <w:rsid w:val="00374809"/>
    <w:rsid w:val="00382E08"/>
    <w:rsid w:val="00386826"/>
    <w:rsid w:val="00392383"/>
    <w:rsid w:val="00392424"/>
    <w:rsid w:val="003A07BC"/>
    <w:rsid w:val="003B29E8"/>
    <w:rsid w:val="00411823"/>
    <w:rsid w:val="00421594"/>
    <w:rsid w:val="004349A9"/>
    <w:rsid w:val="00443A39"/>
    <w:rsid w:val="004446DA"/>
    <w:rsid w:val="00457525"/>
    <w:rsid w:val="00462530"/>
    <w:rsid w:val="004955C6"/>
    <w:rsid w:val="004A6A60"/>
    <w:rsid w:val="004A7F0D"/>
    <w:rsid w:val="004B1CAB"/>
    <w:rsid w:val="004B2DAC"/>
    <w:rsid w:val="004D110F"/>
    <w:rsid w:val="004D5BDE"/>
    <w:rsid w:val="00503D84"/>
    <w:rsid w:val="00505875"/>
    <w:rsid w:val="0050646A"/>
    <w:rsid w:val="00523650"/>
    <w:rsid w:val="005370D3"/>
    <w:rsid w:val="00547E00"/>
    <w:rsid w:val="005743F2"/>
    <w:rsid w:val="005820A8"/>
    <w:rsid w:val="005F1F9F"/>
    <w:rsid w:val="00665615"/>
    <w:rsid w:val="00676FC2"/>
    <w:rsid w:val="0069105E"/>
    <w:rsid w:val="006A3DC3"/>
    <w:rsid w:val="006B2794"/>
    <w:rsid w:val="006B6DBE"/>
    <w:rsid w:val="00743B0D"/>
    <w:rsid w:val="007444B0"/>
    <w:rsid w:val="00757569"/>
    <w:rsid w:val="0076242A"/>
    <w:rsid w:val="0078707D"/>
    <w:rsid w:val="007D23BB"/>
    <w:rsid w:val="007D50F9"/>
    <w:rsid w:val="007D5FD1"/>
    <w:rsid w:val="007E1CB4"/>
    <w:rsid w:val="007F495A"/>
    <w:rsid w:val="008057B2"/>
    <w:rsid w:val="00810AF7"/>
    <w:rsid w:val="00813936"/>
    <w:rsid w:val="008317A0"/>
    <w:rsid w:val="008324E5"/>
    <w:rsid w:val="008477DE"/>
    <w:rsid w:val="008B1CC0"/>
    <w:rsid w:val="008E59BB"/>
    <w:rsid w:val="008F1796"/>
    <w:rsid w:val="0090044B"/>
    <w:rsid w:val="00904563"/>
    <w:rsid w:val="009075D7"/>
    <w:rsid w:val="00923991"/>
    <w:rsid w:val="00962043"/>
    <w:rsid w:val="009C414A"/>
    <w:rsid w:val="00A144D9"/>
    <w:rsid w:val="00A24FE9"/>
    <w:rsid w:val="00A448DE"/>
    <w:rsid w:val="00A56F38"/>
    <w:rsid w:val="00AB256F"/>
    <w:rsid w:val="00AB647A"/>
    <w:rsid w:val="00B07DE1"/>
    <w:rsid w:val="00B2204B"/>
    <w:rsid w:val="00B31CB1"/>
    <w:rsid w:val="00B33CB6"/>
    <w:rsid w:val="00B3472C"/>
    <w:rsid w:val="00B6279C"/>
    <w:rsid w:val="00B75FAE"/>
    <w:rsid w:val="00BC3F40"/>
    <w:rsid w:val="00C2052E"/>
    <w:rsid w:val="00C2692B"/>
    <w:rsid w:val="00C349F2"/>
    <w:rsid w:val="00C54DA6"/>
    <w:rsid w:val="00C646E7"/>
    <w:rsid w:val="00C6484B"/>
    <w:rsid w:val="00C73F93"/>
    <w:rsid w:val="00C931E7"/>
    <w:rsid w:val="00CC07EF"/>
    <w:rsid w:val="00CC1BC4"/>
    <w:rsid w:val="00CC2F9D"/>
    <w:rsid w:val="00CD0BF9"/>
    <w:rsid w:val="00D30D22"/>
    <w:rsid w:val="00D44FCB"/>
    <w:rsid w:val="00D917B6"/>
    <w:rsid w:val="00D9616B"/>
    <w:rsid w:val="00DA1C79"/>
    <w:rsid w:val="00DA6586"/>
    <w:rsid w:val="00DE72C3"/>
    <w:rsid w:val="00E02A1A"/>
    <w:rsid w:val="00E068B4"/>
    <w:rsid w:val="00E11FD1"/>
    <w:rsid w:val="00E166E8"/>
    <w:rsid w:val="00E33DC8"/>
    <w:rsid w:val="00E40481"/>
    <w:rsid w:val="00E42D61"/>
    <w:rsid w:val="00E44E69"/>
    <w:rsid w:val="00E51C04"/>
    <w:rsid w:val="00E5205E"/>
    <w:rsid w:val="00E87BAE"/>
    <w:rsid w:val="00EB73B9"/>
    <w:rsid w:val="00EE2E3B"/>
    <w:rsid w:val="00EF2268"/>
    <w:rsid w:val="00F2415E"/>
    <w:rsid w:val="00F25C66"/>
    <w:rsid w:val="00F63AD5"/>
    <w:rsid w:val="00F735CF"/>
    <w:rsid w:val="00FD0272"/>
    <w:rsid w:val="00FD28CC"/>
    <w:rsid w:val="00FD720B"/>
    <w:rsid w:val="00FF0472"/>
    <w:rsid w:val="00FF05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BC4"/>
    <w:pPr>
      <w:ind w:left="720"/>
      <w:contextualSpacing/>
    </w:pPr>
  </w:style>
  <w:style w:type="paragraph" w:styleId="Header">
    <w:name w:val="header"/>
    <w:basedOn w:val="Normal"/>
    <w:link w:val="HeaderChar"/>
    <w:uiPriority w:val="99"/>
    <w:unhideWhenUsed/>
    <w:rsid w:val="00025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0BC"/>
  </w:style>
  <w:style w:type="paragraph" w:styleId="Footer">
    <w:name w:val="footer"/>
    <w:basedOn w:val="Normal"/>
    <w:link w:val="FooterChar"/>
    <w:uiPriority w:val="99"/>
    <w:unhideWhenUsed/>
    <w:rsid w:val="00025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0BC"/>
  </w:style>
  <w:style w:type="paragraph" w:styleId="BalloonText">
    <w:name w:val="Balloon Text"/>
    <w:basedOn w:val="Normal"/>
    <w:link w:val="BalloonTextChar"/>
    <w:uiPriority w:val="99"/>
    <w:semiHidden/>
    <w:unhideWhenUsed/>
    <w:rsid w:val="00291BE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1BE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BC4"/>
    <w:pPr>
      <w:ind w:left="720"/>
      <w:contextualSpacing/>
    </w:pPr>
  </w:style>
  <w:style w:type="paragraph" w:styleId="Header">
    <w:name w:val="header"/>
    <w:basedOn w:val="Normal"/>
    <w:link w:val="HeaderChar"/>
    <w:uiPriority w:val="99"/>
    <w:unhideWhenUsed/>
    <w:rsid w:val="00025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0BC"/>
  </w:style>
  <w:style w:type="paragraph" w:styleId="Footer">
    <w:name w:val="footer"/>
    <w:basedOn w:val="Normal"/>
    <w:link w:val="FooterChar"/>
    <w:uiPriority w:val="99"/>
    <w:unhideWhenUsed/>
    <w:rsid w:val="00025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0BC"/>
  </w:style>
  <w:style w:type="paragraph" w:styleId="BalloonText">
    <w:name w:val="Balloon Text"/>
    <w:basedOn w:val="Normal"/>
    <w:link w:val="BalloonTextChar"/>
    <w:uiPriority w:val="99"/>
    <w:semiHidden/>
    <w:unhideWhenUsed/>
    <w:rsid w:val="00291BE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1BE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7495">
      <w:bodyDiv w:val="1"/>
      <w:marLeft w:val="0"/>
      <w:marRight w:val="0"/>
      <w:marTop w:val="0"/>
      <w:marBottom w:val="0"/>
      <w:divBdr>
        <w:top w:val="none" w:sz="0" w:space="0" w:color="auto"/>
        <w:left w:val="none" w:sz="0" w:space="0" w:color="auto"/>
        <w:bottom w:val="none" w:sz="0" w:space="0" w:color="auto"/>
        <w:right w:val="none" w:sz="0" w:space="0" w:color="auto"/>
      </w:divBdr>
      <w:divsChild>
        <w:div w:id="664087674">
          <w:marLeft w:val="0"/>
          <w:marRight w:val="0"/>
          <w:marTop w:val="0"/>
          <w:marBottom w:val="0"/>
          <w:divBdr>
            <w:top w:val="none" w:sz="0" w:space="0" w:color="auto"/>
            <w:left w:val="none" w:sz="0" w:space="0" w:color="auto"/>
            <w:bottom w:val="none" w:sz="0" w:space="0" w:color="auto"/>
            <w:right w:val="none" w:sz="0" w:space="0" w:color="auto"/>
          </w:divBdr>
        </w:div>
        <w:div w:id="1655330362">
          <w:marLeft w:val="0"/>
          <w:marRight w:val="0"/>
          <w:marTop w:val="0"/>
          <w:marBottom w:val="0"/>
          <w:divBdr>
            <w:top w:val="none" w:sz="0" w:space="0" w:color="auto"/>
            <w:left w:val="none" w:sz="0" w:space="0" w:color="auto"/>
            <w:bottom w:val="none" w:sz="0" w:space="0" w:color="auto"/>
            <w:right w:val="none" w:sz="0" w:space="0" w:color="auto"/>
          </w:divBdr>
        </w:div>
        <w:div w:id="21832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gKZt1MmSnfqmF2EJQn1aPCJZsWI=</DigestValue>
    </Reference>
    <Reference URI="#idOfficeObject" Type="http://www.w3.org/2000/09/xmldsig#Object">
      <DigestMethod Algorithm="http://www.w3.org/2000/09/xmldsig#sha1"/>
      <DigestValue>pATe6jSWXc2EJRCZ7dStin7N5Sk=</DigestValue>
    </Reference>
    <Reference URI="#idSignedProperties" Type="http://uri.etsi.org/01903#SignedProperties">
      <Transforms>
        <Transform Algorithm="http://www.w3.org/TR/2001/REC-xml-c14n-20010315"/>
      </Transforms>
      <DigestMethod Algorithm="http://www.w3.org/2000/09/xmldsig#sha1"/>
      <DigestValue>oV1pcKA4KyW99pg7O46PK/g66IY=</DigestValue>
    </Reference>
  </SignedInfo>
  <SignatureValue>Wrye4e3DD1ZHT8jDCzfRkebhKqeuJNuhxLFfXEQw5Jp0/aVh58o1nXjiP6wEjSR/4rP2RJmvNpsy
TF40fuXt1PXXm78KC6gHwecvszsf0iclVxwkaiy6OQWO72uJID7NcPyKT7HOQ59nZvV6/4IYd4aQ
+KOvvy18vgfCBBWV6xOZscQ4qrcxhJ1P9EDlennomjOqo+yn09cbbtLxfbpbn5jdLnBMe9B9kdDD
ImF+/fKW/MpSBo8NfFcKeEwQJOjxNh2O4VgeQj+sRD5Vp5FLQQvhJD12F1Grs7zcFuWtO6R+lM7W
RPhDbpuNADybRJKgHp8D5ghKtTbcr3lKP8ylKA==</SignatureValue>
  <KeyInfo>
    <X509Data>
      <X509Certificate>MIIFvDCCBKSgAwIBAgIEAPNS+jANBgkqhkiG9w0BAQsFADCBkDELMAkGA1UEBhMCSU4xKjAoBgNV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=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6qmSeebSQe2gYht6N2iik/4ZS8c=</DigestValue>
      </Reference>
      <Reference URI="/word/settings.xml?ContentType=application/vnd.openxmlformats-officedocument.wordprocessingml.settings+xml">
        <DigestMethod Algorithm="http://www.w3.org/2000/09/xmldsig#sha1"/>
        <DigestValue>nuyXlDue2rytrVI0C4KLoQEsQQE=</DigestValue>
      </Reference>
      <Reference URI="/word/styles.xml?ContentType=application/vnd.openxmlformats-officedocument.wordprocessingml.styles+xml">
        <DigestMethod Algorithm="http://www.w3.org/2000/09/xmldsig#sha1"/>
        <DigestValue>9wVr8A0y3lA2fRxEB12xqXcglVs=</DigestValue>
      </Reference>
      <Reference URI="/word/numbering.xml?ContentType=application/vnd.openxmlformats-officedocument.wordprocessingml.numbering+xml">
        <DigestMethod Algorithm="http://www.w3.org/2000/09/xmldsig#sha1"/>
        <DigestValue>q+bJpRO9PR1V8+bSxJ1J4u0x8N0=</DigestValue>
      </Reference>
      <Reference URI="/word/fontTable.xml?ContentType=application/vnd.openxmlformats-officedocument.wordprocessingml.fontTable+xml">
        <DigestMethod Algorithm="http://www.w3.org/2000/09/xmldsig#sha1"/>
        <DigestValue>3814lMU+VvF/gMfd7zwffqUzI5o=</DigestValue>
      </Reference>
      <Reference URI="/word/theme/theme1.xml?ContentType=application/vnd.openxmlformats-officedocument.theme+xml">
        <DigestMethod Algorithm="http://www.w3.org/2000/09/xmldsig#sha1"/>
        <DigestValue>A7mMCM/bIq8J08Isx4WI1dNx25c=</DigestValue>
      </Reference>
      <Reference URI="/word/footer1.xml?ContentType=application/vnd.openxmlformats-officedocument.wordprocessingml.footer+xml">
        <DigestMethod Algorithm="http://www.w3.org/2000/09/xmldsig#sha1"/>
        <DigestValue>TGQGir37EzCxqsDyZw9HUnKz1YM=</DigestValue>
      </Reference>
      <Reference URI="/word/header1.xml?ContentType=application/vnd.openxmlformats-officedocument.wordprocessingml.header+xml">
        <DigestMethod Algorithm="http://www.w3.org/2000/09/xmldsig#sha1"/>
        <DigestValue>Bc8mMoCGYE3WkdZ1tHD4UwXqnVU=</DigestValue>
      </Reference>
      <Reference URI="/word/document.xml?ContentType=application/vnd.openxmlformats-officedocument.wordprocessingml.document.main+xml">
        <DigestMethod Algorithm="http://www.w3.org/2000/09/xmldsig#sha1"/>
        <DigestValue>hR7XQTi/FN52VElerGnzcDxmoak=</DigestValue>
      </Reference>
      <Reference URI="/word/stylesWithEffects.xml?ContentType=application/vnd.ms-word.stylesWithEffects+xml">
        <DigestMethod Algorithm="http://www.w3.org/2000/09/xmldsig#sha1"/>
        <DigestValue>vFyNxZKd/RZYMfrMocl8fJPH5BM=</DigestValue>
      </Reference>
      <Reference URI="/word/footnotes.xml?ContentType=application/vnd.openxmlformats-officedocument.wordprocessingml.footnotes+xml">
        <DigestMethod Algorithm="http://www.w3.org/2000/09/xmldsig#sha1"/>
        <DigestValue>T0SV/8QeTC28S5umLeg/Zx3A5M4=</DigestValue>
      </Reference>
      <Reference URI="/word/endnotes.xml?ContentType=application/vnd.openxmlformats-officedocument.wordprocessingml.endnotes+xml">
        <DigestMethod Algorithm="http://www.w3.org/2000/09/xmldsig#sha1"/>
        <DigestValue>XB1vbXiDvizrXTDFd5+DKP8XDb4=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TghFkvEu0QFQoltV6sk0NAgQmDI=</DigestValue>
      </Reference>
    </Manifest>
    <SignatureProperties>
      <SignatureProperty Id="idSignatureTime" Target="#idPackageSignature">
        <mdssi:SignatureTime>
          <mdssi:Format>YYYY-MM-DDThh:mm:ssTZD</mdssi:Format>
          <mdssi:Value>2019-10-16T07:37:44Z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Clarification-01</SignatureComments>
          <WindowsVersion>6.2</WindowsVersion>
          <OfficeVersion>14.0</OfficeVersion>
          <ApplicationVersion>14.0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2019-10-16T07:37:44Z</xd:SigningTime>
          <xd:SigningCertificate>
            <xd:Cert>
              <xd:CertDigest>
                <DigestMethod Algorithm="http://www.w3.org/2000/09/xmldsig#sha1"/>
                <DigestValue>K+soTNcHdYQ5G7NZWrVARQK3soE=</DigestValue>
              </xd:CertDigest>
              <xd:IssuerSerial>
                <X509IssuerName>C=IN, O=eMudhra Consumer Services Limited, OU=Certifying Authority, CN=e-Mudhra Sub CA for Class 3 Organisation 2014</X509IssuerName>
                <X509SerialNumber>15946490</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2598-66F3-45B6-B31D-09D00964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Mishra {पल्लवी मिश्रा}</dc:creator>
  <cp:keywords/>
  <dc:description/>
  <cp:lastModifiedBy>Pallavi Mishra {पल्लवी मिश्रा}</cp:lastModifiedBy>
  <cp:revision>48</cp:revision>
  <cp:lastPrinted>2019-09-04T07:55:00Z</cp:lastPrinted>
  <dcterms:created xsi:type="dcterms:W3CDTF">2019-09-03T06:00:00Z</dcterms:created>
  <dcterms:modified xsi:type="dcterms:W3CDTF">2019-10-15T11:15:00Z</dcterms:modified>
</cp:coreProperties>
</file>