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96B2F7D" w:rsidR="000B29C9" w:rsidRPr="00AD428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AD428B">
        <w:rPr>
          <w:rFonts w:ascii="Book Antiqua" w:hAnsi="Book Antiqua" w:cs="Arial"/>
          <w:b/>
          <w:bCs/>
          <w:i/>
          <w:iCs/>
          <w:sz w:val="20"/>
        </w:rPr>
        <w:t xml:space="preserve">Ref. No.: </w:t>
      </w:r>
      <w:r w:rsidR="00AD428B" w:rsidRPr="00AD428B">
        <w:rPr>
          <w:rFonts w:ascii="Book Antiqua" w:hAnsi="Book Antiqua" w:cs="Arial"/>
          <w:b/>
          <w:bCs/>
          <w:i/>
          <w:iCs/>
        </w:rPr>
        <w:t>CC/NT/W-TW/DOM/A01/26/</w:t>
      </w:r>
      <w:proofErr w:type="gramStart"/>
      <w:r w:rsidR="00AD428B" w:rsidRPr="00AD428B">
        <w:rPr>
          <w:rFonts w:ascii="Book Antiqua" w:hAnsi="Book Antiqua" w:cs="Arial"/>
          <w:b/>
          <w:bCs/>
          <w:i/>
          <w:iCs/>
        </w:rPr>
        <w:t>03642.</w:t>
      </w:r>
      <w:r w:rsidR="004A68E8" w:rsidRPr="00AD428B">
        <w:rPr>
          <w:rFonts w:ascii="Book Antiqua" w:hAnsi="Book Antiqua" w:cs="Arial"/>
          <w:b/>
          <w:bCs/>
          <w:i/>
          <w:iCs/>
          <w:sz w:val="20"/>
        </w:rPr>
        <w:t>/</w:t>
      </w:r>
      <w:proofErr w:type="gramEnd"/>
      <w:r w:rsidR="00822092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Extn-I</w:t>
      </w:r>
      <w:r w:rsidR="00645050" w:rsidRPr="00AD428B">
        <w:rPr>
          <w:rFonts w:ascii="Book Antiqua" w:hAnsi="Book Antiqua" w:cs="Arial"/>
          <w:b/>
          <w:bCs/>
          <w:i/>
          <w:iCs/>
          <w:sz w:val="20"/>
        </w:rPr>
        <w:t xml:space="preserve">                       </w:t>
      </w:r>
      <w:r w:rsidR="005E2508" w:rsidRPr="00AD428B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362C1A" w:rsidRPr="00AD428B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5E2508" w:rsidRPr="00AD428B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645050" w:rsidRPr="00AD428B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603740" w:rsidRPr="00AD428B">
        <w:rPr>
          <w:rFonts w:ascii="Book Antiqua" w:hAnsi="Book Antiqua" w:cs="Arial"/>
          <w:b/>
          <w:bCs/>
          <w:i/>
          <w:iCs/>
          <w:sz w:val="20"/>
        </w:rPr>
        <w:t xml:space="preserve">      </w:t>
      </w:r>
      <w:r w:rsidR="00FF0142" w:rsidRPr="00AD428B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="00603740" w:rsidRPr="00AD428B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5B3670" w:rsidRPr="00AD428B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AD428B">
        <w:rPr>
          <w:rFonts w:ascii="Book Antiqua" w:hAnsi="Book Antiqua" w:cs="Arial"/>
          <w:b/>
          <w:bCs/>
          <w:i/>
          <w:iCs/>
          <w:sz w:val="20"/>
        </w:rPr>
        <w:t xml:space="preserve">       </w:t>
      </w:r>
      <w:r w:rsidR="00AB2845" w:rsidRPr="00AD428B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Pr="00AD428B">
        <w:rPr>
          <w:rFonts w:ascii="Book Antiqua" w:hAnsi="Book Antiqua" w:cs="Arial"/>
          <w:b/>
          <w:bCs/>
          <w:i/>
          <w:iCs/>
          <w:sz w:val="20"/>
        </w:rPr>
        <w:t>Date:</w:t>
      </w:r>
      <w:r w:rsidR="006D3110" w:rsidRPr="00AD428B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AD428B" w:rsidRPr="00AD428B">
        <w:rPr>
          <w:rFonts w:ascii="Book Antiqua" w:hAnsi="Book Antiqua" w:cs="Arial"/>
          <w:b/>
          <w:bCs/>
          <w:i/>
          <w:iCs/>
          <w:sz w:val="20"/>
        </w:rPr>
        <w:t>07</w:t>
      </w:r>
      <w:r w:rsidR="00596329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.</w:t>
      </w:r>
      <w:r w:rsidR="00283236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0</w:t>
      </w:r>
      <w:r w:rsidR="00AD428B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4</w:t>
      </w:r>
      <w:r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.202</w:t>
      </w:r>
      <w:r w:rsidR="00AD428B" w:rsidRPr="00AD428B">
        <w:rPr>
          <w:rFonts w:ascii="Book Antiqua" w:hAnsi="Book Antiqua" w:cs="Arial"/>
          <w:b/>
          <w:bCs/>
          <w:i/>
          <w:i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AD428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AD428B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AD428B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AD428B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79D17A73" w:rsidR="001636E9" w:rsidRDefault="00E1135D" w:rsidP="00AD428B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</w:t>
      </w:r>
      <w:r w:rsidR="00AD428B">
        <w:rPr>
          <w:rFonts w:ascii="Book Antiqua" w:hAnsi="Book Antiqua" w:cs="Arial"/>
          <w:b/>
          <w:bCs/>
          <w:sz w:val="20"/>
        </w:rPr>
        <w:t>ject</w:t>
      </w:r>
      <w:r w:rsidRPr="0050050C">
        <w:rPr>
          <w:rFonts w:ascii="Book Antiqua" w:hAnsi="Book Antiqua" w:cs="Arial"/>
          <w:b/>
          <w:bCs/>
          <w:sz w:val="20"/>
        </w:rPr>
        <w:t>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AD428B" w:rsidRPr="00AD428B">
        <w:rPr>
          <w:rFonts w:ascii="Book Antiqua" w:hAnsi="Book Antiqua" w:cs="Mangal"/>
          <w:b/>
          <w:bCs/>
          <w:lang w:val="en-IN"/>
        </w:rPr>
        <w:t>Transmission Line Package TL01 for i) Diversion of existing POWERGRID lines infringing proposed Rewa -Sidhi-</w:t>
      </w:r>
      <w:proofErr w:type="spellStart"/>
      <w:r w:rsidR="00AD428B" w:rsidRPr="00AD428B">
        <w:rPr>
          <w:rFonts w:ascii="Book Antiqua" w:hAnsi="Book Antiqua" w:cs="Mangal"/>
          <w:b/>
          <w:bCs/>
          <w:lang w:val="en-IN"/>
        </w:rPr>
        <w:t>Singrauli</w:t>
      </w:r>
      <w:proofErr w:type="spellEnd"/>
      <w:r w:rsidR="00AD428B" w:rsidRPr="00AD428B">
        <w:rPr>
          <w:rFonts w:ascii="Book Antiqua" w:hAnsi="Book Antiqua" w:cs="Mangal"/>
          <w:b/>
          <w:bCs/>
          <w:lang w:val="en-IN"/>
        </w:rPr>
        <w:t xml:space="preserve"> New Broad Gauge Railway Track Project of West Central Railway (WCR) under consultancy services to WCR Jabalpur ii) Diversion of existing POWERGRID lines infringing proposed Railway track between </w:t>
      </w:r>
      <w:proofErr w:type="spellStart"/>
      <w:r w:rsidR="00AD428B" w:rsidRPr="00AD428B">
        <w:rPr>
          <w:rFonts w:ascii="Book Antiqua" w:hAnsi="Book Antiqua" w:cs="Mangal"/>
          <w:b/>
          <w:bCs/>
          <w:lang w:val="en-IN"/>
        </w:rPr>
        <w:t>Sahjanwa</w:t>
      </w:r>
      <w:proofErr w:type="spellEnd"/>
      <w:r w:rsidR="00AD428B" w:rsidRPr="00AD428B">
        <w:rPr>
          <w:rFonts w:ascii="Book Antiqua" w:hAnsi="Book Antiqua" w:cs="Mangal"/>
          <w:b/>
          <w:bCs/>
          <w:lang w:val="en-IN"/>
        </w:rPr>
        <w:t xml:space="preserve"> to </w:t>
      </w:r>
      <w:proofErr w:type="spellStart"/>
      <w:r w:rsidR="00AD428B" w:rsidRPr="00AD428B">
        <w:rPr>
          <w:rFonts w:ascii="Book Antiqua" w:hAnsi="Book Antiqua" w:cs="Mangal"/>
          <w:b/>
          <w:bCs/>
          <w:lang w:val="en-IN"/>
        </w:rPr>
        <w:t>Dohrighat</w:t>
      </w:r>
      <w:proofErr w:type="spellEnd"/>
      <w:r w:rsidR="00AD428B" w:rsidRPr="00AD428B">
        <w:rPr>
          <w:rFonts w:ascii="Book Antiqua" w:hAnsi="Book Antiqua" w:cs="Mangal"/>
          <w:b/>
          <w:bCs/>
          <w:lang w:val="en-IN"/>
        </w:rPr>
        <w:t xml:space="preserve"> by NER Construction, Gorakhpur under consultancy services to NER Construction, Gorakhpur. Specification No.: CC/NT/W-TW/DOM/A01/26/03642.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6D5182CC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  <w:r w:rsidR="007268E6">
        <w:rPr>
          <w:rFonts w:ascii="Book Antiqua" w:hAnsi="Book Antiqua" w:cs="Arial"/>
          <w:b/>
          <w:bCs/>
          <w:i/>
          <w:iCs/>
          <w:sz w:val="20"/>
        </w:rPr>
        <w:t>.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059E4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094FFE9B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07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3A4331F1" w14:textId="0028292D" w:rsidR="002952C0" w:rsidRPr="0050050C" w:rsidRDefault="002952C0" w:rsidP="002952C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07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0734C463" w14:textId="0E5EBB92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631CAB97" w:rsidR="000059E4" w:rsidRPr="0050050C" w:rsidRDefault="002952C0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34629677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340CC3F" w14:textId="31D5428F" w:rsidR="00BE3E66" w:rsidRPr="0050050C" w:rsidRDefault="00BE3E66" w:rsidP="00BE3E6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07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4312038E" w14:textId="47EF1DAF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F4B553B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422A2873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7268E6">
              <w:rPr>
                <w:rFonts w:ascii="Book Antiqua" w:eastAsia="Times New Roman" w:hAnsi="Book Antiqua" w:cs="Arial"/>
                <w:sz w:val="20"/>
                <w:lang w:bidi="ar-SA"/>
              </w:rPr>
              <w:t>15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2BBD79C2" w:rsidR="000059E4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7268E6">
              <w:rPr>
                <w:rFonts w:ascii="Book Antiqua" w:eastAsia="Times New Roman" w:hAnsi="Book Antiqua" w:cs="Arial"/>
                <w:sz w:val="20"/>
                <w:lang w:bidi="ar-SA"/>
              </w:rPr>
              <w:t>15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BE3E66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BE3E66" w:rsidRPr="0050050C" w:rsidRDefault="00BE3E66" w:rsidP="00BE3E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781CC28D" w:rsidR="000059E4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7268E6">
              <w:rPr>
                <w:rFonts w:ascii="Book Antiqua" w:eastAsia="Times New Roman" w:hAnsi="Book Antiqua" w:cs="Arial"/>
                <w:sz w:val="20"/>
                <w:lang w:bidi="ar-SA"/>
              </w:rPr>
              <w:t>15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9A661B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9A661B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3CAC66F7" w14:textId="657158D3" w:rsidR="001E0322" w:rsidRPr="0050050C" w:rsidRDefault="00AD3440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68777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75.45pt;height:38pt">
            <v:imagedata r:id="rId8" o:title=""/>
            <o:lock v:ext="edit" ungrouping="t" rotation="t" cropping="t" verticies="t" text="t" grouping="t"/>
            <o:signatureline v:ext="edit" id="{974AB3D3-3E67-48A8-9732-DE837B21DFB4}" provid="{00000000-0000-0000-0000-000000000000}" o:suggestedsigner="Kapil Mandil" o:suggestedsigner2="DGM" issignatureline="t"/>
          </v:shape>
        </w:pict>
      </w:r>
    </w:p>
    <w:p w14:paraId="3CF6F0E4" w14:textId="5B851139" w:rsidR="001E0322" w:rsidRPr="0050050C" w:rsidRDefault="007268E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Kapil Mandil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626F" w14:textId="77777777" w:rsidR="009A31AA" w:rsidRDefault="009A31AA" w:rsidP="00B16323">
      <w:pPr>
        <w:spacing w:after="0" w:line="240" w:lineRule="auto"/>
      </w:pPr>
      <w:r>
        <w:separator/>
      </w:r>
    </w:p>
  </w:endnote>
  <w:endnote w:type="continuationSeparator" w:id="0">
    <w:p w14:paraId="7F5454EC" w14:textId="77777777" w:rsidR="009A31AA" w:rsidRDefault="009A31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9A31AA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2873" w14:textId="77777777" w:rsidR="009A31AA" w:rsidRDefault="009A31AA" w:rsidP="00B16323">
      <w:pPr>
        <w:spacing w:after="0" w:line="240" w:lineRule="auto"/>
      </w:pPr>
      <w:r>
        <w:separator/>
      </w:r>
    </w:p>
  </w:footnote>
  <w:footnote w:type="continuationSeparator" w:id="0">
    <w:p w14:paraId="46985958" w14:textId="77777777" w:rsidR="009A31AA" w:rsidRDefault="009A31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9A31AA" w:rsidP="00AD428B">
    <w:pPr>
      <w:pStyle w:val="Header"/>
      <w:pBdr>
        <w:bottom w:val="single" w:sz="4" w:space="1" w:color="auto"/>
      </w:pBdr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Pr="00AD428B" w:rsidRDefault="00B16323">
    <w:pPr>
      <w:pStyle w:val="Header"/>
      <w:rPr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268E6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822092"/>
    <w:rsid w:val="00856383"/>
    <w:rsid w:val="008832E5"/>
    <w:rsid w:val="008952CA"/>
    <w:rsid w:val="008B75CD"/>
    <w:rsid w:val="00922549"/>
    <w:rsid w:val="009425A9"/>
    <w:rsid w:val="00956962"/>
    <w:rsid w:val="00973D4F"/>
    <w:rsid w:val="00974F2B"/>
    <w:rsid w:val="009A31AA"/>
    <w:rsid w:val="009A661B"/>
    <w:rsid w:val="009A6DDF"/>
    <w:rsid w:val="009C182E"/>
    <w:rsid w:val="009D0417"/>
    <w:rsid w:val="009D71A4"/>
    <w:rsid w:val="009F640B"/>
    <w:rsid w:val="00A61D52"/>
    <w:rsid w:val="00A7221E"/>
    <w:rsid w:val="00A75D5E"/>
    <w:rsid w:val="00A90572"/>
    <w:rsid w:val="00AA418A"/>
    <w:rsid w:val="00AB2845"/>
    <w:rsid w:val="00AD3440"/>
    <w:rsid w:val="00AD428B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96E5D"/>
    <w:rsid w:val="00CA2626"/>
    <w:rsid w:val="00CB2F89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v2PQx6uAfru4WR/9zGzsHxw3tU9QVc0NGMxApAuy3Tw=</DigestValue>
    </Reference>
    <Reference Type="http://www.w3.org/2000/09/xmldsig#Object" URI="#idOfficeObject">
      <DigestMethod Algorithm="http://www.w3.org/2001/04/xmlenc#sha256"/>
      <DigestValue>dwpVIsZANg/Cds7G0V2aDnm9e5DnR4JGR6XqeLvh2TE=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LniwO+QskcjyDmpcTQwCWCXukNIHpUdUxQ6h238o7lE=</DigestValue>
    </Reference>
    <Reference Type="http://www.w3.org/2000/09/xmldsig#Object" URI="#idValidSigLnImg">
      <DigestMethod Algorithm="http://www.w3.org/2001/04/xmlenc#sha256"/>
      <DigestValue>LLRJL6ZI5IOTVyjtBDLoUWhhkorumduZ7rUSM2Vo0a0=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Ig3elHPzVkXxjZ2Yq9trYvY/mBSmvUtTaBE2GHg1eaelvsuph2Qd6E9AmmAw+jzBFTKDlRnq0Ma0
M8EjGGcjUHvKtbwcYtrBtlaQD8Z6M0893CMDoPji19cc8Hhj9ZIuZ89RPx4vN0ekHakgQ8WY3kcD
OGTTEAEN3yJlZR30LO4gngVMz1s+xBkecu9+VS7M/J4dh4Xi08u05TBeLAYF5lNmNZW8pR9dqE1t
ls0McJmz/kZ7nfXET7OW83rfkYJEF+MTOAA0bSmuc9GVua7XvIsluij99icjq0Iai2aEyYGUOcXk
g58dy92WDo1Jq1dLGIqGuTF+MjYEah2tU5MkFQ==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rGWuspDMyij9XocXTPOQMpYu+mbEywFky1/Mfzr7ON4=</DigestValue>
      </Reference>
      <Reference URI="/word/endnotes.xml?ContentType=application/vnd.openxmlformats-officedocument.wordprocessingml.endnotes+xml">
        <DigestMethod Algorithm="http://www.w3.org/2001/04/xmlenc#sha256"/>
        <DigestValue>QMPWaMHtUQ2lgGcQDaYxtSZVF9VlE/hIbe+d3NWvcuo=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LSuESIfOJ0JPcorTGb2Z/v/sYjxeGfZp2IjEK7+b+30=</DigestValue>
      </Reference>
      <Reference URI="/word/footnotes.xml?ContentType=application/vnd.openxmlformats-officedocument.wordprocessingml.footnotes+xml">
        <DigestMethod Algorithm="http://www.w3.org/2001/04/xmlenc#sha256"/>
        <DigestValue>+9xXGeY9QIUQwLRf3GOeg5IOCGfhgbBKXTCcPlZxOCE=</DigestValue>
      </Reference>
      <Reference URI="/word/header1.xml?ContentType=application/vnd.openxmlformats-officedocument.wordprocessingml.header+xml">
        <DigestMethod Algorithm="http://www.w3.org/2001/04/xmlenc#sha256"/>
        <DigestValue>gHq+3ra3Xswvh/EmiYC6PHNmrki/2R3MhRvMDa0CZbI=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7C7Ps1SataYD97PpoG3kKiLikC/OFav3NI3E+kuSkpo=</DigestValue>
      </Reference>
      <Reference URI="/word/styles.xml?ContentType=application/vnd.openxmlformats-officedocument.wordprocessingml.styles+xml">
        <DigestMethod Algorithm="http://www.w3.org/2001/04/xmlenc#sha256"/>
        <DigestValue>aC5N9stfbGjcnN+JP9xVOXVjdhctmXzdgJdyZvdKAQI=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2026-04-07T04:22:03Z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{974AB3D3-3E67-48A8-9732-DE837B21DFB4}</SetupID>
          <SignatureText>Kapil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2026-04-07T04:22:03Z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165</cp:revision>
  <cp:lastPrinted>2025-02-17T05:01:00Z</cp:lastPrinted>
  <dcterms:created xsi:type="dcterms:W3CDTF">2019-10-30T06:01:00Z</dcterms:created>
  <dcterms:modified xsi:type="dcterms:W3CDTF">2026-04-07T04:21:00Z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