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A3DE" w14:textId="045DEEFA" w:rsidR="00056CE7" w:rsidRPr="00056CE7" w:rsidRDefault="00056CE7" w:rsidP="009F091D">
      <w:pPr>
        <w:spacing w:after="0" w:line="240" w:lineRule="auto"/>
        <w:ind w:left="567" w:right="141"/>
        <w:jc w:val="center"/>
        <w:rPr>
          <w:u w:val="single"/>
        </w:rPr>
      </w:pPr>
      <w:r w:rsidRPr="00056CE7">
        <w:rPr>
          <w:rFonts w:ascii="Nirmala UI" w:hAnsi="Nirmala UI" w:cs="Nirmala UI" w:hint="cs"/>
          <w:b/>
          <w:bCs/>
          <w:u w:val="single"/>
          <w:cs/>
          <w:lang w:bidi="hi-IN"/>
        </w:rPr>
        <w:t>पावर</w:t>
      </w:r>
      <w:r w:rsidRPr="00056CE7">
        <w:rPr>
          <w:b/>
          <w:bCs/>
          <w:u w:val="single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b/>
          <w:bCs/>
          <w:u w:val="single"/>
          <w:cs/>
          <w:lang w:bidi="hi-IN"/>
        </w:rPr>
        <w:t>ग्रिड</w:t>
      </w:r>
      <w:r w:rsidRPr="00056CE7">
        <w:rPr>
          <w:b/>
          <w:bCs/>
          <w:u w:val="single"/>
          <w:cs/>
          <w:lang w:bidi="hi-IN"/>
        </w:rPr>
        <w:t xml:space="preserve"> </w:t>
      </w:r>
      <w:r w:rsidR="00F375ED" w:rsidRPr="00F375ED">
        <w:rPr>
          <w:rFonts w:ascii="Nirmala UI" w:hAnsi="Nirmala UI" w:cs="Nirmala UI"/>
          <w:b/>
          <w:bCs/>
          <w:u w:val="single"/>
          <w:cs/>
          <w:lang w:bidi="hi-IN"/>
        </w:rPr>
        <w:t xml:space="preserve"> </w:t>
      </w:r>
      <w:r w:rsidR="00F375ED" w:rsidRPr="00F375ED">
        <w:rPr>
          <w:rFonts w:ascii="Nirmala UI" w:hAnsi="Nirmala UI" w:cs="Nirmala UI" w:hint="cs"/>
          <w:b/>
          <w:bCs/>
          <w:u w:val="single"/>
          <w:cs/>
          <w:lang w:bidi="hi-IN"/>
        </w:rPr>
        <w:t>कॉर्पोरेशन</w:t>
      </w:r>
      <w:r w:rsidR="00756C7B">
        <w:rPr>
          <w:rFonts w:ascii="Nirmala UI" w:hAnsi="Nirmala UI" w:cs="Nirmala UI"/>
          <w:b/>
          <w:bCs/>
          <w:u w:val="single"/>
          <w:lang w:bidi="hi-IN"/>
        </w:rPr>
        <w:t xml:space="preserve"> </w:t>
      </w:r>
      <w:r w:rsidRPr="00056CE7">
        <w:rPr>
          <w:rFonts w:ascii="Nirmala UI" w:hAnsi="Nirmala UI" w:cs="Nirmala UI" w:hint="cs"/>
          <w:b/>
          <w:bCs/>
          <w:u w:val="single"/>
          <w:cs/>
          <w:lang w:bidi="hi-IN"/>
        </w:rPr>
        <w:t>ऑफ</w:t>
      </w:r>
      <w:r w:rsidRPr="00056CE7">
        <w:rPr>
          <w:b/>
          <w:bCs/>
          <w:u w:val="single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b/>
          <w:bCs/>
          <w:u w:val="single"/>
          <w:cs/>
          <w:lang w:bidi="hi-IN"/>
        </w:rPr>
        <w:t>इंडिया</w:t>
      </w:r>
      <w:r w:rsidRPr="00056CE7">
        <w:rPr>
          <w:b/>
          <w:bCs/>
          <w:u w:val="single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b/>
          <w:bCs/>
          <w:u w:val="single"/>
          <w:cs/>
          <w:lang w:bidi="hi-IN"/>
        </w:rPr>
        <w:t>लिमिटेड</w:t>
      </w:r>
    </w:p>
    <w:p w14:paraId="72BF25C1" w14:textId="4129C4E5" w:rsidR="00056CE7" w:rsidRPr="00056CE7" w:rsidRDefault="00DC5A5F" w:rsidP="00056CE7">
      <w:pPr>
        <w:spacing w:after="0" w:line="240" w:lineRule="auto"/>
        <w:jc w:val="center"/>
        <w:rPr>
          <w:u w:val="single"/>
        </w:rPr>
      </w:pPr>
      <w:r w:rsidRPr="00DC5A5F">
        <w:rPr>
          <w:b/>
          <w:bCs/>
        </w:rPr>
        <w:t xml:space="preserve">  </w:t>
      </w:r>
      <w:r w:rsidR="00056CE7" w:rsidRPr="00056CE7">
        <w:rPr>
          <w:b/>
          <w:bCs/>
          <w:u w:val="single"/>
        </w:rPr>
        <w:t>(</w:t>
      </w:r>
      <w:r w:rsidR="00056CE7" w:rsidRPr="00056CE7">
        <w:rPr>
          <w:rFonts w:ascii="Nirmala UI" w:hAnsi="Nirmala UI" w:cs="Nirmala UI" w:hint="cs"/>
          <w:b/>
          <w:bCs/>
          <w:u w:val="single"/>
          <w:cs/>
          <w:lang w:bidi="hi-IN"/>
        </w:rPr>
        <w:t>केंद्रीय</w:t>
      </w:r>
      <w:r w:rsidR="00056CE7" w:rsidRPr="00056CE7">
        <w:rPr>
          <w:b/>
          <w:bCs/>
          <w:u w:val="single"/>
          <w:cs/>
          <w:lang w:bidi="hi-IN"/>
        </w:rPr>
        <w:t xml:space="preserve"> </w:t>
      </w:r>
      <w:r w:rsidR="00056CE7" w:rsidRPr="00056CE7">
        <w:rPr>
          <w:rFonts w:ascii="Nirmala UI" w:hAnsi="Nirmala UI" w:cs="Nirmala UI" w:hint="cs"/>
          <w:b/>
          <w:bCs/>
          <w:u w:val="single"/>
          <w:cs/>
          <w:lang w:bidi="hi-IN"/>
        </w:rPr>
        <w:t>संविदा</w:t>
      </w:r>
      <w:r w:rsidR="00056CE7" w:rsidRPr="00056CE7">
        <w:rPr>
          <w:b/>
          <w:bCs/>
          <w:u w:val="single"/>
          <w:cs/>
          <w:lang w:bidi="hi-IN"/>
        </w:rPr>
        <w:t xml:space="preserve"> </w:t>
      </w:r>
      <w:r w:rsidR="00056CE7" w:rsidRPr="00056CE7">
        <w:rPr>
          <w:rFonts w:ascii="Nirmala UI" w:hAnsi="Nirmala UI" w:cs="Nirmala UI" w:hint="cs"/>
          <w:b/>
          <w:bCs/>
          <w:u w:val="single"/>
          <w:cs/>
          <w:lang w:bidi="hi-IN"/>
        </w:rPr>
        <w:t>सेवाएँ</w:t>
      </w:r>
      <w:r w:rsidR="00056CE7" w:rsidRPr="00056CE7">
        <w:rPr>
          <w:b/>
          <w:bCs/>
          <w:u w:val="single"/>
          <w:cs/>
          <w:lang w:bidi="hi-IN"/>
        </w:rPr>
        <w:t>)</w:t>
      </w:r>
      <w:r w:rsidR="00F375ED">
        <w:rPr>
          <w:b/>
          <w:bCs/>
          <w:u w:val="single"/>
          <w:lang w:bidi="hi-IN"/>
        </w:rPr>
        <w:t xml:space="preserve"> </w:t>
      </w:r>
    </w:p>
    <w:p w14:paraId="2A186077" w14:textId="77777777" w:rsidR="00056CE7" w:rsidRPr="00056CE7" w:rsidRDefault="00056CE7" w:rsidP="00056CE7">
      <w:r w:rsidRPr="00056CE7">
        <w:t> </w:t>
      </w:r>
    </w:p>
    <w:p w14:paraId="741B5DCB" w14:textId="649EC32B" w:rsidR="00056CE7" w:rsidRPr="00940723" w:rsidRDefault="00056CE7" w:rsidP="00940723">
      <w:pPr>
        <w:ind w:left="142"/>
        <w:rPr>
          <w:sz w:val="20"/>
          <w:szCs w:val="20"/>
          <w:u w:val="single"/>
        </w:rPr>
      </w:pPr>
      <w:r w:rsidRPr="00056CE7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विषय</w:t>
      </w:r>
      <w:r w:rsidRPr="00056CE7">
        <w:rPr>
          <w:b/>
          <w:bCs/>
          <w:sz w:val="20"/>
          <w:szCs w:val="20"/>
        </w:rPr>
        <w:t>: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टीबीसीबी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रूट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के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तहत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विभिन्न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पैकेजों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की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निविदा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जमा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करने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की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समय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सीमा</w:t>
      </w:r>
      <w:r w:rsidRPr="0004023B">
        <w:rPr>
          <w:sz w:val="20"/>
          <w:szCs w:val="20"/>
          <w:u w:val="single"/>
        </w:rPr>
        <w:t> 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बढ़ाने</w:t>
      </w:r>
      <w:r w:rsidRPr="0004023B">
        <w:rPr>
          <w:sz w:val="20"/>
          <w:szCs w:val="20"/>
          <w:u w:val="single"/>
        </w:rPr>
        <w:t> </w:t>
      </w:r>
      <w:r w:rsidR="00EC0107" w:rsidRPr="00EC0107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हेतु</w:t>
      </w:r>
      <w:r w:rsidR="00EC0107" w:rsidRPr="00EC0107">
        <w:rPr>
          <w:rFonts w:ascii="Nirmala UI" w:hAnsi="Nirmala UI" w:cs="Nirmala UI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04023B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प्रस्ताव</w:t>
      </w:r>
      <w:r w:rsidR="003D0C24">
        <w:rPr>
          <w:rFonts w:ascii="Nirmala UI" w:hAnsi="Nirmala UI" w:cs="Nirmala UI"/>
          <w:b/>
          <w:bCs/>
          <w:sz w:val="20"/>
          <w:szCs w:val="20"/>
          <w:u w:val="single"/>
          <w:lang w:bidi="hi-IN"/>
        </w:rPr>
        <w:t>-</w:t>
      </w:r>
    </w:p>
    <w:p w14:paraId="0A1C2218" w14:textId="664DE452" w:rsidR="00DE7BC4" w:rsidRPr="009E0E04" w:rsidRDefault="00EF38C3" w:rsidP="009E0E04">
      <w:pPr>
        <w:numPr>
          <w:ilvl w:val="0"/>
          <w:numId w:val="1"/>
        </w:numPr>
        <w:jc w:val="both"/>
        <w:rPr>
          <w:sz w:val="20"/>
          <w:szCs w:val="20"/>
        </w:rPr>
      </w:pP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संविदा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सेवा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विभाग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समूह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>-</w:t>
      </w:r>
      <w:r w:rsidRPr="00EF38C3">
        <w:rPr>
          <w:rFonts w:ascii="Nirmala UI" w:hAnsi="Nirmala UI" w:cs="Nirmala UI"/>
          <w:sz w:val="20"/>
          <w:szCs w:val="20"/>
        </w:rPr>
        <w:t>G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5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द्वारा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2276E8">
        <w:rPr>
          <w:rFonts w:ascii="Nirmala UI" w:hAnsi="Nirmala UI" w:cs="Nirmala UI"/>
          <w:sz w:val="20"/>
          <w:szCs w:val="20"/>
          <w:lang w:bidi="hi-IN"/>
        </w:rPr>
        <w:t>TBCB-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परियोजनाओं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अंतर्गत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विभिन्न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पैकेजों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हेतु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एनआईटी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आमंत्रण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जारी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किए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गए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हैं।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इन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पैकेजों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लिए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अंतिम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तिथि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समाप्त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होने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वाली</w:t>
      </w:r>
      <w:r w:rsidRPr="00EF38C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EF38C3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="004355D1">
        <w:rPr>
          <w:rFonts w:ascii="Nirmala UI" w:hAnsi="Nirmala UI" w:cs="Nirmala UI"/>
          <w:sz w:val="20"/>
          <w:szCs w:val="20"/>
          <w:lang w:bidi="hi-IN"/>
        </w:rPr>
        <w:t>/</w:t>
      </w:r>
      <w:r w:rsidR="004355D1" w:rsidRPr="004355D1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4355D1" w:rsidRPr="0076665F">
        <w:rPr>
          <w:rFonts w:ascii="Nirmala UI" w:hAnsi="Nirmala UI" w:cs="Nirmala UI"/>
          <w:sz w:val="20"/>
          <w:szCs w:val="20"/>
          <w:cs/>
          <w:lang w:bidi="hi-IN"/>
        </w:rPr>
        <w:t>हो चुकी है</w:t>
      </w:r>
      <w:r w:rsidR="004355D1" w:rsidRPr="00ED2E7E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ED2E7E" w:rsidRPr="00ED2E7E">
        <w:rPr>
          <w:rFonts w:ascii="Nirmala UI" w:hAnsi="Nirmala UI" w:cs="Nirmala UI"/>
          <w:sz w:val="20"/>
          <w:szCs w:val="20"/>
          <w:cs/>
          <w:lang w:bidi="hi-IN"/>
        </w:rPr>
        <w:t>।</w:t>
      </w:r>
    </w:p>
    <w:p w14:paraId="6FF9CC81" w14:textId="1EDBACEC" w:rsidR="00DE7BC4" w:rsidRPr="009E0E04" w:rsidRDefault="00056CE7" w:rsidP="009E0E0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टीबीसीबी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विभाग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ने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ईमेल</w:t>
      </w:r>
      <w:r w:rsidRPr="00F76BC5">
        <w:rPr>
          <w:sz w:val="20"/>
          <w:szCs w:val="20"/>
          <w:cs/>
          <w:lang w:bidi="hi-IN"/>
        </w:rPr>
        <w:t xml:space="preserve"> </w:t>
      </w:r>
      <w:r w:rsidR="00A465EC" w:rsidRPr="00F76BC5">
        <w:rPr>
          <w:rFonts w:ascii="Nirmala UI" w:hAnsi="Nirmala UI" w:cs="Nirmala UI" w:hint="cs"/>
          <w:sz w:val="20"/>
          <w:szCs w:val="20"/>
          <w:cs/>
          <w:lang w:bidi="hi-IN"/>
        </w:rPr>
        <w:t>दिनांक</w:t>
      </w:r>
      <w:r w:rsidR="00A465EC" w:rsidRPr="00F76BC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3C6269">
        <w:rPr>
          <w:rFonts w:ascii="Nirmala UI" w:hAnsi="Nirmala UI" w:cs="Nirmala UI"/>
          <w:sz w:val="20"/>
          <w:szCs w:val="20"/>
          <w:lang w:bidi="hi-IN"/>
        </w:rPr>
        <w:t>26</w:t>
      </w:r>
      <w:r w:rsidR="0005190E" w:rsidRPr="00F76BC5">
        <w:rPr>
          <w:rFonts w:ascii="Nirmala UI" w:hAnsi="Nirmala UI" w:cs="Nirmala UI"/>
          <w:sz w:val="20"/>
          <w:szCs w:val="20"/>
          <w:lang w:bidi="hi-IN"/>
        </w:rPr>
        <w:t>/1</w:t>
      </w:r>
      <w:r w:rsidR="00FC6374">
        <w:rPr>
          <w:rFonts w:ascii="Nirmala UI" w:hAnsi="Nirmala UI" w:cs="Nirmala UI"/>
          <w:sz w:val="20"/>
          <w:szCs w:val="20"/>
          <w:lang w:bidi="hi-IN"/>
        </w:rPr>
        <w:t>1</w:t>
      </w:r>
      <w:r w:rsidR="00ED2E7E" w:rsidRPr="00F76BC5">
        <w:rPr>
          <w:rFonts w:ascii="Nirmala UI" w:hAnsi="Nirmala UI" w:cs="Nirmala UI"/>
          <w:sz w:val="20"/>
          <w:szCs w:val="20"/>
          <w:lang w:bidi="hi-IN"/>
        </w:rPr>
        <w:t xml:space="preserve">/2025 </w:t>
      </w:r>
      <w:r w:rsidR="00EA419F" w:rsidRPr="00EA419F">
        <w:rPr>
          <w:rFonts w:ascii="Nirmala UI" w:hAnsi="Nirmala UI" w:cs="Nirmala UI" w:hint="cs"/>
          <w:sz w:val="20"/>
          <w:szCs w:val="20"/>
          <w:cs/>
          <w:lang w:bidi="hi-IN"/>
        </w:rPr>
        <w:t>एवं</w:t>
      </w:r>
      <w:r w:rsidR="00EA419F" w:rsidRPr="00EA419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2F2419">
        <w:rPr>
          <w:rFonts w:ascii="Nirmala UI" w:hAnsi="Nirmala UI" w:cs="Nirmala UI"/>
          <w:sz w:val="20"/>
          <w:szCs w:val="20"/>
          <w:lang w:bidi="hi-IN"/>
        </w:rPr>
        <w:t>2</w:t>
      </w:r>
      <w:r w:rsidR="003C6269">
        <w:rPr>
          <w:rFonts w:ascii="Nirmala UI" w:hAnsi="Nirmala UI" w:cs="Nirmala UI"/>
          <w:sz w:val="20"/>
          <w:szCs w:val="20"/>
          <w:lang w:bidi="hi-IN"/>
        </w:rPr>
        <w:t>7</w:t>
      </w:r>
      <w:r w:rsidR="00EA419F">
        <w:rPr>
          <w:rFonts w:ascii="Nirmala UI" w:hAnsi="Nirmala UI" w:cs="Nirmala UI"/>
          <w:sz w:val="20"/>
          <w:szCs w:val="20"/>
          <w:lang w:bidi="hi-IN"/>
        </w:rPr>
        <w:t>/1</w:t>
      </w:r>
      <w:r w:rsidR="00FC6374">
        <w:rPr>
          <w:rFonts w:ascii="Nirmala UI" w:hAnsi="Nirmala UI" w:cs="Nirmala UI"/>
          <w:sz w:val="20"/>
          <w:szCs w:val="20"/>
          <w:lang w:bidi="hi-IN"/>
        </w:rPr>
        <w:t>1</w:t>
      </w:r>
      <w:r w:rsidR="00EA419F">
        <w:rPr>
          <w:rFonts w:ascii="Nirmala UI" w:hAnsi="Nirmala UI" w:cs="Nirmala UI"/>
          <w:sz w:val="20"/>
          <w:szCs w:val="20"/>
          <w:lang w:bidi="hi-IN"/>
        </w:rPr>
        <w:t xml:space="preserve">/2025 </w:t>
      </w:r>
      <w:r w:rsidRPr="00F76BC5">
        <w:rPr>
          <w:sz w:val="20"/>
          <w:szCs w:val="20"/>
          <w:cs/>
          <w:lang w:bidi="hi-IN"/>
        </w:rPr>
        <w:t>(</w:t>
      </w:r>
      <w:r w:rsidRPr="00F76BC5">
        <w:rPr>
          <w:b/>
          <w:bCs/>
          <w:sz w:val="20"/>
          <w:szCs w:val="20"/>
        </w:rPr>
        <w:t>Flag</w:t>
      </w:r>
      <w:r w:rsidR="00ED2E7E" w:rsidRPr="00F76BC5">
        <w:rPr>
          <w:b/>
          <w:bCs/>
          <w:sz w:val="20"/>
          <w:szCs w:val="20"/>
        </w:rPr>
        <w:t>- A</w:t>
      </w:r>
      <w:r w:rsidR="009871D2">
        <w:rPr>
          <w:b/>
          <w:bCs/>
          <w:sz w:val="20"/>
          <w:szCs w:val="20"/>
        </w:rPr>
        <w:t>1</w:t>
      </w:r>
      <w:r w:rsidR="00886BB6">
        <w:rPr>
          <w:b/>
          <w:bCs/>
          <w:sz w:val="20"/>
          <w:szCs w:val="20"/>
        </w:rPr>
        <w:t>,A2</w:t>
      </w:r>
      <w:r w:rsidR="003C6269">
        <w:rPr>
          <w:b/>
          <w:bCs/>
          <w:sz w:val="20"/>
          <w:szCs w:val="20"/>
        </w:rPr>
        <w:t xml:space="preserve"> &amp; </w:t>
      </w:r>
      <w:r w:rsidR="00886BB6">
        <w:rPr>
          <w:b/>
          <w:bCs/>
          <w:sz w:val="20"/>
          <w:szCs w:val="20"/>
        </w:rPr>
        <w:t xml:space="preserve">A3 </w:t>
      </w:r>
      <w:r w:rsidR="00046C1F" w:rsidRPr="00046C1F">
        <w:rPr>
          <w:rFonts w:ascii="Book Antiqua" w:hAnsi="Book Antiqua" w:cs="Nirmala UI"/>
          <w:sz w:val="22"/>
          <w:szCs w:val="22"/>
          <w:cs/>
          <w:lang w:bidi="hi-IN"/>
        </w:rPr>
        <w:t xml:space="preserve"> </w:t>
      </w:r>
      <w:r w:rsidR="00046C1F" w:rsidRPr="00046C1F">
        <w:rPr>
          <w:rFonts w:ascii="Nirmala UI" w:hAnsi="Nirmala UI" w:cs="Nirmala UI"/>
          <w:sz w:val="20"/>
          <w:szCs w:val="20"/>
          <w:cs/>
          <w:lang w:bidi="hi-IN"/>
        </w:rPr>
        <w:t>दखें</w:t>
      </w:r>
      <w:r w:rsidRPr="00046C1F">
        <w:rPr>
          <w:rFonts w:ascii="Nirmala UI" w:hAnsi="Nirmala UI" w:cs="Nirmala UI"/>
          <w:sz w:val="20"/>
          <w:szCs w:val="20"/>
          <w:cs/>
          <w:lang w:bidi="hi-IN"/>
        </w:rPr>
        <w:t>)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माध्यम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F76BC5">
        <w:rPr>
          <w:sz w:val="20"/>
          <w:szCs w:val="20"/>
          <w:cs/>
          <w:lang w:bidi="hi-IN"/>
        </w:rPr>
        <w:t xml:space="preserve"> </w:t>
      </w:r>
      <w:r w:rsidR="002276E8" w:rsidRPr="00F76BC5">
        <w:rPr>
          <w:rFonts w:ascii="Nirmala UI" w:hAnsi="Nirmala UI" w:cs="Nirmala UI"/>
          <w:sz w:val="20"/>
          <w:szCs w:val="20"/>
          <w:lang w:bidi="hi-IN"/>
        </w:rPr>
        <w:t xml:space="preserve">TBCB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रूट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तहत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विभिन्न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पैकेजों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समय</w:t>
      </w:r>
      <w:r w:rsidRPr="00F76BC5">
        <w:rPr>
          <w:sz w:val="20"/>
          <w:szCs w:val="20"/>
          <w:cs/>
          <w:lang w:bidi="hi-IN"/>
        </w:rPr>
        <w:t xml:space="preserve"> </w:t>
      </w:r>
      <w:r w:rsidRPr="00F76BC5">
        <w:rPr>
          <w:rFonts w:ascii="Nirmala UI" w:hAnsi="Nirmala UI" w:cs="Nirmala UI" w:hint="cs"/>
          <w:sz w:val="20"/>
          <w:szCs w:val="20"/>
          <w:cs/>
          <w:lang w:bidi="hi-IN"/>
        </w:rPr>
        <w:t>सीमा</w:t>
      </w:r>
      <w:r w:rsidRPr="00F76BC5">
        <w:rPr>
          <w:sz w:val="20"/>
          <w:szCs w:val="20"/>
          <w:cs/>
          <w:lang w:bidi="hi-IN"/>
        </w:rPr>
        <w:t xml:space="preserve"> </w:t>
      </w:r>
      <w:r w:rsidR="00951DE6" w:rsidRPr="00F76BC5">
        <w:rPr>
          <w:rFonts w:ascii="Nirmala UI" w:hAnsi="Nirmala UI" w:cs="Nirmala UI" w:hint="cs"/>
          <w:sz w:val="20"/>
          <w:szCs w:val="20"/>
          <w:cs/>
          <w:lang w:bidi="hi-IN"/>
        </w:rPr>
        <w:t>बढ़ाने</w:t>
      </w:r>
      <w:r w:rsidR="00951DE6" w:rsidRPr="00F76BC5">
        <w:rPr>
          <w:sz w:val="20"/>
          <w:szCs w:val="20"/>
          <w:cs/>
          <w:lang w:bidi="hi-IN"/>
        </w:rPr>
        <w:t xml:space="preserve"> </w:t>
      </w:r>
      <w:r w:rsidR="00951DE6" w:rsidRPr="00F76BC5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="00951DE6" w:rsidRPr="00F76BC5">
        <w:rPr>
          <w:sz w:val="20"/>
          <w:szCs w:val="20"/>
          <w:cs/>
          <w:lang w:bidi="hi-IN"/>
        </w:rPr>
        <w:t xml:space="preserve"> </w:t>
      </w:r>
      <w:r w:rsidR="00951DE6" w:rsidRPr="00F76BC5">
        <w:rPr>
          <w:rFonts w:ascii="Nirmala UI" w:hAnsi="Nirmala UI" w:cs="Nirmala UI" w:hint="cs"/>
          <w:sz w:val="20"/>
          <w:szCs w:val="20"/>
          <w:cs/>
          <w:lang w:bidi="hi-IN"/>
        </w:rPr>
        <w:t>सूचना</w:t>
      </w:r>
      <w:r w:rsidR="00951DE6" w:rsidRPr="00F76BC5">
        <w:rPr>
          <w:sz w:val="20"/>
          <w:szCs w:val="20"/>
          <w:cs/>
          <w:lang w:bidi="hi-IN"/>
        </w:rPr>
        <w:t xml:space="preserve"> </w:t>
      </w:r>
      <w:r w:rsidR="00951DE6" w:rsidRPr="00F76BC5">
        <w:rPr>
          <w:rFonts w:ascii="Nirmala UI" w:hAnsi="Nirmala UI" w:cs="Nirmala UI" w:hint="cs"/>
          <w:sz w:val="20"/>
          <w:szCs w:val="20"/>
          <w:cs/>
          <w:lang w:bidi="hi-IN"/>
        </w:rPr>
        <w:t>दी</w:t>
      </w:r>
      <w:r w:rsidR="00951DE6" w:rsidRPr="00F76BC5">
        <w:rPr>
          <w:sz w:val="20"/>
          <w:szCs w:val="20"/>
          <w:cs/>
          <w:lang w:bidi="hi-IN"/>
        </w:rPr>
        <w:t xml:space="preserve"> </w:t>
      </w:r>
      <w:r w:rsidR="00951DE6" w:rsidRPr="00F76BC5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="00951DE6" w:rsidRPr="00F76BC5">
        <w:rPr>
          <w:sz w:val="20"/>
          <w:szCs w:val="20"/>
          <w:lang w:bidi="hi-IN"/>
        </w:rPr>
        <w:t xml:space="preserve">,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जिनमे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समूह</w:t>
      </w:r>
      <w:r w:rsidR="00F76BC5" w:rsidRPr="00F76BC5">
        <w:rPr>
          <w:rFonts w:cs="Nirmala UI"/>
          <w:sz w:val="20"/>
          <w:szCs w:val="20"/>
          <w:cs/>
          <w:lang w:bidi="hi-IN"/>
        </w:rPr>
        <w:t>-</w:t>
      </w:r>
      <w:r w:rsidR="00F76BC5" w:rsidRPr="00F76BC5">
        <w:rPr>
          <w:sz w:val="20"/>
          <w:szCs w:val="20"/>
        </w:rPr>
        <w:t>G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5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अंतर्गत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आने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वाले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पैकजों</w:t>
      </w:r>
      <w:r w:rsidR="00F76BC5">
        <w:rPr>
          <w:rFonts w:cs="Nirmala UI"/>
          <w:sz w:val="20"/>
          <w:szCs w:val="20"/>
          <w:lang w:bidi="hi-IN"/>
        </w:rPr>
        <w:t xml:space="preserve">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ब्यौरा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निम्नलिखित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 </w:t>
      </w:r>
      <w:r w:rsidR="00F76BC5" w:rsidRPr="00F76BC5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="00F76BC5" w:rsidRPr="00F76BC5">
        <w:rPr>
          <w:rFonts w:cs="Nirmala UI"/>
          <w:sz w:val="20"/>
          <w:szCs w:val="20"/>
          <w:cs/>
          <w:lang w:bidi="hi-IN"/>
        </w:rPr>
        <w:t xml:space="preserve">:  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096"/>
        <w:gridCol w:w="1536"/>
        <w:gridCol w:w="1333"/>
        <w:gridCol w:w="1536"/>
        <w:gridCol w:w="1293"/>
      </w:tblGrid>
      <w:tr w:rsidR="00046C1F" w:rsidRPr="00794452" w14:paraId="70AF092C" w14:textId="48BDC212" w:rsidTr="000F42F1">
        <w:trPr>
          <w:trHeight w:val="1275"/>
          <w:jc w:val="right"/>
        </w:trPr>
        <w:tc>
          <w:tcPr>
            <w:tcW w:w="2557" w:type="dxa"/>
            <w:shd w:val="clear" w:color="000000" w:fill="D6FFCC"/>
            <w:vAlign w:val="center"/>
            <w:hideMark/>
          </w:tcPr>
          <w:p w14:paraId="1FABE134" w14:textId="77777777" w:rsidR="0029316F" w:rsidRPr="001E177C" w:rsidRDefault="0029316F" w:rsidP="0030283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1E177C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Name of the Project</w:t>
            </w:r>
          </w:p>
        </w:tc>
        <w:tc>
          <w:tcPr>
            <w:tcW w:w="1096" w:type="dxa"/>
            <w:shd w:val="clear" w:color="000000" w:fill="D6FFCC"/>
            <w:vAlign w:val="center"/>
            <w:hideMark/>
          </w:tcPr>
          <w:p w14:paraId="1FEB54C5" w14:textId="4BE26998" w:rsidR="0029316F" w:rsidRPr="001E177C" w:rsidRDefault="0029316F" w:rsidP="0030283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1E177C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Name of the Package</w:t>
            </w:r>
          </w:p>
        </w:tc>
        <w:tc>
          <w:tcPr>
            <w:tcW w:w="1536" w:type="dxa"/>
            <w:shd w:val="clear" w:color="000000" w:fill="D6FFCC"/>
            <w:vAlign w:val="center"/>
            <w:hideMark/>
          </w:tcPr>
          <w:p w14:paraId="221FCAFB" w14:textId="7F94B514" w:rsidR="0029316F" w:rsidRPr="001E177C" w:rsidRDefault="0029316F" w:rsidP="0030283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1E177C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Deadline for submissions of Bids extended up to</w:t>
            </w:r>
          </w:p>
        </w:tc>
        <w:tc>
          <w:tcPr>
            <w:tcW w:w="1333" w:type="dxa"/>
            <w:shd w:val="clear" w:color="000000" w:fill="D6FFCC"/>
            <w:vAlign w:val="center"/>
            <w:hideMark/>
          </w:tcPr>
          <w:p w14:paraId="38BAC89D" w14:textId="77777777" w:rsidR="0029316F" w:rsidRPr="001E177C" w:rsidRDefault="0029316F" w:rsidP="0030283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1E177C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TBCB e-Mail dated</w:t>
            </w:r>
          </w:p>
        </w:tc>
        <w:tc>
          <w:tcPr>
            <w:tcW w:w="1536" w:type="dxa"/>
            <w:shd w:val="clear" w:color="000000" w:fill="D6FFCC"/>
            <w:vAlign w:val="center"/>
          </w:tcPr>
          <w:p w14:paraId="6BF6FDE9" w14:textId="2E934F63" w:rsidR="0029316F" w:rsidRPr="001E177C" w:rsidRDefault="0029316F" w:rsidP="0030283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1E177C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Present Deadline for submissions of Bids</w:t>
            </w:r>
          </w:p>
        </w:tc>
        <w:tc>
          <w:tcPr>
            <w:tcW w:w="1293" w:type="dxa"/>
            <w:vAlign w:val="center"/>
          </w:tcPr>
          <w:p w14:paraId="32CB185D" w14:textId="08FC9C54" w:rsidR="0029316F" w:rsidRPr="001E177C" w:rsidRDefault="0029316F" w:rsidP="0030283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Remarks</w:t>
            </w:r>
          </w:p>
        </w:tc>
      </w:tr>
      <w:tr w:rsidR="000F42F1" w:rsidRPr="00794452" w14:paraId="1A2741AD" w14:textId="77777777" w:rsidTr="000F42F1">
        <w:trPr>
          <w:trHeight w:val="530"/>
          <w:jc w:val="right"/>
        </w:trPr>
        <w:tc>
          <w:tcPr>
            <w:tcW w:w="2557" w:type="dxa"/>
            <w:shd w:val="clear" w:color="000000" w:fill="D6FFCC"/>
          </w:tcPr>
          <w:p w14:paraId="7ACABEDC" w14:textId="433BC1B5" w:rsidR="000F42F1" w:rsidRPr="000B7A07" w:rsidRDefault="000F42F1" w:rsidP="000F42F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41D2F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Network Expansion Scheme for drawal of power at South Kalamb S/s: Part A</w:t>
            </w:r>
          </w:p>
        </w:tc>
        <w:tc>
          <w:tcPr>
            <w:tcW w:w="1096" w:type="dxa"/>
            <w:shd w:val="clear" w:color="000000" w:fill="D6FFCC"/>
            <w:vAlign w:val="center"/>
          </w:tcPr>
          <w:p w14:paraId="4F08F655" w14:textId="2BABFFA7" w:rsidR="000F42F1" w:rsidRPr="006A0E7C" w:rsidRDefault="000F42F1" w:rsidP="000F42F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SS134T</w:t>
            </w:r>
          </w:p>
        </w:tc>
        <w:tc>
          <w:tcPr>
            <w:tcW w:w="1536" w:type="dxa"/>
            <w:shd w:val="clear" w:color="000000" w:fill="D6FFCC"/>
            <w:vAlign w:val="center"/>
          </w:tcPr>
          <w:p w14:paraId="25DEF0D3" w14:textId="296F2482" w:rsidR="000F42F1" w:rsidRDefault="003C6269" w:rsidP="000F42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02</w:t>
            </w:r>
            <w:r w:rsidR="00EC4F4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.1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="00EC4F4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.2025</w:t>
            </w:r>
          </w:p>
        </w:tc>
        <w:tc>
          <w:tcPr>
            <w:tcW w:w="1333" w:type="dxa"/>
            <w:shd w:val="clear" w:color="000000" w:fill="D6FFCC"/>
            <w:vAlign w:val="center"/>
          </w:tcPr>
          <w:p w14:paraId="74C98F3D" w14:textId="14879334" w:rsidR="000F42F1" w:rsidRDefault="00B00232" w:rsidP="000F42F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26</w:t>
            </w:r>
            <w:r w:rsidR="00061DBA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.11.2025</w:t>
            </w:r>
          </w:p>
        </w:tc>
        <w:tc>
          <w:tcPr>
            <w:tcW w:w="1536" w:type="dxa"/>
            <w:shd w:val="clear" w:color="000000" w:fill="D6FFCC"/>
            <w:vAlign w:val="center"/>
          </w:tcPr>
          <w:p w14:paraId="73890706" w14:textId="4A1BEF89" w:rsidR="000F42F1" w:rsidRDefault="0071274E" w:rsidP="000F42F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="00BD7AF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  <w:r w:rsidR="000F42F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.11.2025</w:t>
            </w:r>
          </w:p>
        </w:tc>
        <w:tc>
          <w:tcPr>
            <w:tcW w:w="1293" w:type="dxa"/>
            <w:vAlign w:val="center"/>
          </w:tcPr>
          <w:p w14:paraId="6ADF78B9" w14:textId="5B6CBD03" w:rsidR="000F42F1" w:rsidRDefault="000F42F1" w:rsidP="000F42F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50A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Flag-A1</w:t>
            </w:r>
          </w:p>
        </w:tc>
      </w:tr>
      <w:tr w:rsidR="000F42F1" w:rsidRPr="00794452" w14:paraId="47C8BAA5" w14:textId="77777777" w:rsidTr="000F42F1">
        <w:trPr>
          <w:trHeight w:val="530"/>
          <w:jc w:val="right"/>
        </w:trPr>
        <w:tc>
          <w:tcPr>
            <w:tcW w:w="2557" w:type="dxa"/>
            <w:shd w:val="clear" w:color="000000" w:fill="D6FFCC"/>
          </w:tcPr>
          <w:p w14:paraId="2990732F" w14:textId="7B6F5AD9" w:rsidR="000F42F1" w:rsidRPr="000B7A07" w:rsidRDefault="000F42F1" w:rsidP="000F42F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0D2A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Execution Of System Strengthening/Upgradation Works And Intra-State Transmission System Projects By Creation/Augmentation Of Grid Stations And Laying Of Transmission Lines In The State Of J&amp;K.</w:t>
            </w:r>
          </w:p>
        </w:tc>
        <w:tc>
          <w:tcPr>
            <w:tcW w:w="1096" w:type="dxa"/>
            <w:shd w:val="clear" w:color="000000" w:fill="D6FFCC"/>
            <w:vAlign w:val="center"/>
          </w:tcPr>
          <w:p w14:paraId="531447BA" w14:textId="77777777" w:rsidR="000F42F1" w:rsidRDefault="000F42F1" w:rsidP="000F42F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 xml:space="preserve">TR-47T </w:t>
            </w:r>
          </w:p>
          <w:p w14:paraId="321BD1A7" w14:textId="77777777" w:rsidR="000F42F1" w:rsidRDefault="000F42F1" w:rsidP="000F42F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 xml:space="preserve">&amp; </w:t>
            </w:r>
          </w:p>
          <w:p w14:paraId="259F961C" w14:textId="4C108DC6" w:rsidR="000F42F1" w:rsidRPr="006A0E7C" w:rsidRDefault="000F42F1" w:rsidP="000F42F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TR-48T</w:t>
            </w:r>
          </w:p>
        </w:tc>
        <w:tc>
          <w:tcPr>
            <w:tcW w:w="1536" w:type="dxa"/>
            <w:shd w:val="clear" w:color="000000" w:fill="D6FFCC"/>
            <w:vAlign w:val="center"/>
          </w:tcPr>
          <w:p w14:paraId="764E874F" w14:textId="475712A9" w:rsidR="00A47A71" w:rsidRDefault="00B00232" w:rsidP="00A47A7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04</w:t>
            </w:r>
            <w:r w:rsidR="00A47A7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.1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="00A47A7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.2025</w:t>
            </w:r>
          </w:p>
        </w:tc>
        <w:tc>
          <w:tcPr>
            <w:tcW w:w="1333" w:type="dxa"/>
            <w:shd w:val="clear" w:color="000000" w:fill="D6FFCC"/>
            <w:vAlign w:val="center"/>
          </w:tcPr>
          <w:p w14:paraId="3DA9EB6B" w14:textId="60BB477D" w:rsidR="000F42F1" w:rsidRDefault="00061DBA" w:rsidP="000F42F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="00B0023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.11.2025</w:t>
            </w:r>
          </w:p>
        </w:tc>
        <w:tc>
          <w:tcPr>
            <w:tcW w:w="1536" w:type="dxa"/>
            <w:shd w:val="clear" w:color="000000" w:fill="D6FFCC"/>
            <w:vAlign w:val="center"/>
          </w:tcPr>
          <w:p w14:paraId="3AB93C51" w14:textId="0C76460D" w:rsidR="000F42F1" w:rsidRDefault="0071274E" w:rsidP="000F42F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="00BD7AF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  <w:r w:rsidR="000F42F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.11.2025</w:t>
            </w:r>
          </w:p>
        </w:tc>
        <w:tc>
          <w:tcPr>
            <w:tcW w:w="1293" w:type="dxa"/>
            <w:vAlign w:val="center"/>
          </w:tcPr>
          <w:p w14:paraId="4C4F3A0E" w14:textId="2F3927B7" w:rsidR="009952C6" w:rsidRDefault="000F42F1" w:rsidP="000F42F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50A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Flag-A</w:t>
            </w:r>
            <w:r w:rsidR="00BD7AF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="00F52FFF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 xml:space="preserve"> and A</w:t>
            </w:r>
            <w:r w:rsidR="00BD7AF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  <w:p w14:paraId="6F4BBE19" w14:textId="0505D87F" w:rsidR="000F42F1" w:rsidRDefault="009952C6" w:rsidP="000F42F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IN"/>
                <w14:ligatures w14:val="none"/>
              </w:rPr>
              <w:t xml:space="preserve">(extended due to nil response) </w:t>
            </w:r>
          </w:p>
        </w:tc>
      </w:tr>
    </w:tbl>
    <w:p w14:paraId="1CE67920" w14:textId="27F4EC54" w:rsidR="00551D6A" w:rsidRPr="00D82591" w:rsidRDefault="00B40D55" w:rsidP="00551D6A">
      <w:pPr>
        <w:spacing w:after="0"/>
        <w:ind w:left="1134" w:hanging="425"/>
        <w:rPr>
          <w:i/>
          <w:iCs/>
          <w:sz w:val="16"/>
          <w:szCs w:val="16"/>
        </w:rPr>
      </w:pP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नोट</w:t>
      </w:r>
      <w:r w:rsidRPr="00D82591">
        <w:rPr>
          <w:i/>
          <w:iCs/>
          <w:sz w:val="16"/>
          <w:szCs w:val="16"/>
          <w:cs/>
          <w:lang w:bidi="hi-IN"/>
        </w:rPr>
        <w:t>:</w:t>
      </w:r>
      <w:r w:rsidRPr="00D82591">
        <w:rPr>
          <w:i/>
          <w:iCs/>
          <w:sz w:val="16"/>
          <w:szCs w:val="16"/>
        </w:rPr>
        <w:t> </w:t>
      </w:r>
      <w:r w:rsidR="002870DD" w:rsidRPr="00D82591">
        <w:rPr>
          <w:i/>
          <w:iCs/>
          <w:sz w:val="16"/>
          <w:szCs w:val="16"/>
        </w:rPr>
        <w:t xml:space="preserve">1. </w:t>
      </w:r>
      <w:r w:rsidRPr="00D82591">
        <w:rPr>
          <w:i/>
          <w:iCs/>
          <w:sz w:val="16"/>
          <w:szCs w:val="16"/>
        </w:rPr>
        <w:t>CC-P&amp;S 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परिपत्र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संख्या</w:t>
      </w:r>
      <w:r w:rsidRPr="00D82591">
        <w:rPr>
          <w:i/>
          <w:iCs/>
          <w:sz w:val="16"/>
          <w:szCs w:val="16"/>
        </w:rPr>
        <w:t> 19/2023 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के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="004C3F95"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अनुसार</w:t>
      </w:r>
      <w:r w:rsidR="004C3F95" w:rsidRPr="00D82591">
        <w:rPr>
          <w:i/>
          <w:iCs/>
          <w:sz w:val="16"/>
          <w:szCs w:val="16"/>
        </w:rPr>
        <w:t>,</w:t>
      </w:r>
      <w:r w:rsidRPr="00D82591">
        <w:rPr>
          <w:i/>
          <w:iCs/>
          <w:sz w:val="16"/>
          <w:szCs w:val="16"/>
        </w:rPr>
        <w:t> 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बोलियों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के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भाग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की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हार्ड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कॉपी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की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आवश्यकता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को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समाप्त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कर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दिया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गया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है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और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बोली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जमा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करने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के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भाग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की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सॉफ्ट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कॉपी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की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नियत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समय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सीमा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के</w:t>
      </w:r>
      <w:r w:rsidRPr="00D82591">
        <w:rPr>
          <w:i/>
          <w:iCs/>
          <w:sz w:val="16"/>
          <w:szCs w:val="16"/>
        </w:rPr>
        <w:t> 30 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मिनट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बाद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बोलियां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खोली</w:t>
      </w:r>
      <w:r w:rsidRPr="00D82591">
        <w:rPr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जाएंगी।</w:t>
      </w:r>
      <w:r w:rsidRPr="00D82591">
        <w:rPr>
          <w:i/>
          <w:iCs/>
          <w:sz w:val="16"/>
          <w:szCs w:val="16"/>
        </w:rPr>
        <w:t> </w:t>
      </w:r>
    </w:p>
    <w:p w14:paraId="3332E434" w14:textId="46AEE4B3" w:rsidR="002870DD" w:rsidRPr="00D82591" w:rsidRDefault="00551D6A" w:rsidP="00D97E36">
      <w:pPr>
        <w:spacing w:after="0"/>
        <w:ind w:left="1134" w:hanging="141"/>
        <w:rPr>
          <w:i/>
          <w:iCs/>
          <w:sz w:val="16"/>
          <w:szCs w:val="16"/>
        </w:rPr>
      </w:pPr>
      <w:r w:rsidRPr="00D82591">
        <w:rPr>
          <w:i/>
          <w:iCs/>
          <w:sz w:val="16"/>
          <w:szCs w:val="16"/>
        </w:rPr>
        <w:t xml:space="preserve">2. </w:t>
      </w:r>
      <w:r w:rsidRPr="00D82591">
        <w:rPr>
          <w:rFonts w:ascii="Nirmala UI" w:hAnsi="Nirmala UI" w:cs="Nirmala UI"/>
          <w:i/>
          <w:iCs/>
          <w:sz w:val="16"/>
          <w:szCs w:val="16"/>
          <w:lang w:bidi="hi-IN"/>
        </w:rPr>
        <w:t xml:space="preserve">TBCB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से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प्राप्त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संप्रेषण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के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अनुसार</w:t>
      </w:r>
      <w:r w:rsidRPr="00D82591">
        <w:rPr>
          <w:rFonts w:ascii="Nirmala UI" w:hAnsi="Nirmala UI" w:cs="Nirmala UI"/>
          <w:i/>
          <w:iCs/>
          <w:sz w:val="16"/>
          <w:szCs w:val="16"/>
          <w:lang w:bidi="hi-IN"/>
        </w:rPr>
        <w:t xml:space="preserve">, </w:t>
      </w:r>
      <w:r w:rsidR="00D97E36" w:rsidRPr="00D97E36">
        <w:rPr>
          <w:rFonts w:ascii="Nirmala UI" w:hAnsi="Nirmala UI" w:cs="Nirmala UI"/>
          <w:i/>
          <w:iCs/>
          <w:sz w:val="16"/>
          <w:szCs w:val="16"/>
          <w:cs/>
          <w:lang w:bidi="hi-IN"/>
        </w:rPr>
        <w:t>बोली दस्तावेज़ जारी करने का अनुरोध</w:t>
      </w:r>
      <w:r w:rsidR="00D97E36" w:rsidRPr="00D97E36">
        <w:rPr>
          <w:rFonts w:ascii="Nirmala UI" w:hAnsi="Nirmala UI" w:cs="Nirmala UI"/>
          <w:i/>
          <w:iCs/>
          <w:sz w:val="16"/>
          <w:szCs w:val="16"/>
          <w:lang w:bidi="hi-IN"/>
        </w:rPr>
        <w:t xml:space="preserve"> </w:t>
      </w:r>
      <w:r w:rsidR="00D97E36" w:rsidRPr="00D97E36">
        <w:rPr>
          <w:rFonts w:ascii="Nirmala UI" w:hAnsi="Nirmala UI" w:cs="Nirmala UI"/>
          <w:i/>
          <w:iCs/>
          <w:sz w:val="16"/>
          <w:szCs w:val="16"/>
          <w:cs/>
          <w:lang w:bidi="hi-IN"/>
        </w:rPr>
        <w:t>प्रस्तुत</w:t>
      </w:r>
      <w:r w:rsidR="00D97E36">
        <w:rPr>
          <w:rFonts w:ascii="Nirmala UI" w:hAnsi="Nirmala UI" w:cs="Nirmala UI"/>
          <w:b/>
          <w:bCs/>
          <w:i/>
          <w:iCs/>
          <w:sz w:val="16"/>
          <w:szCs w:val="16"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करने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की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अंतिम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तिथि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बोलियों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को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जमा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करने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की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अंतिम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तिथि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से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दो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दिन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पूर्व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निर्धारित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की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गई</w:t>
      </w:r>
      <w:r w:rsidRPr="00D82591">
        <w:rPr>
          <w:rFonts w:ascii="Nirmala UI" w:hAnsi="Nirmala UI" w:cs="Nirmala UI"/>
          <w:i/>
          <w:iCs/>
          <w:sz w:val="16"/>
          <w:szCs w:val="16"/>
          <w:cs/>
          <w:lang w:bidi="hi-IN"/>
        </w:rPr>
        <w:t xml:space="preserve"> </w:t>
      </w:r>
      <w:r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है</w:t>
      </w:r>
      <w:r w:rsidR="00D82591" w:rsidRPr="00D82591">
        <w:rPr>
          <w:rFonts w:ascii="Nirmala UI" w:hAnsi="Nirmala UI" w:cs="Nirmala UI"/>
          <w:i/>
          <w:iCs/>
          <w:sz w:val="16"/>
          <w:szCs w:val="16"/>
          <w:lang w:bidi="hi-IN"/>
        </w:rPr>
        <w:t xml:space="preserve"> </w:t>
      </w:r>
      <w:r w:rsidR="00D82591" w:rsidRPr="00D82591">
        <w:rPr>
          <w:rFonts w:ascii="Nirmala UI" w:hAnsi="Nirmala UI" w:cs="Nirmala UI" w:hint="cs"/>
          <w:i/>
          <w:iCs/>
          <w:sz w:val="16"/>
          <w:szCs w:val="16"/>
          <w:cs/>
          <w:lang w:bidi="hi-IN"/>
        </w:rPr>
        <w:t>।</w:t>
      </w:r>
      <w:r w:rsidR="00D82591" w:rsidRPr="00D82591">
        <w:rPr>
          <w:i/>
          <w:iCs/>
          <w:sz w:val="16"/>
          <w:szCs w:val="16"/>
        </w:rPr>
        <w:t> </w:t>
      </w:r>
    </w:p>
    <w:p w14:paraId="490718BC" w14:textId="535A9926" w:rsidR="00CD6268" w:rsidRDefault="00A465EC" w:rsidP="00CD6268">
      <w:pPr>
        <w:ind w:left="720"/>
        <w:jc w:val="both"/>
        <w:rPr>
          <w:rFonts w:ascii="Nirmala UI" w:hAnsi="Nirmala UI" w:cs="Nirmala UI"/>
          <w:sz w:val="20"/>
          <w:szCs w:val="20"/>
          <w:lang w:bidi="hi-IN"/>
        </w:rPr>
      </w:pPr>
      <w:r>
        <w:rPr>
          <w:rFonts w:ascii="Nirmala UI" w:hAnsi="Nirmala UI" w:cs="Nirmala UI"/>
          <w:sz w:val="20"/>
          <w:szCs w:val="20"/>
          <w:lang w:bidi="hi-IN"/>
        </w:rPr>
        <w:t xml:space="preserve"> </w:t>
      </w:r>
    </w:p>
    <w:p w14:paraId="0BF96004" w14:textId="09E95DC5" w:rsidR="00DE7BC4" w:rsidRPr="0076665F" w:rsidRDefault="0076665F" w:rsidP="0076665F">
      <w:pPr>
        <w:numPr>
          <w:ilvl w:val="0"/>
          <w:numId w:val="1"/>
        </w:numPr>
        <w:jc w:val="both"/>
        <w:rPr>
          <w:rFonts w:ascii="Nirmala UI" w:hAnsi="Nirmala UI" w:cs="Nirmala UI"/>
          <w:sz w:val="20"/>
          <w:szCs w:val="20"/>
          <w:lang w:bidi="hi-IN"/>
        </w:rPr>
      </w:pP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उपरोक्त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सभी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पैकेजों के लिए बोली जमा करने की समय सीमा बढ़ाने के मामले पर संविदा सेवा विभाग में चर्चा की गई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, 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>जिसमें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यह निर्णय लिया गया कि उपरोक्त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सभी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पैकेजों के लिए बोली जमा करने की समय सीमा जल्द ही समाप्त होने जा रही है </w:t>
      </w:r>
      <w:r w:rsidRPr="0076665F">
        <w:rPr>
          <w:rFonts w:ascii="Nirmala UI" w:hAnsi="Nirmala UI" w:cs="Nirmala UI"/>
          <w:sz w:val="20"/>
          <w:szCs w:val="20"/>
          <w:lang w:bidi="hi-IN"/>
        </w:rPr>
        <w:t>/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हो चुकी है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, 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>अतः उन्हें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>टीबीसीबी विभाग से उपरोक्त संचार के आधार पर बढ़ाया जाए । तदनुसार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, 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उपरोक्त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सभी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पैकेजों के लिए बोली जमा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करने की समय सीमा पहले ही बढ़ा दी गई है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तथा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सभी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संभावित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बोलीदाताओं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तदनुसार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/>
          <w:sz w:val="20"/>
          <w:szCs w:val="20"/>
          <w:lang w:bidi="hi-IN"/>
        </w:rPr>
        <w:t>etender portal (PRANIT PORTAL)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माध्यम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सूचित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किया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जा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चुका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संशोधित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तारीख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पावरग्रिड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वेबसाइट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 CPP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पोर्टल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भी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अपलोड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किया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जा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चुका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76665F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 xml:space="preserve"> इसलिए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, 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>जैसा कि संविदा सेवा विभाग में निर्णय लिया गया था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, 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>कृपया उक्त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>पैकेजों के लिए बोली जमा करने की समय सीमा बढ़ाने हेतु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76665F">
        <w:rPr>
          <w:rFonts w:ascii="Nirmala UI" w:hAnsi="Nirmala UI" w:cs="Nirmala UI"/>
          <w:sz w:val="20"/>
          <w:szCs w:val="20"/>
          <w:cs/>
          <w:lang w:bidi="hi-IN"/>
        </w:rPr>
        <w:t>पोस्ट फैक्टो अनुमोदन प्रदान किया जाए।</w:t>
      </w:r>
      <w:r w:rsidRPr="0076665F">
        <w:rPr>
          <w:rFonts w:ascii="Nirmala UI" w:hAnsi="Nirmala UI" w:cs="Nirmala UI"/>
          <w:sz w:val="20"/>
          <w:szCs w:val="20"/>
          <w:lang w:bidi="hi-IN"/>
        </w:rPr>
        <w:t xml:space="preserve">    </w:t>
      </w:r>
    </w:p>
    <w:p w14:paraId="0C725B19" w14:textId="01AE2A33" w:rsidR="00056CE7" w:rsidRPr="00056CE7" w:rsidRDefault="00056CE7" w:rsidP="00E14F48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0"/>
          <w:szCs w:val="20"/>
          <w:lang w:bidi="hi-IN"/>
        </w:rPr>
      </w:pP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कार्य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खरीद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नीति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प्रक्रिया</w:t>
      </w:r>
      <w:r w:rsidRPr="00056CE7">
        <w:rPr>
          <w:rFonts w:ascii="Nirmala UI" w:hAnsi="Nirmala UI" w:cs="Nirmala UI"/>
          <w:sz w:val="20"/>
          <w:szCs w:val="20"/>
          <w:lang w:bidi="hi-IN"/>
        </w:rPr>
        <w:t xml:space="preserve">,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खंड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>-</w:t>
      </w:r>
      <w:r w:rsidRPr="00056CE7">
        <w:rPr>
          <w:rFonts w:ascii="Nirmala UI" w:hAnsi="Nirmala UI" w:cs="Nirmala UI"/>
          <w:sz w:val="20"/>
          <w:szCs w:val="20"/>
          <w:lang w:bidi="hi-IN"/>
        </w:rPr>
        <w:t xml:space="preserve">I  (Works &amp; Procurement Policy and Procedure, Vol.-I)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क्लॉज़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- </w:t>
      </w:r>
      <w:r w:rsidRPr="00056CE7">
        <w:rPr>
          <w:rFonts w:ascii="Nirmala UI" w:hAnsi="Nirmala UI" w:cs="Nirmala UI"/>
          <w:sz w:val="20"/>
          <w:szCs w:val="20"/>
          <w:lang w:bidi="hi-IN"/>
        </w:rPr>
        <w:t xml:space="preserve">B 4.8.6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अनुसार</w:t>
      </w:r>
      <w:r w:rsidRPr="00056CE7">
        <w:rPr>
          <w:rFonts w:ascii="Nirmala UI" w:hAnsi="Nirmala UI" w:cs="Nirmala UI"/>
          <w:sz w:val="20"/>
          <w:szCs w:val="20"/>
          <w:lang w:bidi="hi-IN"/>
        </w:rPr>
        <w:t xml:space="preserve">,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उपरोक्त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प्रस्ताव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अनुमोदन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कार्यपालक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निदेशक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(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संविदा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सेवायें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)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शक्तियों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अंतर्गत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आता</w:t>
      </w:r>
      <w:r w:rsidRPr="00056CE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056CE7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</w:p>
    <w:p w14:paraId="1A1D7B44" w14:textId="6E80683E" w:rsidR="00056CE7" w:rsidRPr="00D97E36" w:rsidRDefault="00056CE7" w:rsidP="00056CE7">
      <w:pPr>
        <w:rPr>
          <w:rFonts w:ascii="Nirmala UI" w:hAnsi="Nirmala UI" w:cs="Nirmala UI"/>
          <w:sz w:val="20"/>
          <w:szCs w:val="20"/>
          <w:lang w:bidi="hi-IN"/>
        </w:rPr>
      </w:pPr>
      <w:r w:rsidRPr="00056CE7">
        <w:lastRenderedPageBreak/>
        <w:br/>
      </w:r>
      <w:r w:rsidR="00B40D55" w:rsidRPr="00D97E36">
        <w:rPr>
          <w:rFonts w:ascii="Nirmala UI" w:hAnsi="Nirmala UI" w:cs="Nirmala UI" w:hint="cs"/>
          <w:sz w:val="20"/>
          <w:szCs w:val="20"/>
          <w:cs/>
          <w:lang w:bidi="hi-IN"/>
        </w:rPr>
        <w:t>अनुमोदनार्थ</w:t>
      </w:r>
      <w:r w:rsidR="00B40D55" w:rsidRPr="00D97E36">
        <w:rPr>
          <w:rFonts w:ascii="Nirmala UI" w:hAnsi="Nirmala UI" w:cs="Nirmala UI"/>
          <w:sz w:val="20"/>
          <w:szCs w:val="20"/>
          <w:lang w:bidi="hi-IN"/>
        </w:rPr>
        <w:t>-</w:t>
      </w:r>
    </w:p>
    <w:p w14:paraId="780EA77B" w14:textId="3FB69440" w:rsidR="00056CE7" w:rsidRPr="00056CE7" w:rsidRDefault="00056CE7" w:rsidP="00EF38C3">
      <w:r w:rsidRPr="00056CE7">
        <w:rPr>
          <w:b/>
          <w:bCs/>
        </w:rPr>
        <w:t>                                                                                        </w:t>
      </w:r>
    </w:p>
    <w:p w14:paraId="4DCB2A6F" w14:textId="77777777" w:rsidR="00056CE7" w:rsidRDefault="00056CE7" w:rsidP="00056CE7">
      <w:pPr>
        <w:rPr>
          <w:sz w:val="22"/>
          <w:szCs w:val="22"/>
        </w:rPr>
      </w:pPr>
      <w:r w:rsidRPr="00056CE7">
        <w:rPr>
          <w:sz w:val="22"/>
          <w:szCs w:val="22"/>
        </w:rPr>
        <w:t> </w:t>
      </w:r>
    </w:p>
    <w:p w14:paraId="2D9BA015" w14:textId="77777777" w:rsidR="00D97E36" w:rsidRPr="00056CE7" w:rsidRDefault="00D97E36" w:rsidP="00056CE7">
      <w:pPr>
        <w:rPr>
          <w:sz w:val="22"/>
          <w:szCs w:val="22"/>
        </w:rPr>
      </w:pPr>
    </w:p>
    <w:p w14:paraId="126FC88B" w14:textId="7F014F0A" w:rsidR="00EF38C3" w:rsidRPr="00D97E36" w:rsidRDefault="00056CE7" w:rsidP="00EF38C3">
      <w:pPr>
        <w:rPr>
          <w:rFonts w:ascii="Nirmala UI" w:hAnsi="Nirmala UI" w:cs="Nirmala UI"/>
          <w:b/>
          <w:bCs/>
          <w:sz w:val="20"/>
          <w:szCs w:val="20"/>
          <w:lang w:bidi="hi-IN"/>
        </w:rPr>
      </w:pP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वरिष्ठ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उप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महा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प्रबंधक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(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संविदा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सेवाएं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="00EF38C3"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–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जी</w:t>
      </w:r>
      <w:r w:rsidR="00EF38C3"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5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)</w:t>
      </w:r>
    </w:p>
    <w:p w14:paraId="6D3C4A9D" w14:textId="00507D68" w:rsidR="00056CE7" w:rsidRPr="00D97E36" w:rsidRDefault="00056CE7" w:rsidP="00EF38C3">
      <w:pPr>
        <w:rPr>
          <w:rFonts w:ascii="Nirmala UI" w:hAnsi="Nirmala UI" w:cs="Nirmala UI"/>
          <w:i/>
          <w:iCs/>
          <w:sz w:val="20"/>
          <w:szCs w:val="20"/>
          <w:lang w:bidi="hi-IN"/>
        </w:rPr>
      </w:pP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मुख्य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महा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प्रबंधक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(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संविदा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सेवाएं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) </w:t>
      </w:r>
    </w:p>
    <w:p w14:paraId="160BE07A" w14:textId="63A25BD1" w:rsidR="00056CE7" w:rsidRPr="00D97E36" w:rsidRDefault="00056CE7" w:rsidP="00EF38C3">
      <w:pPr>
        <w:rPr>
          <w:rFonts w:ascii="Nirmala UI" w:hAnsi="Nirmala UI" w:cs="Nirmala UI"/>
          <w:b/>
          <w:bCs/>
          <w:sz w:val="20"/>
          <w:szCs w:val="20"/>
          <w:lang w:bidi="hi-IN"/>
        </w:rPr>
      </w:pP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मुख्य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महा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प्रबंधक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प्रभारी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(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अभि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.)</w:t>
      </w:r>
    </w:p>
    <w:p w14:paraId="44F3B52A" w14:textId="7AB4F3AA" w:rsidR="00056CE7" w:rsidRPr="00D97E36" w:rsidRDefault="00056CE7" w:rsidP="00EF38C3">
      <w:pPr>
        <w:rPr>
          <w:rFonts w:ascii="Nirmala UI" w:hAnsi="Nirmala UI" w:cs="Nirmala UI"/>
          <w:b/>
          <w:bCs/>
          <w:sz w:val="20"/>
          <w:szCs w:val="20"/>
          <w:lang w:bidi="hi-IN"/>
        </w:rPr>
      </w:pP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कार्यपालक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निदेशक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(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टी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.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बी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.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सी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.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बी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.)</w:t>
      </w:r>
    </w:p>
    <w:p w14:paraId="65B92504" w14:textId="0AF4AC35" w:rsidR="00056CE7" w:rsidRPr="00D97E36" w:rsidRDefault="00056CE7" w:rsidP="00EF38C3">
      <w:pPr>
        <w:rPr>
          <w:rFonts w:ascii="Nirmala UI" w:hAnsi="Nirmala UI" w:cs="Nirmala UI"/>
          <w:b/>
          <w:bCs/>
          <w:sz w:val="20"/>
          <w:szCs w:val="20"/>
          <w:lang w:bidi="hi-IN"/>
        </w:rPr>
      </w:pP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कार्यपालक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निदेशक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(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संविदा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 </w:t>
      </w:r>
      <w:r w:rsidRPr="00D97E36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सेवाएं</w:t>
      </w:r>
      <w:r w:rsidRPr="00D97E36">
        <w:rPr>
          <w:rFonts w:ascii="Nirmala UI" w:hAnsi="Nirmala UI" w:cs="Nirmala UI"/>
          <w:b/>
          <w:bCs/>
          <w:sz w:val="20"/>
          <w:szCs w:val="20"/>
          <w:lang w:bidi="hi-IN"/>
        </w:rPr>
        <w:t>)</w:t>
      </w:r>
    </w:p>
    <w:sectPr w:rsidR="00056CE7" w:rsidRPr="00D97E36" w:rsidSect="009F091D">
      <w:headerReference w:type="even" r:id="rId7"/>
      <w:headerReference w:type="default" r:id="rId8"/>
      <w:headerReference w:type="first" r:id="rId9"/>
      <w:pgSz w:w="11906" w:h="16838"/>
      <w:pgMar w:top="1440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CB3B" w14:textId="77777777" w:rsidR="0086512B" w:rsidRDefault="0086512B" w:rsidP="00F22C02">
      <w:pPr>
        <w:spacing w:after="0" w:line="240" w:lineRule="auto"/>
      </w:pPr>
      <w:r>
        <w:separator/>
      </w:r>
    </w:p>
  </w:endnote>
  <w:endnote w:type="continuationSeparator" w:id="0">
    <w:p w14:paraId="165F0879" w14:textId="77777777" w:rsidR="0086512B" w:rsidRDefault="0086512B" w:rsidP="00F2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331F" w14:textId="77777777" w:rsidR="0086512B" w:rsidRDefault="0086512B" w:rsidP="00F22C02">
      <w:pPr>
        <w:spacing w:after="0" w:line="240" w:lineRule="auto"/>
      </w:pPr>
      <w:r>
        <w:separator/>
      </w:r>
    </w:p>
  </w:footnote>
  <w:footnote w:type="continuationSeparator" w:id="0">
    <w:p w14:paraId="74B2B76C" w14:textId="77777777" w:rsidR="0086512B" w:rsidRDefault="0086512B" w:rsidP="00F2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D801" w14:textId="23F8A2D8" w:rsidR="00F22C02" w:rsidRDefault="00F22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8BF371" wp14:editId="0DFE3A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78380" cy="427990"/>
              <wp:effectExtent l="0" t="0" r="7620" b="10160"/>
              <wp:wrapNone/>
              <wp:docPr id="608874223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838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33B9B" w14:textId="70926E2A" w:rsidR="00F22C02" w:rsidRPr="00F22C02" w:rsidRDefault="00F22C02" w:rsidP="00F22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22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F22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BF3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179.4pt;height:33.7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" filled="f" stroked="f">
              <v:textbox style="mso-fit-shape-to-text:t" inset="0,15pt,0,0">
                <w:txbxContent>
                  <w:p w14:paraId="27833B9B" w14:textId="70926E2A" w:rsidR="00F22C02" w:rsidRPr="00F22C02" w:rsidRDefault="00F22C02" w:rsidP="00F22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22C02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F22C0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1AC1" w14:textId="5B9B783D" w:rsidR="00F22C02" w:rsidRDefault="00F22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60A309" wp14:editId="62ACA04B">
              <wp:simplePos x="540689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2278380" cy="427990"/>
              <wp:effectExtent l="0" t="0" r="7620" b="10160"/>
              <wp:wrapNone/>
              <wp:docPr id="683223552" name="Text Box 3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838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EACF4" w14:textId="62DE06D9" w:rsidR="00F22C02" w:rsidRPr="00F22C02" w:rsidRDefault="00F22C02" w:rsidP="00F22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22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F22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A3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डेटा वर्गीकरण : प्रतिबंधित/RESTRICTED" style="position:absolute;margin-left:0;margin-top:0;width:179.4pt;height:33.7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" filled="f" stroked="f">
              <v:textbox style="mso-fit-shape-to-text:t" inset="0,15pt,0,0">
                <w:txbxContent>
                  <w:p w14:paraId="7B1EACF4" w14:textId="62DE06D9" w:rsidR="00F22C02" w:rsidRPr="00F22C02" w:rsidRDefault="00F22C02" w:rsidP="00F22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22C02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F22C0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96A3" w14:textId="58CE6B17" w:rsidR="00F22C02" w:rsidRDefault="00F22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EF4054" wp14:editId="4C22F6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78380" cy="427990"/>
              <wp:effectExtent l="0" t="0" r="7620" b="10160"/>
              <wp:wrapNone/>
              <wp:docPr id="1394958663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838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E93C2" w14:textId="6ED766DF" w:rsidR="00F22C02" w:rsidRPr="00F22C02" w:rsidRDefault="00F22C02" w:rsidP="00F22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22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F22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F40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179.4pt;height:33.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" filled="f" stroked="f">
              <v:textbox style="mso-fit-shape-to-text:t" inset="0,15pt,0,0">
                <w:txbxContent>
                  <w:p w14:paraId="4DDE93C2" w14:textId="6ED766DF" w:rsidR="00F22C02" w:rsidRPr="00F22C02" w:rsidRDefault="00F22C02" w:rsidP="00F22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22C02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F22C0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BC5"/>
    <w:multiLevelType w:val="multilevel"/>
    <w:tmpl w:val="8A204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55AB6"/>
    <w:multiLevelType w:val="multilevel"/>
    <w:tmpl w:val="1BA4D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5FEF"/>
    <w:multiLevelType w:val="multilevel"/>
    <w:tmpl w:val="4718C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13210">
    <w:abstractNumId w:val="2"/>
  </w:num>
  <w:num w:numId="2" w16cid:durableId="1888643327">
    <w:abstractNumId w:val="1"/>
  </w:num>
  <w:num w:numId="3" w16cid:durableId="1304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7"/>
    <w:rsid w:val="000062F5"/>
    <w:rsid w:val="0004023B"/>
    <w:rsid w:val="00046C1F"/>
    <w:rsid w:val="000474D3"/>
    <w:rsid w:val="0005190E"/>
    <w:rsid w:val="00056CE7"/>
    <w:rsid w:val="00061DBA"/>
    <w:rsid w:val="00064759"/>
    <w:rsid w:val="0007427A"/>
    <w:rsid w:val="000B7A07"/>
    <w:rsid w:val="000D48BE"/>
    <w:rsid w:val="000F42F1"/>
    <w:rsid w:val="00101426"/>
    <w:rsid w:val="001929E4"/>
    <w:rsid w:val="0019747B"/>
    <w:rsid w:val="001C7111"/>
    <w:rsid w:val="001E177C"/>
    <w:rsid w:val="001E7544"/>
    <w:rsid w:val="001F0275"/>
    <w:rsid w:val="001F0765"/>
    <w:rsid w:val="002276E8"/>
    <w:rsid w:val="00242E0E"/>
    <w:rsid w:val="002556E9"/>
    <w:rsid w:val="00274B3F"/>
    <w:rsid w:val="002870DD"/>
    <w:rsid w:val="0029316F"/>
    <w:rsid w:val="002941AF"/>
    <w:rsid w:val="00294784"/>
    <w:rsid w:val="00294D10"/>
    <w:rsid w:val="00295FF2"/>
    <w:rsid w:val="002C6EE0"/>
    <w:rsid w:val="002E0405"/>
    <w:rsid w:val="002E4CCB"/>
    <w:rsid w:val="002E6E1D"/>
    <w:rsid w:val="002F2419"/>
    <w:rsid w:val="002F382D"/>
    <w:rsid w:val="00302349"/>
    <w:rsid w:val="00356677"/>
    <w:rsid w:val="0037729B"/>
    <w:rsid w:val="003A4484"/>
    <w:rsid w:val="003B7F08"/>
    <w:rsid w:val="003C6269"/>
    <w:rsid w:val="003D0C24"/>
    <w:rsid w:val="003F2939"/>
    <w:rsid w:val="00411535"/>
    <w:rsid w:val="0043449E"/>
    <w:rsid w:val="004355D1"/>
    <w:rsid w:val="004425C3"/>
    <w:rsid w:val="00442722"/>
    <w:rsid w:val="00452EC9"/>
    <w:rsid w:val="00466A12"/>
    <w:rsid w:val="0047052B"/>
    <w:rsid w:val="004A7A2B"/>
    <w:rsid w:val="004C0082"/>
    <w:rsid w:val="004C3F95"/>
    <w:rsid w:val="004C6106"/>
    <w:rsid w:val="00551D6A"/>
    <w:rsid w:val="00551EE5"/>
    <w:rsid w:val="00557728"/>
    <w:rsid w:val="00584746"/>
    <w:rsid w:val="005926CF"/>
    <w:rsid w:val="00611736"/>
    <w:rsid w:val="00641D2F"/>
    <w:rsid w:val="00657F86"/>
    <w:rsid w:val="00663B0D"/>
    <w:rsid w:val="00665464"/>
    <w:rsid w:val="00684E1A"/>
    <w:rsid w:val="00686F6C"/>
    <w:rsid w:val="006965C2"/>
    <w:rsid w:val="006A0CD7"/>
    <w:rsid w:val="006A0E7C"/>
    <w:rsid w:val="006A4D79"/>
    <w:rsid w:val="006B109C"/>
    <w:rsid w:val="006B203E"/>
    <w:rsid w:val="0071274E"/>
    <w:rsid w:val="00731481"/>
    <w:rsid w:val="00731E2C"/>
    <w:rsid w:val="007372FE"/>
    <w:rsid w:val="0074492F"/>
    <w:rsid w:val="00756C7B"/>
    <w:rsid w:val="0076665F"/>
    <w:rsid w:val="0077453F"/>
    <w:rsid w:val="0077697F"/>
    <w:rsid w:val="00790450"/>
    <w:rsid w:val="00794452"/>
    <w:rsid w:val="007B209C"/>
    <w:rsid w:val="007D230A"/>
    <w:rsid w:val="008051EF"/>
    <w:rsid w:val="00805A4C"/>
    <w:rsid w:val="0083571F"/>
    <w:rsid w:val="00846DC8"/>
    <w:rsid w:val="0086512B"/>
    <w:rsid w:val="00886BB6"/>
    <w:rsid w:val="008C05B0"/>
    <w:rsid w:val="008F0D2A"/>
    <w:rsid w:val="00940723"/>
    <w:rsid w:val="00951DE6"/>
    <w:rsid w:val="0095649F"/>
    <w:rsid w:val="009871D2"/>
    <w:rsid w:val="009952C6"/>
    <w:rsid w:val="009B609A"/>
    <w:rsid w:val="009C25DF"/>
    <w:rsid w:val="009D4BE4"/>
    <w:rsid w:val="009E0E04"/>
    <w:rsid w:val="009F091D"/>
    <w:rsid w:val="00A0452E"/>
    <w:rsid w:val="00A12EC9"/>
    <w:rsid w:val="00A26063"/>
    <w:rsid w:val="00A465EC"/>
    <w:rsid w:val="00A47A71"/>
    <w:rsid w:val="00A5788B"/>
    <w:rsid w:val="00A74122"/>
    <w:rsid w:val="00AE1993"/>
    <w:rsid w:val="00B00232"/>
    <w:rsid w:val="00B40072"/>
    <w:rsid w:val="00B40D55"/>
    <w:rsid w:val="00B77AE1"/>
    <w:rsid w:val="00B9291D"/>
    <w:rsid w:val="00BD7AF1"/>
    <w:rsid w:val="00C13745"/>
    <w:rsid w:val="00C25E32"/>
    <w:rsid w:val="00C56499"/>
    <w:rsid w:val="00CB79EF"/>
    <w:rsid w:val="00CC4F51"/>
    <w:rsid w:val="00CD6268"/>
    <w:rsid w:val="00D11278"/>
    <w:rsid w:val="00D66AF5"/>
    <w:rsid w:val="00D82591"/>
    <w:rsid w:val="00D83B2D"/>
    <w:rsid w:val="00D97E36"/>
    <w:rsid w:val="00DC5A5F"/>
    <w:rsid w:val="00DE1D66"/>
    <w:rsid w:val="00DE7BC4"/>
    <w:rsid w:val="00DF13CE"/>
    <w:rsid w:val="00E07A7C"/>
    <w:rsid w:val="00E14F48"/>
    <w:rsid w:val="00E15E38"/>
    <w:rsid w:val="00E2164C"/>
    <w:rsid w:val="00E23E98"/>
    <w:rsid w:val="00E33843"/>
    <w:rsid w:val="00E520F7"/>
    <w:rsid w:val="00E62F1D"/>
    <w:rsid w:val="00E80CC4"/>
    <w:rsid w:val="00EA2AAE"/>
    <w:rsid w:val="00EA419F"/>
    <w:rsid w:val="00EB66ED"/>
    <w:rsid w:val="00EC0107"/>
    <w:rsid w:val="00EC4F47"/>
    <w:rsid w:val="00ED07F7"/>
    <w:rsid w:val="00ED2E7E"/>
    <w:rsid w:val="00EF38C3"/>
    <w:rsid w:val="00F16A47"/>
    <w:rsid w:val="00F22C02"/>
    <w:rsid w:val="00F375ED"/>
    <w:rsid w:val="00F378DC"/>
    <w:rsid w:val="00F4052B"/>
    <w:rsid w:val="00F40E0F"/>
    <w:rsid w:val="00F51245"/>
    <w:rsid w:val="00F52FFF"/>
    <w:rsid w:val="00F72137"/>
    <w:rsid w:val="00F76567"/>
    <w:rsid w:val="00F76BC5"/>
    <w:rsid w:val="00FC2EB9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F730"/>
  <w15:chartTrackingRefBased/>
  <w15:docId w15:val="{219C0AF5-5F69-4EAB-9C87-4A123709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C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485</Words>
  <Characters>2333</Characters>
  <Application>Microsoft Office Word</Application>
  <DocSecurity>0</DocSecurity>
  <Lines>101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Chakrawarti {सौरभ चक्रवर्ती}</dc:creator>
  <cp:keywords/>
  <dc:description/>
  <cp:lastModifiedBy>Saurabh Chakrawarti {सौरभ चक्रवर्ती}</cp:lastModifiedBy>
  <cp:revision>124</cp:revision>
  <cp:lastPrinted>2025-11-06T12:01:00Z</cp:lastPrinted>
  <dcterms:created xsi:type="dcterms:W3CDTF">2025-08-04T05:41:00Z</dcterms:created>
  <dcterms:modified xsi:type="dcterms:W3CDTF">2025-11-27T12:38:00Z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53256147,244aaeef,28b92a00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2025-08-04T07:36:52Z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d36c1280-bded-4e0c-a7b4-15facacf69e8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