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xml:space="preserve">" </w:t>
      </w:r>
      <w:proofErr w:type="gramStart"/>
      <w:r w:rsidRPr="00C94A85">
        <w:rPr>
          <w:rFonts w:ascii="Book Antiqua" w:hAnsi="Book Antiqua" w:cs="Arial"/>
          <w:sz w:val="22"/>
          <w:szCs w:val="22"/>
        </w:rPr>
        <w:t>and also</w:t>
      </w:r>
      <w:proofErr w:type="gramEnd"/>
      <w:r w:rsidRPr="00C94A85">
        <w:rPr>
          <w:rFonts w:ascii="Book Antiqua" w:hAnsi="Book Antiqua" w:cs="Arial"/>
          <w:sz w:val="22"/>
          <w:szCs w:val="22"/>
        </w:rPr>
        <w:t xml:space="preserve">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24020395" w:rsidR="005B50A5" w:rsidRPr="000658A1" w:rsidRDefault="00AC6925" w:rsidP="0068112C">
      <w:pPr>
        <w:pStyle w:val="ListParagraph"/>
        <w:numPr>
          <w:ilvl w:val="0"/>
          <w:numId w:val="9"/>
        </w:numPr>
        <w:tabs>
          <w:tab w:val="left" w:pos="364"/>
        </w:tabs>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E35AC5" w:rsidRPr="00B9293A">
        <w:rPr>
          <w:rFonts w:ascii="Book Antiqua" w:hAnsi="Book Antiqua" w:cs="Arial"/>
          <w:b/>
          <w:bCs/>
          <w:color w:val="000000"/>
          <w:sz w:val="22"/>
          <w:szCs w:val="22"/>
          <w:lang w:val="en-IN" w:eastAsia="en-IN" w:bidi="hi-IN"/>
        </w:rPr>
        <w:t>Development of Intra-State Transmission System for evacuation of 1230 MW Power (MPPMCL portion) through STU Network from proposed 2X800 MW Thermal Power project of M/s Mahan Energen Ltd (MEL)</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14EEDBB5" w:rsidR="005B50A5" w:rsidRPr="003353D7" w:rsidRDefault="005B50A5" w:rsidP="00E716C6">
      <w:pPr>
        <w:pStyle w:val="ListParagraph"/>
        <w:numPr>
          <w:ilvl w:val="0"/>
          <w:numId w:val="9"/>
        </w:numPr>
        <w:tabs>
          <w:tab w:val="left" w:pos="364"/>
        </w:tabs>
        <w:jc w:val="both"/>
        <w:rPr>
          <w:rFonts w:ascii="Book Antiqua" w:hAnsi="Book Antiqua" w:cs="Arial"/>
          <w:b/>
          <w:bCs/>
          <w:i/>
          <w:iCs/>
          <w:color w:val="0000CC"/>
          <w:sz w:val="22"/>
          <w:szCs w:val="22"/>
        </w:rPr>
      </w:pPr>
      <w:r w:rsidRPr="003353D7">
        <w:rPr>
          <w:rFonts w:ascii="Book Antiqua" w:hAnsi="Book Antiqua" w:cs="Arial"/>
          <w:sz w:val="22"/>
          <w:szCs w:val="22"/>
        </w:rPr>
        <w:t>To facilitate in making its competitive bid</w:t>
      </w:r>
      <w:r w:rsidR="00082076" w:rsidRPr="003353D7">
        <w:rPr>
          <w:rFonts w:ascii="Book Antiqua" w:hAnsi="Book Antiqua" w:cs="Arial"/>
          <w:sz w:val="22"/>
          <w:szCs w:val="22"/>
        </w:rPr>
        <w:t xml:space="preserve"> to BPC</w:t>
      </w:r>
      <w:r w:rsidRPr="003353D7">
        <w:rPr>
          <w:rFonts w:ascii="Book Antiqua" w:hAnsi="Book Antiqua" w:cs="Arial"/>
          <w:sz w:val="22"/>
          <w:szCs w:val="22"/>
        </w:rPr>
        <w:t xml:space="preserve">, </w:t>
      </w:r>
      <w:r w:rsidR="00082076" w:rsidRPr="003353D7">
        <w:rPr>
          <w:rFonts w:ascii="Book Antiqua" w:hAnsi="Book Antiqua" w:cs="Arial"/>
          <w:sz w:val="22"/>
          <w:szCs w:val="22"/>
        </w:rPr>
        <w:t>POWERGRID</w:t>
      </w:r>
      <w:r w:rsidRPr="003353D7">
        <w:rPr>
          <w:rFonts w:ascii="Book Antiqua" w:hAnsi="Book Antiqua" w:cs="Arial"/>
          <w:sz w:val="22"/>
          <w:szCs w:val="22"/>
        </w:rPr>
        <w:t xml:space="preserve"> has undertaken Invitation for Bids (</w:t>
      </w:r>
      <w:r w:rsidRPr="003353D7">
        <w:rPr>
          <w:rFonts w:ascii="Book Antiqua" w:hAnsi="Book Antiqua" w:cs="Arial"/>
          <w:b/>
          <w:bCs/>
          <w:sz w:val="22"/>
          <w:szCs w:val="22"/>
        </w:rPr>
        <w:t>IFB</w:t>
      </w:r>
      <w:r w:rsidRPr="003353D7">
        <w:rPr>
          <w:rFonts w:ascii="Book Antiqua" w:hAnsi="Book Antiqua" w:cs="Arial"/>
          <w:sz w:val="22"/>
          <w:szCs w:val="22"/>
        </w:rPr>
        <w:t xml:space="preserve">) process for </w:t>
      </w:r>
      <w:r w:rsidR="003353D7" w:rsidRPr="003353D7">
        <w:rPr>
          <w:rFonts w:ascii="Book Antiqua" w:hAnsi="Book Antiqua" w:cs="Arial"/>
          <w:b/>
          <w:bCs/>
          <w:i/>
          <w:iCs/>
          <w:color w:val="0000CC"/>
          <w:sz w:val="22"/>
          <w:szCs w:val="22"/>
        </w:rPr>
        <w:t>Pre-Bid Tie up for Transmission line Package TL01 for PTEMPL(MEL) Switchyard – Rewa</w:t>
      </w:r>
      <w:r w:rsidR="003353D7">
        <w:rPr>
          <w:rFonts w:ascii="Book Antiqua" w:hAnsi="Book Antiqua" w:cs="Arial"/>
          <w:b/>
          <w:bCs/>
          <w:i/>
          <w:iCs/>
          <w:color w:val="0000CC"/>
          <w:sz w:val="22"/>
          <w:szCs w:val="22"/>
        </w:rPr>
        <w:t xml:space="preserve"> </w:t>
      </w:r>
      <w:r w:rsidR="003353D7" w:rsidRPr="003353D7">
        <w:rPr>
          <w:rFonts w:ascii="Book Antiqua" w:hAnsi="Book Antiqua" w:cs="Arial"/>
          <w:b/>
          <w:bCs/>
          <w:i/>
          <w:iCs/>
          <w:color w:val="0000CC"/>
          <w:sz w:val="22"/>
          <w:szCs w:val="22"/>
        </w:rPr>
        <w:t xml:space="preserve">(Sagra) 400 kV DCDS line (Quad Moose) under “Development of Intra-State Transmission System for evacuation of 1230 MW Power (MPPMCL portion) through STU Network from proposed 2X800 MW Thermal Power project of M/s Mahan Energen Ltd (MEL) through tariff based competitive bidding (TBCB) route prior to </w:t>
      </w:r>
      <w:proofErr w:type="spellStart"/>
      <w:r w:rsidR="003353D7" w:rsidRPr="003353D7">
        <w:rPr>
          <w:rFonts w:ascii="Book Antiqua" w:hAnsi="Book Antiqua" w:cs="Arial"/>
          <w:b/>
          <w:bCs/>
          <w:i/>
          <w:iCs/>
          <w:color w:val="0000CC"/>
          <w:sz w:val="22"/>
          <w:szCs w:val="22"/>
        </w:rPr>
        <w:t>RfP</w:t>
      </w:r>
      <w:proofErr w:type="spellEnd"/>
      <w:r w:rsidR="003353D7" w:rsidRPr="003353D7">
        <w:rPr>
          <w:rFonts w:ascii="Book Antiqua" w:hAnsi="Book Antiqua" w:cs="Arial"/>
          <w:b/>
          <w:bCs/>
          <w:i/>
          <w:iCs/>
          <w:color w:val="0000CC"/>
          <w:sz w:val="22"/>
          <w:szCs w:val="22"/>
        </w:rPr>
        <w:t xml:space="preserve"> bid submission by POWERGRID to BPC</w:t>
      </w:r>
      <w:r w:rsidR="00540525" w:rsidRPr="003353D7">
        <w:rPr>
          <w:rFonts w:ascii="Book Antiqua" w:hAnsi="Book Antiqua" w:cs="Arial"/>
          <w:b/>
          <w:bCs/>
          <w:i/>
          <w:iCs/>
          <w:color w:val="0000CC"/>
          <w:sz w:val="22"/>
          <w:szCs w:val="22"/>
        </w:rPr>
        <w:t xml:space="preserve">; </w:t>
      </w:r>
      <w:r w:rsidR="00540525" w:rsidRPr="003353D7">
        <w:rPr>
          <w:rFonts w:ascii="Book Antiqua" w:hAnsi="Book Antiqua" w:cs="Arial"/>
          <w:b/>
          <w:bCs/>
          <w:i/>
          <w:iCs/>
          <w:sz w:val="22"/>
          <w:szCs w:val="22"/>
        </w:rPr>
        <w:t>under Specification No</w:t>
      </w:r>
      <w:r w:rsidR="00540525" w:rsidRPr="00D7326D">
        <w:rPr>
          <w:rFonts w:ascii="Book Antiqua" w:hAnsi="Book Antiqua" w:cs="Arial"/>
          <w:b/>
          <w:bCs/>
          <w:i/>
          <w:iCs/>
          <w:sz w:val="22"/>
          <w:szCs w:val="22"/>
        </w:rPr>
        <w:t xml:space="preserve">.: </w:t>
      </w:r>
      <w:r w:rsidR="00D7326D" w:rsidRPr="00D7326D">
        <w:rPr>
          <w:rFonts w:ascii="Book Antiqua" w:hAnsi="Book Antiqua" w:cs="Arial"/>
          <w:b/>
          <w:i/>
          <w:iCs/>
          <w:color w:val="0000FF"/>
          <w:sz w:val="22"/>
          <w:szCs w:val="22"/>
        </w:rPr>
        <w:t>CC/T/W-TW/DOM/A00/25/01057</w:t>
      </w:r>
      <w:r w:rsidR="00D47653" w:rsidRPr="003353D7">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t>
      </w:r>
      <w:r w:rsidRPr="00C94A85">
        <w:rPr>
          <w:rFonts w:ascii="Book Antiqua" w:hAnsi="Book Antiqua" w:cs="Arial"/>
          <w:sz w:val="22"/>
          <w:szCs w:val="22"/>
        </w:rPr>
        <w:lastRenderedPageBreak/>
        <w:t xml:space="preserve">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7BF8561D"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D7326D" w:rsidRPr="003353D7">
        <w:rPr>
          <w:rFonts w:ascii="Book Antiqua" w:hAnsi="Book Antiqua" w:cs="Arial"/>
          <w:b/>
          <w:bCs/>
          <w:i/>
          <w:iCs/>
          <w:color w:val="0000CC"/>
          <w:sz w:val="22"/>
          <w:szCs w:val="22"/>
        </w:rPr>
        <w:t>Pre-Bid Tie up for Transmission line Package TL01 for PTEMPL(MEL) Switchyard – Rewa</w:t>
      </w:r>
      <w:r w:rsidR="00D7326D">
        <w:rPr>
          <w:rFonts w:ascii="Book Antiqua" w:hAnsi="Book Antiqua" w:cs="Arial"/>
          <w:b/>
          <w:bCs/>
          <w:i/>
          <w:iCs/>
          <w:color w:val="0000CC"/>
          <w:sz w:val="22"/>
          <w:szCs w:val="22"/>
        </w:rPr>
        <w:t xml:space="preserve"> </w:t>
      </w:r>
      <w:r w:rsidR="00D7326D" w:rsidRPr="003353D7">
        <w:rPr>
          <w:rFonts w:ascii="Book Antiqua" w:hAnsi="Book Antiqua" w:cs="Arial"/>
          <w:b/>
          <w:bCs/>
          <w:i/>
          <w:iCs/>
          <w:color w:val="0000CC"/>
          <w:sz w:val="22"/>
          <w:szCs w:val="22"/>
        </w:rPr>
        <w:t xml:space="preserve">(Sagra) 400 kV DCDS line (Quad Moose) under “Development of Intra-State Transmission System for evacuation of 1230 MW Power (MPPMCL portion) through STU Network from proposed 2X800 MW Thermal Power project of M/s Mahan Energen Ltd (MEL) through tariff based competitive bidding (TBCB) route prior to </w:t>
      </w:r>
      <w:proofErr w:type="spellStart"/>
      <w:r w:rsidR="00D7326D" w:rsidRPr="003353D7">
        <w:rPr>
          <w:rFonts w:ascii="Book Antiqua" w:hAnsi="Book Antiqua" w:cs="Arial"/>
          <w:b/>
          <w:bCs/>
          <w:i/>
          <w:iCs/>
          <w:color w:val="0000CC"/>
          <w:sz w:val="22"/>
          <w:szCs w:val="22"/>
        </w:rPr>
        <w:t>RfP</w:t>
      </w:r>
      <w:proofErr w:type="spellEnd"/>
      <w:r w:rsidR="00D7326D" w:rsidRPr="003353D7">
        <w:rPr>
          <w:rFonts w:ascii="Book Antiqua" w:hAnsi="Book Antiqua" w:cs="Arial"/>
          <w:b/>
          <w:bCs/>
          <w:i/>
          <w:iCs/>
          <w:color w:val="0000CC"/>
          <w:sz w:val="22"/>
          <w:szCs w:val="22"/>
        </w:rPr>
        <w:t xml:space="preserve"> bid submission by POWERGRID to BPC; </w:t>
      </w:r>
      <w:r w:rsidR="00D7326D" w:rsidRPr="003353D7">
        <w:rPr>
          <w:rFonts w:ascii="Book Antiqua" w:hAnsi="Book Antiqua" w:cs="Arial"/>
          <w:b/>
          <w:bCs/>
          <w:i/>
          <w:iCs/>
          <w:sz w:val="22"/>
          <w:szCs w:val="22"/>
        </w:rPr>
        <w:t>under Specification No</w:t>
      </w:r>
      <w:r w:rsidR="00D7326D" w:rsidRPr="00D7326D">
        <w:rPr>
          <w:rFonts w:ascii="Book Antiqua" w:hAnsi="Book Antiqua" w:cs="Arial"/>
          <w:b/>
          <w:bCs/>
          <w:i/>
          <w:iCs/>
          <w:sz w:val="22"/>
          <w:szCs w:val="22"/>
        </w:rPr>
        <w:t xml:space="preserve">.: </w:t>
      </w:r>
      <w:r w:rsidR="00D7326D" w:rsidRPr="00D7326D">
        <w:rPr>
          <w:rFonts w:ascii="Book Antiqua" w:hAnsi="Book Antiqua" w:cs="Arial"/>
          <w:b/>
          <w:i/>
          <w:iCs/>
          <w:color w:val="0000FF"/>
          <w:sz w:val="22"/>
          <w:szCs w:val="22"/>
        </w:rPr>
        <w:t>CC/T/W-TW/DOM/A00/25/01057</w:t>
      </w:r>
      <w:r w:rsidR="00D7326D">
        <w:rPr>
          <w:rFonts w:ascii="Book Antiqua" w:hAnsi="Book Antiqua" w:cs="Arial"/>
          <w:b/>
          <w:i/>
          <w:iCs/>
          <w:color w:val="0000FF"/>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w:t>
      </w:r>
      <w:r w:rsidRPr="00C94A85">
        <w:rPr>
          <w:rFonts w:ascii="Book Antiqua" w:hAnsi="Book Antiqua" w:cs="Arial"/>
          <w:sz w:val="22"/>
          <w:szCs w:val="22"/>
        </w:rPr>
        <w:lastRenderedPageBreak/>
        <w:t>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C94A85">
        <w:rPr>
          <w:rFonts w:ascii="Book Antiqua" w:hAnsi="Book Antiqua" w:cs="Arial"/>
          <w:color w:val="000000"/>
          <w:sz w:val="22"/>
          <w:szCs w:val="22"/>
        </w:rPr>
        <w:t>damages</w:t>
      </w:r>
      <w:proofErr w:type="gramEnd"/>
      <w:r w:rsidRPr="00C94A85">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C94A85">
        <w:rPr>
          <w:rFonts w:ascii="Book Antiqua" w:hAnsi="Book Antiqua" w:cs="Arial"/>
          <w:color w:val="000000"/>
          <w:sz w:val="22"/>
          <w:szCs w:val="22"/>
        </w:rPr>
        <w:t>Disclosing</w:t>
      </w:r>
      <w:proofErr w:type="gramEnd"/>
      <w:r w:rsidRPr="00C94A85">
        <w:rPr>
          <w:rFonts w:ascii="Book Antiqua" w:hAnsi="Book Antiqua" w:cs="Arial"/>
          <w:color w:val="000000"/>
          <w:sz w:val="22"/>
          <w:szCs w:val="22"/>
        </w:rPr>
        <w:t xml:space="preserve"> Party shall be entitled to recover its costs and fees, including </w:t>
      </w:r>
      <w:r w:rsidRPr="00C94A85">
        <w:rPr>
          <w:rFonts w:ascii="Book Antiqua" w:hAnsi="Book Antiqua" w:cs="Arial"/>
          <w:color w:val="000000"/>
          <w:sz w:val="22"/>
          <w:szCs w:val="22"/>
        </w:rPr>
        <w:lastRenderedPageBreak/>
        <w:t>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C94A85">
        <w:rPr>
          <w:rFonts w:ascii="Book Antiqua" w:hAnsi="Book Antiqua" w:cs="Arial"/>
          <w:sz w:val="22"/>
          <w:szCs w:val="22"/>
        </w:rPr>
        <w:t>a proof</w:t>
      </w:r>
      <w:proofErr w:type="gramEnd"/>
      <w:r w:rsidR="00542C4A" w:rsidRPr="00C94A85">
        <w:rPr>
          <w:rFonts w:ascii="Book Antiqua" w:hAnsi="Book Antiqua" w:cs="Arial"/>
          <w:sz w:val="22"/>
          <w:szCs w:val="22"/>
        </w:rPr>
        <w:t xml:space="preserve">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lastRenderedPageBreak/>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300A"/>
    <w:rsid w:val="000658A1"/>
    <w:rsid w:val="00075260"/>
    <w:rsid w:val="00082076"/>
    <w:rsid w:val="00083E29"/>
    <w:rsid w:val="000A27A8"/>
    <w:rsid w:val="000B5C35"/>
    <w:rsid w:val="000D5240"/>
    <w:rsid w:val="000F0421"/>
    <w:rsid w:val="00106591"/>
    <w:rsid w:val="0011776B"/>
    <w:rsid w:val="001670CF"/>
    <w:rsid w:val="00173D8B"/>
    <w:rsid w:val="00173EB3"/>
    <w:rsid w:val="001C252E"/>
    <w:rsid w:val="001C4F00"/>
    <w:rsid w:val="001D2292"/>
    <w:rsid w:val="001E3F20"/>
    <w:rsid w:val="00272BC0"/>
    <w:rsid w:val="00277005"/>
    <w:rsid w:val="00287560"/>
    <w:rsid w:val="002908AD"/>
    <w:rsid w:val="002B63DF"/>
    <w:rsid w:val="002E47F1"/>
    <w:rsid w:val="00325149"/>
    <w:rsid w:val="0032624B"/>
    <w:rsid w:val="003353D7"/>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2683"/>
    <w:rsid w:val="006F6302"/>
    <w:rsid w:val="007217C8"/>
    <w:rsid w:val="007221BD"/>
    <w:rsid w:val="007427BD"/>
    <w:rsid w:val="00773B2E"/>
    <w:rsid w:val="007746AD"/>
    <w:rsid w:val="00784F5B"/>
    <w:rsid w:val="007A21F0"/>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5076F"/>
    <w:rsid w:val="00A65D1A"/>
    <w:rsid w:val="00A678D7"/>
    <w:rsid w:val="00A93ACF"/>
    <w:rsid w:val="00A95D0E"/>
    <w:rsid w:val="00AB5F2D"/>
    <w:rsid w:val="00AC6925"/>
    <w:rsid w:val="00AC6995"/>
    <w:rsid w:val="00AE3E61"/>
    <w:rsid w:val="00AE44CE"/>
    <w:rsid w:val="00AF4C0B"/>
    <w:rsid w:val="00B50F2D"/>
    <w:rsid w:val="00B539E3"/>
    <w:rsid w:val="00B708D3"/>
    <w:rsid w:val="00B96C5B"/>
    <w:rsid w:val="00BA56AA"/>
    <w:rsid w:val="00BA7EE7"/>
    <w:rsid w:val="00BB083F"/>
    <w:rsid w:val="00BE475A"/>
    <w:rsid w:val="00BE5657"/>
    <w:rsid w:val="00BE664F"/>
    <w:rsid w:val="00C07A35"/>
    <w:rsid w:val="00C1697A"/>
    <w:rsid w:val="00C47964"/>
    <w:rsid w:val="00C82065"/>
    <w:rsid w:val="00C82B44"/>
    <w:rsid w:val="00C90C3A"/>
    <w:rsid w:val="00C94A85"/>
    <w:rsid w:val="00CC35A5"/>
    <w:rsid w:val="00CE0161"/>
    <w:rsid w:val="00CE27CC"/>
    <w:rsid w:val="00CE42F6"/>
    <w:rsid w:val="00CF113D"/>
    <w:rsid w:val="00D0006F"/>
    <w:rsid w:val="00D10EB7"/>
    <w:rsid w:val="00D31634"/>
    <w:rsid w:val="00D3497D"/>
    <w:rsid w:val="00D4708B"/>
    <w:rsid w:val="00D47653"/>
    <w:rsid w:val="00D56116"/>
    <w:rsid w:val="00D562E5"/>
    <w:rsid w:val="00D7326D"/>
    <w:rsid w:val="00DB27C9"/>
    <w:rsid w:val="00DB7433"/>
    <w:rsid w:val="00DD5A3C"/>
    <w:rsid w:val="00DD71EF"/>
    <w:rsid w:val="00DE44C2"/>
    <w:rsid w:val="00DF46AA"/>
    <w:rsid w:val="00DF5401"/>
    <w:rsid w:val="00E0312B"/>
    <w:rsid w:val="00E13127"/>
    <w:rsid w:val="00E160D5"/>
    <w:rsid w:val="00E2667D"/>
    <w:rsid w:val="00E35AC5"/>
    <w:rsid w:val="00E439EE"/>
    <w:rsid w:val="00E566DF"/>
    <w:rsid w:val="00E779EC"/>
    <w:rsid w:val="00E95856"/>
    <w:rsid w:val="00E97FB2"/>
    <w:rsid w:val="00EE762D"/>
    <w:rsid w:val="00F05A3A"/>
    <w:rsid w:val="00F06A97"/>
    <w:rsid w:val="00F17590"/>
    <w:rsid w:val="00F32EEF"/>
    <w:rsid w:val="00F7240F"/>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7</Pages>
  <Words>2653</Words>
  <Characters>15128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Manju Meena {मंजू मीना}</cp:lastModifiedBy>
  <cp:revision>122</cp:revision>
  <cp:lastPrinted>2023-02-09T05:48:00Z</cp:lastPrinted>
  <dcterms:created xsi:type="dcterms:W3CDTF">2013-11-13T21:59:00Z</dcterms:created>
  <dcterms:modified xsi:type="dcterms:W3CDTF">2025-01-24T09:39:00Z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