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4252"/>
        <w:gridCol w:w="3969"/>
        <w:gridCol w:w="5102"/>
      </w:tblGrid>
      <w:tr w:rsidR="00DC2709" w:rsidRPr="00DA7476" w14:paraId="39BB8E40" w14:textId="77777777" w:rsidTr="00867083">
        <w:trPr>
          <w:trHeight w:val="481"/>
          <w:tblHeader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87AA3B5" w14:textId="760405FC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SN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E7056F" w14:textId="4C81091B" w:rsidR="00DC2709" w:rsidRPr="00DA7476" w:rsidRDefault="00DA7476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 xml:space="preserve">Clause </w:t>
            </w:r>
            <w:r w:rsidR="00DC2709"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Reference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0C85362" w14:textId="7777777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Bidder's Query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033AB32" w14:textId="0D99B6D0" w:rsidR="00DC2709" w:rsidRPr="00DA7476" w:rsidRDefault="00DA7476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POWERGRID’s reply</w:t>
            </w:r>
          </w:p>
        </w:tc>
      </w:tr>
      <w:tr w:rsidR="00DC2709" w:rsidRPr="00DA7476" w14:paraId="71B24F9C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4D079C" w14:textId="7777777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1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529EE20" w14:textId="77777777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Samples Forms and Procedure, Appendix 4, Clause 1.0</w:t>
            </w:r>
          </w:p>
          <w:p w14:paraId="34A0FE3E" w14:textId="7777777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 </w:t>
            </w:r>
          </w:p>
          <w:p w14:paraId="6B1DA6F2" w14:textId="72AFEED6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Duration in Months from the date of Notification of Award - 24 months 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9A8DD8" w14:textId="77777777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Project timeline should start after line detail &amp; BOQ confirmation from PGCIL.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121E8F0" w14:textId="0525F2EF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Refer Amendment No-I</w:t>
            </w:r>
            <w:r w:rsidR="00795B51" w:rsidRPr="00DA7476">
              <w:rPr>
                <w:rFonts w:ascii="Book Antiqua" w:hAnsi="Book Antiqua" w:cs="Times New Roman"/>
                <w:szCs w:val="22"/>
                <w:lang w:val="en-IN"/>
              </w:rPr>
              <w:t>.</w:t>
            </w:r>
          </w:p>
        </w:tc>
      </w:tr>
      <w:tr w:rsidR="00DC2709" w:rsidRPr="00DA7476" w14:paraId="1F3B78BB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0A50303" w14:textId="7777777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2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F603617" w14:textId="7FA1CE1D" w:rsidR="00DC2709" w:rsidRPr="00DA7476" w:rsidRDefault="00DC2709" w:rsidP="003F2606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GCC 22.2</w:t>
            </w:r>
            <w:r w:rsidR="00A34988">
              <w:rPr>
                <w:rFonts w:ascii="Book Antiqua" w:hAnsi="Book Antiqua" w:cs="Times New Roman"/>
                <w:szCs w:val="22"/>
                <w:lang w:val="en-IN"/>
              </w:rPr>
              <w:t xml:space="preserve"> in SCC:</w:t>
            </w: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 </w:t>
            </w:r>
          </w:p>
          <w:p w14:paraId="434D7661" w14:textId="77777777" w:rsidR="00946F14" w:rsidRDefault="00946F14" w:rsidP="00AE717D">
            <w:pPr>
              <w:spacing w:after="120"/>
              <w:ind w:left="127" w:hanging="127"/>
              <w:jc w:val="both"/>
              <w:rPr>
                <w:rFonts w:ascii="Book Antiqua" w:hAnsi="Book Antiqua" w:cs="Times New Roman"/>
              </w:rPr>
            </w:pPr>
            <w:r>
              <w:rPr>
                <w:rFonts w:ascii="Book Antiqua" w:hAnsi="Book Antiqua"/>
              </w:rPr>
              <w:t>“The Defect Liability Period shall be as under: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8"/>
              <w:gridCol w:w="3724"/>
            </w:tblGrid>
            <w:tr w:rsidR="00946F14" w14:paraId="78592F6A" w14:textId="77777777" w:rsidTr="00946F14">
              <w:tc>
                <w:tcPr>
                  <w:tcW w:w="517" w:type="dxa"/>
                  <w:hideMark/>
                </w:tcPr>
                <w:p w14:paraId="0DC33A56" w14:textId="77777777" w:rsidR="00946F14" w:rsidRDefault="00946F14" w:rsidP="00946F14">
                  <w:pPr>
                    <w:spacing w:after="120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(</w:t>
                  </w:r>
                  <w:proofErr w:type="spellStart"/>
                  <w:r>
                    <w:rPr>
                      <w:rFonts w:ascii="Book Antiqua" w:hAnsi="Book Antiqua"/>
                    </w:rPr>
                    <w:t>i</w:t>
                  </w:r>
                  <w:proofErr w:type="spellEnd"/>
                  <w:r>
                    <w:rPr>
                      <w:rFonts w:ascii="Book Antiqua" w:hAnsi="Book Antiqua"/>
                    </w:rPr>
                    <w:t>)</w:t>
                  </w:r>
                </w:p>
              </w:tc>
              <w:tc>
                <w:tcPr>
                  <w:tcW w:w="6570" w:type="dxa"/>
                  <w:hideMark/>
                </w:tcPr>
                <w:p w14:paraId="15A1B994" w14:textId="77777777" w:rsidR="00946F14" w:rsidRDefault="00946F14" w:rsidP="00946F14">
                  <w:pPr>
                    <w:spacing w:after="120"/>
                    <w:jc w:val="both"/>
                    <w:rPr>
                      <w:rFonts w:ascii="Book Antiqua" w:hAnsi="Book Antiqua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bCs/>
                    </w:rPr>
                    <w:t>Twenty Four</w:t>
                  </w:r>
                  <w:proofErr w:type="gramEnd"/>
                  <w:r>
                    <w:rPr>
                      <w:rFonts w:ascii="Book Antiqua" w:hAnsi="Book Antiqua"/>
                      <w:b/>
                      <w:bCs/>
                    </w:rPr>
                    <w:t xml:space="preserve"> (24) months*</w:t>
                  </w:r>
                  <w:r>
                    <w:rPr>
                      <w:rFonts w:ascii="Book Antiqua" w:hAnsi="Book Antiqua"/>
                    </w:rPr>
                    <w:t xml:space="preserve"> from the date of Taking Over/Completion of facilities for OPGW to be supplied by Contractor/Manufacturer meeting the requirement of Clause 1.2(B) of Annexure-A(BDS).</w:t>
                  </w:r>
                </w:p>
              </w:tc>
            </w:tr>
            <w:tr w:rsidR="00946F14" w14:paraId="5A941EAE" w14:textId="77777777" w:rsidTr="00946F14">
              <w:tc>
                <w:tcPr>
                  <w:tcW w:w="517" w:type="dxa"/>
                  <w:hideMark/>
                </w:tcPr>
                <w:p w14:paraId="107CEEBF" w14:textId="77777777" w:rsidR="00946F14" w:rsidRDefault="00946F14" w:rsidP="00946F14">
                  <w:pPr>
                    <w:spacing w:after="120"/>
                    <w:jc w:val="both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(ii)</w:t>
                  </w:r>
                </w:p>
              </w:tc>
              <w:tc>
                <w:tcPr>
                  <w:tcW w:w="6570" w:type="dxa"/>
                  <w:hideMark/>
                </w:tcPr>
                <w:p w14:paraId="23DFC4F8" w14:textId="77777777" w:rsidR="00946F14" w:rsidRDefault="00946F14" w:rsidP="00946F14">
                  <w:pPr>
                    <w:spacing w:after="120"/>
                    <w:jc w:val="both"/>
                    <w:rPr>
                      <w:rFonts w:ascii="Book Antiqua" w:hAnsi="Book Antiqua"/>
                    </w:rPr>
                  </w:pPr>
                  <w:proofErr w:type="spellStart"/>
                  <w:r>
                    <w:rPr>
                      <w:rFonts w:ascii="Book Antiqua" w:hAnsi="Book Antiqua"/>
                      <w:b/>
                      <w:bCs/>
                    </w:rPr>
                    <w:t>Tweleve</w:t>
                  </w:r>
                  <w:proofErr w:type="spellEnd"/>
                  <w:r>
                    <w:rPr>
                      <w:rFonts w:ascii="Book Antiqua" w:hAnsi="Book Antiqua"/>
                      <w:b/>
                      <w:bCs/>
                    </w:rPr>
                    <w:t xml:space="preserve"> (12) months</w:t>
                  </w:r>
                  <w:r>
                    <w:rPr>
                      <w:rFonts w:ascii="Book Antiqua" w:hAnsi="Book Antiqua"/>
                    </w:rPr>
                    <w:t xml:space="preserve"> from the date of Taking Over/Completion of facilities for all equipment/materials other than those specified in (</w:t>
                  </w:r>
                  <w:proofErr w:type="spellStart"/>
                  <w:r>
                    <w:rPr>
                      <w:rFonts w:ascii="Book Antiqua" w:hAnsi="Book Antiqua"/>
                    </w:rPr>
                    <w:t>i</w:t>
                  </w:r>
                  <w:proofErr w:type="spellEnd"/>
                  <w:r>
                    <w:rPr>
                      <w:rFonts w:ascii="Book Antiqua" w:hAnsi="Book Antiqua"/>
                    </w:rPr>
                    <w:t>) above.</w:t>
                  </w:r>
                </w:p>
              </w:tc>
            </w:tr>
          </w:tbl>
          <w:p w14:paraId="5E68BC2B" w14:textId="7F69E913" w:rsidR="00DC2709" w:rsidRPr="00946F14" w:rsidRDefault="00946F14" w:rsidP="00946F14">
            <w:pPr>
              <w:ind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>
              <w:rPr>
                <w:rFonts w:ascii="Book Antiqua" w:hAnsi="Book Antiqua"/>
                <w:i/>
                <w:iCs/>
              </w:rPr>
              <w:t>* This includes additional 1 year warranty requirements indicated in Clause 1.2(B) of Annexure-A (BDS), as applicable.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3079C2E" w14:textId="331DC711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DLP should be start after commissioning of individual line not for whole project.</w:t>
            </w:r>
            <w:r w:rsidRPr="00DA7476">
              <w:rPr>
                <w:rFonts w:ascii="Book Antiqua" w:hAnsi="Book Antiqua" w:cs="Times New Roman"/>
                <w:szCs w:val="22"/>
                <w:lang w:val="en-IN"/>
              </w:rPr>
              <w:br/>
              <w:t>&amp; Propose LD applicability only on contract value of delayed portion.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B489C8F" w14:textId="316C6BDA" w:rsidR="00DC2709" w:rsidRPr="00DA7476" w:rsidRDefault="00AE717D" w:rsidP="00D31D3B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>
              <w:rPr>
                <w:rFonts w:ascii="Book Antiqua" w:hAnsi="Book Antiqua"/>
              </w:rPr>
              <w:t xml:space="preserve">The Defect Liability Period starts from the </w:t>
            </w:r>
            <w:r w:rsidR="00816A1A">
              <w:rPr>
                <w:rFonts w:ascii="Book Antiqua" w:hAnsi="Book Antiqua"/>
              </w:rPr>
              <w:t>date of Taking Over/Completion of facilities. Further, for de</w:t>
            </w:r>
            <w:r w:rsidR="00D31D3B">
              <w:rPr>
                <w:rFonts w:ascii="Book Antiqua" w:hAnsi="Book Antiqua"/>
              </w:rPr>
              <w:t>finition of Facilities, Bidders are requested to refer Amendment No-I.</w:t>
            </w:r>
          </w:p>
        </w:tc>
      </w:tr>
      <w:tr w:rsidR="00DC2709" w:rsidRPr="00DA7476" w14:paraId="789AABCB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3A5DE3B" w14:textId="4994A221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lastRenderedPageBreak/>
              <w:t>3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92B44E8" w14:textId="3E895CE6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 xml:space="preserve">Samples Forms and Procedure, Terms and Procedures of Payment, Appendix </w:t>
            </w:r>
            <w:proofErr w:type="gramStart"/>
            <w:r w:rsidRPr="00DA7476">
              <w:rPr>
                <w:rFonts w:ascii="Book Antiqua" w:hAnsi="Book Antiqua" w:cs="Times New Roman"/>
                <w:szCs w:val="22"/>
                <w:lang w:val="en-IN"/>
              </w:rPr>
              <w:t>1,  Clause</w:t>
            </w:r>
            <w:proofErr w:type="gramEnd"/>
            <w:r w:rsidRPr="00DA7476">
              <w:rPr>
                <w:rFonts w:ascii="Book Antiqua" w:hAnsi="Book Antiqua" w:cs="Times New Roman"/>
                <w:szCs w:val="22"/>
                <w:lang w:val="en-IN"/>
              </w:rPr>
              <w:t xml:space="preserve"> D</w:t>
            </w:r>
            <w:r w:rsidRPr="00DA7476">
              <w:rPr>
                <w:rFonts w:ascii="Book Antiqua" w:hAnsi="Book Antiqua" w:cs="Times New Roman"/>
                <w:szCs w:val="22"/>
                <w:lang w:val="en-IN"/>
              </w:rPr>
              <w:cr/>
            </w:r>
          </w:p>
          <w:p w14:paraId="7FC25AD2" w14:textId="77777777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</w:rPr>
            </w:pPr>
            <w:r w:rsidRPr="00DA7476">
              <w:rPr>
                <w:rFonts w:ascii="Book Antiqua" w:hAnsi="Book Antiqua" w:cs="Times New Roman"/>
                <w:szCs w:val="22"/>
              </w:rPr>
              <w:t xml:space="preserve">Balance 15% (Fifteen Percent) of the Total Ex-Works Price Component (including Spares) shall be paid as indicated below: </w:t>
            </w:r>
          </w:p>
          <w:p w14:paraId="03FA0E5B" w14:textId="222320CB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</w:rPr>
            </w:pPr>
            <w:proofErr w:type="spellStart"/>
            <w:r w:rsidRPr="00DA7476">
              <w:rPr>
                <w:rFonts w:ascii="Book Antiqua" w:hAnsi="Book Antiqua" w:cs="Times New Roman"/>
                <w:szCs w:val="22"/>
              </w:rPr>
              <w:t>i</w:t>
            </w:r>
            <w:proofErr w:type="spellEnd"/>
            <w:r w:rsidRPr="00DA7476">
              <w:rPr>
                <w:rFonts w:ascii="Book Antiqua" w:hAnsi="Book Antiqua" w:cs="Times New Roman"/>
                <w:szCs w:val="22"/>
              </w:rPr>
              <w:t>) 7.5% (Seven and Half percent) of the Total Ex-</w:t>
            </w:r>
            <w:r w:rsidRPr="00A34988">
              <w:rPr>
                <w:rFonts w:ascii="Book Antiqua" w:hAnsi="Book Antiqua" w:cs="Times New Roman"/>
                <w:szCs w:val="22"/>
                <w:lang w:val="en-IN"/>
              </w:rPr>
              <w:t>Works</w:t>
            </w:r>
            <w:r w:rsidRPr="00DA7476">
              <w:rPr>
                <w:rFonts w:ascii="Book Antiqua" w:hAnsi="Book Antiqua" w:cs="Times New Roman"/>
                <w:szCs w:val="22"/>
              </w:rPr>
              <w:t xml:space="preserve"> Price Component (including Spares) on completion of successful testing and commissioning of each node. </w:t>
            </w:r>
          </w:p>
          <w:p w14:paraId="4D4B43F1" w14:textId="6FBEFDB0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</w:rPr>
              <w:t>ii) 7.5% (Seven and Half percent) of the Total Ex-</w:t>
            </w:r>
            <w:r w:rsidRPr="00A34988">
              <w:rPr>
                <w:rFonts w:ascii="Book Antiqua" w:hAnsi="Book Antiqua" w:cs="Times New Roman"/>
                <w:szCs w:val="22"/>
                <w:lang w:val="en-IN"/>
              </w:rPr>
              <w:t>Works</w:t>
            </w:r>
            <w:r w:rsidRPr="00DA7476">
              <w:rPr>
                <w:rFonts w:ascii="Book Antiqua" w:hAnsi="Book Antiqua" w:cs="Times New Roman"/>
                <w:szCs w:val="22"/>
              </w:rPr>
              <w:t xml:space="preserve"> Price Component (including Spares) on completion of successful commissioning of the entire system and issuance of Taking Over Certificate (TOC).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B7A4B77" w14:textId="72356F87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Final Retention should be linked with individual line (7.5% for supply &amp; 5% for service) instead of whole project TOC.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DAE090A" w14:textId="3F58B23D" w:rsidR="00DC2709" w:rsidRPr="00DA7476" w:rsidRDefault="000B5EEC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Refer Amendment No-I.</w:t>
            </w:r>
          </w:p>
        </w:tc>
      </w:tr>
      <w:tr w:rsidR="00DC2709" w:rsidRPr="00DA7476" w14:paraId="28F134D8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4DAF3D6" w14:textId="48850E85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4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3BA6563" w14:textId="4086A839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General</w:t>
            </w:r>
          </w:p>
          <w:p w14:paraId="0EC943BE" w14:textId="101AEB1D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In previous tenders its mentioned 15%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A38922F" w14:textId="4637BB62" w:rsidR="00DC2709" w:rsidRPr="00DA7476" w:rsidRDefault="00DC2709" w:rsidP="00A34988">
            <w:pPr>
              <w:ind w:left="127" w:right="128"/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Quantity variation should be 15% instead of 30%.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FBB18F2" w14:textId="7777777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No Change</w:t>
            </w:r>
          </w:p>
          <w:p w14:paraId="474CFDD3" w14:textId="0F6A941D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Bidder to comply the bidding documents.</w:t>
            </w:r>
          </w:p>
        </w:tc>
      </w:tr>
      <w:tr w:rsidR="00DC2709" w:rsidRPr="00DA7476" w14:paraId="750BBAAC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697998F" w14:textId="5E0552FE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lastRenderedPageBreak/>
              <w:t>5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0EAF9A3" w14:textId="096B4466" w:rsidR="00DC2709" w:rsidRPr="00DA7476" w:rsidRDefault="00DC2709" w:rsidP="002078BB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General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177B144" w14:textId="75F306AF" w:rsidR="00DC2709" w:rsidRPr="00DA7476" w:rsidRDefault="00DC2709" w:rsidP="005B6ED4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Require line details/ name region wise. Also need confirmation for line owner (PGCIL or other utility). Need BOQ link wise instead of region wise.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BD284B8" w14:textId="7777777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No Change</w:t>
            </w:r>
          </w:p>
          <w:p w14:paraId="1F2A9FCC" w14:textId="3CE2BF0C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Bidder to comply the bidding documents.</w:t>
            </w:r>
          </w:p>
          <w:p w14:paraId="27D84962" w14:textId="10D6A169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</w:p>
        </w:tc>
      </w:tr>
      <w:tr w:rsidR="00DC2709" w:rsidRPr="00DA7476" w14:paraId="34C94D2F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C2C883B" w14:textId="7A9EF4F7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6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3733765" w14:textId="519FCD97" w:rsidR="00DC2709" w:rsidRPr="00DA7476" w:rsidRDefault="00DC2709" w:rsidP="002078BB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General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620F01C" w14:textId="7B410355" w:rsidR="00DC2709" w:rsidRPr="00DA7476" w:rsidRDefault="00DC2709" w:rsidP="005B6ED4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If line passes through multiple states, then please confirm who will be the lead region for supply &amp; billing process.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7AA6D0A" w14:textId="77777777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No Change</w:t>
            </w:r>
          </w:p>
          <w:p w14:paraId="18A85AE2" w14:textId="713BAD55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Bidder to comply the bidding documents.</w:t>
            </w:r>
          </w:p>
        </w:tc>
      </w:tr>
      <w:tr w:rsidR="00DC2709" w:rsidRPr="00DA7476" w14:paraId="19A96C99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ED897DF" w14:textId="13B7F9AF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7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6473F53" w14:textId="1E0C0A5A" w:rsidR="00DC2709" w:rsidRPr="00DA7476" w:rsidRDefault="00DC2709" w:rsidP="002078BB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General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655099F" w14:textId="5DF21C59" w:rsidR="00DC2709" w:rsidRPr="00DA7476" w:rsidRDefault="00DC2709" w:rsidP="005B6ED4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As project pertaining to PAN India so need space in PGCIL store/SS for material supply &amp; storage in respective region.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E9C22BA" w14:textId="77777777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No Change</w:t>
            </w:r>
          </w:p>
          <w:p w14:paraId="375F1AFD" w14:textId="46ED368D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Bidder to comply the bidding documents.</w:t>
            </w:r>
          </w:p>
        </w:tc>
      </w:tr>
      <w:tr w:rsidR="00DC2709" w:rsidRPr="00DA7476" w14:paraId="01326688" w14:textId="77777777" w:rsidTr="00867083">
        <w:trPr>
          <w:trHeight w:val="1344"/>
        </w:trPr>
        <w:tc>
          <w:tcPr>
            <w:tcW w:w="153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75045F0" w14:textId="05942A3B" w:rsidR="00DC2709" w:rsidRPr="00DA7476" w:rsidRDefault="00DC2709" w:rsidP="005B6ED4">
            <w:pPr>
              <w:jc w:val="both"/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8</w:t>
            </w:r>
          </w:p>
        </w:tc>
        <w:tc>
          <w:tcPr>
            <w:tcW w:w="1547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D97F8F4" w14:textId="7B720305" w:rsidR="00DC2709" w:rsidRPr="00DA7476" w:rsidRDefault="00DC2709" w:rsidP="002078BB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General</w:t>
            </w:r>
          </w:p>
        </w:tc>
        <w:tc>
          <w:tcPr>
            <w:tcW w:w="144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A3690B8" w14:textId="5CE66B2E" w:rsidR="00DC2709" w:rsidRPr="00DA7476" w:rsidRDefault="00DC2709" w:rsidP="0069770F">
            <w:pPr>
              <w:rPr>
                <w:rFonts w:ascii="Book Antiqua" w:hAnsi="Book Antiqua" w:cs="Times New Roman"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szCs w:val="22"/>
                <w:lang w:val="en-IN"/>
              </w:rPr>
              <w:t>Propose incentive for early project completion.</w:t>
            </w:r>
          </w:p>
        </w:tc>
        <w:tc>
          <w:tcPr>
            <w:tcW w:w="1856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4E38455" w14:textId="77777777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No Change</w:t>
            </w:r>
          </w:p>
          <w:p w14:paraId="0A5AA1CA" w14:textId="1758816E" w:rsidR="00DC2709" w:rsidRPr="00DA7476" w:rsidRDefault="00DC2709" w:rsidP="0069770F">
            <w:pPr>
              <w:jc w:val="both"/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</w:pPr>
            <w:r w:rsidRPr="00DA7476">
              <w:rPr>
                <w:rFonts w:ascii="Book Antiqua" w:hAnsi="Book Antiqua" w:cs="Times New Roman"/>
                <w:b/>
                <w:bCs/>
                <w:szCs w:val="22"/>
                <w:lang w:val="en-IN"/>
              </w:rPr>
              <w:t>Bidder to comply the bidding documents.</w:t>
            </w:r>
          </w:p>
        </w:tc>
      </w:tr>
    </w:tbl>
    <w:p w14:paraId="1099BD06" w14:textId="77777777" w:rsidR="005B6ED4" w:rsidRPr="00DA7476" w:rsidRDefault="005B6ED4" w:rsidP="00E5077C">
      <w:pPr>
        <w:jc w:val="both"/>
        <w:rPr>
          <w:rFonts w:ascii="Book Antiqua" w:hAnsi="Book Antiqua" w:cs="Times New Roman"/>
          <w:szCs w:val="22"/>
        </w:rPr>
      </w:pPr>
    </w:p>
    <w:sectPr w:rsidR="005B6ED4" w:rsidRPr="00DA7476" w:rsidSect="00304938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497B" w14:textId="77777777" w:rsidR="00033C17" w:rsidRDefault="00033C17" w:rsidP="003B2E34">
      <w:pPr>
        <w:spacing w:after="0" w:line="240" w:lineRule="auto"/>
      </w:pPr>
      <w:r>
        <w:separator/>
      </w:r>
    </w:p>
  </w:endnote>
  <w:endnote w:type="continuationSeparator" w:id="0">
    <w:p w14:paraId="3C28EA54" w14:textId="77777777" w:rsidR="00033C17" w:rsidRDefault="00033C17" w:rsidP="003B2E34">
      <w:pPr>
        <w:spacing w:after="0" w:line="240" w:lineRule="auto"/>
      </w:pPr>
      <w:r>
        <w:continuationSeparator/>
      </w:r>
    </w:p>
  </w:endnote>
  <w:endnote w:type="continuationNotice" w:id="1">
    <w:p w14:paraId="4089625A" w14:textId="77777777" w:rsidR="00033C17" w:rsidRDefault="00033C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C3849" w14:textId="77777777" w:rsidR="00033C17" w:rsidRDefault="00033C17" w:rsidP="003B2E34">
      <w:pPr>
        <w:spacing w:after="0" w:line="240" w:lineRule="auto"/>
      </w:pPr>
      <w:r>
        <w:separator/>
      </w:r>
    </w:p>
  </w:footnote>
  <w:footnote w:type="continuationSeparator" w:id="0">
    <w:p w14:paraId="33DBA323" w14:textId="77777777" w:rsidR="00033C17" w:rsidRDefault="00033C17" w:rsidP="003B2E34">
      <w:pPr>
        <w:spacing w:after="0" w:line="240" w:lineRule="auto"/>
      </w:pPr>
      <w:r>
        <w:continuationSeparator/>
      </w:r>
    </w:p>
  </w:footnote>
  <w:footnote w:type="continuationNotice" w:id="1">
    <w:p w14:paraId="17A23F37" w14:textId="77777777" w:rsidR="00033C17" w:rsidRDefault="00033C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AE1F" w14:textId="1F104ED4" w:rsidR="00893FCA" w:rsidRPr="00DA7476" w:rsidRDefault="00DA7476" w:rsidP="00DA7476">
    <w:pPr>
      <w:autoSpaceDE w:val="0"/>
      <w:autoSpaceDN w:val="0"/>
      <w:adjustRightInd w:val="0"/>
      <w:jc w:val="both"/>
      <w:rPr>
        <w:rFonts w:ascii="Book Antiqua" w:hAnsi="Book Antiqua" w:cs="Arial"/>
        <w:b/>
        <w:szCs w:val="22"/>
        <w:lang w:val="en-GB"/>
      </w:rPr>
    </w:pPr>
    <w:r w:rsidRPr="00DA7476">
      <w:rPr>
        <w:rFonts w:ascii="Book Antiqua" w:hAnsi="Book Antiqua"/>
        <w:b/>
        <w:bCs/>
        <w:szCs w:val="22"/>
      </w:rPr>
      <w:t>Clarification No.-I</w:t>
    </w:r>
    <w:r w:rsidR="00D20E24">
      <w:rPr>
        <w:rFonts w:ascii="Book Antiqua" w:hAnsi="Book Antiqua"/>
        <w:b/>
        <w:bCs/>
        <w:szCs w:val="22"/>
      </w:rPr>
      <w:t>I</w:t>
    </w:r>
    <w:r w:rsidRPr="00DA7476">
      <w:rPr>
        <w:rFonts w:ascii="Book Antiqua" w:hAnsi="Book Antiqua"/>
        <w:b/>
        <w:bCs/>
        <w:szCs w:val="22"/>
      </w:rPr>
      <w:t xml:space="preserve"> dated </w:t>
    </w:r>
    <w:r w:rsidR="00A4650B" w:rsidRPr="00A4650B">
      <w:rPr>
        <w:rFonts w:ascii="Book Antiqua" w:hAnsi="Book Antiqua"/>
        <w:b/>
        <w:bCs/>
        <w:szCs w:val="22"/>
      </w:rPr>
      <w:t>25</w:t>
    </w:r>
    <w:r w:rsidRPr="00A4650B">
      <w:rPr>
        <w:rFonts w:ascii="Book Antiqua" w:hAnsi="Book Antiqua"/>
        <w:b/>
        <w:bCs/>
        <w:szCs w:val="22"/>
      </w:rPr>
      <w:t xml:space="preserve">/11/2024 </w:t>
    </w:r>
    <w:r w:rsidRPr="00A4650B">
      <w:rPr>
        <w:rFonts w:ascii="Book Antiqua" w:hAnsi="Book Antiqua"/>
        <w:szCs w:val="22"/>
      </w:rPr>
      <w:t xml:space="preserve">to the Bidding Documents for </w:t>
    </w:r>
    <w:r w:rsidRPr="00A4650B">
      <w:rPr>
        <w:rFonts w:ascii="Book Antiqua" w:hAnsi="Book Antiqua"/>
        <w:b/>
        <w:lang w:eastAsia="en-IN"/>
      </w:rPr>
      <w:t>Package OPGW-04: OPGW Supply &amp; Installation Package for various transmission lines pan India locations under BULK IMPLMENTATION (Supply + Erection) for OPGW and Communication Equipment</w:t>
    </w:r>
    <w:r w:rsidRPr="00A4650B">
      <w:rPr>
        <w:rFonts w:ascii="Book Antiqua" w:hAnsi="Book Antiqua" w:cs="Arial"/>
        <w:szCs w:val="22"/>
      </w:rPr>
      <w:t xml:space="preserve">; Spec. No.: </w:t>
    </w:r>
    <w:bookmarkStart w:id="0" w:name="_Hlk165533715"/>
    <w:r w:rsidRPr="00A4650B">
      <w:rPr>
        <w:rFonts w:ascii="Book Antiqua" w:hAnsi="Book Antiqua"/>
        <w:b/>
        <w:sz w:val="23"/>
        <w:szCs w:val="23"/>
      </w:rPr>
      <w:t>CC/NT/W-OPGW/DOM/A00/24/13348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3FAE"/>
    <w:multiLevelType w:val="hybridMultilevel"/>
    <w:tmpl w:val="6ED8BD52"/>
    <w:lvl w:ilvl="0" w:tplc="6480141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1F7F"/>
    <w:multiLevelType w:val="multilevel"/>
    <w:tmpl w:val="D88C27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b/>
      </w:rPr>
    </w:lvl>
  </w:abstractNum>
  <w:abstractNum w:abstractNumId="2" w15:restartNumberingAfterBreak="0">
    <w:nsid w:val="07FC7BDC"/>
    <w:multiLevelType w:val="hybridMultilevel"/>
    <w:tmpl w:val="0F049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7CF2"/>
    <w:multiLevelType w:val="hybridMultilevel"/>
    <w:tmpl w:val="76F2B812"/>
    <w:lvl w:ilvl="0" w:tplc="5808921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6A19"/>
    <w:multiLevelType w:val="hybridMultilevel"/>
    <w:tmpl w:val="F0883D20"/>
    <w:lvl w:ilvl="0" w:tplc="C772FE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6A28B4"/>
    <w:multiLevelType w:val="multilevel"/>
    <w:tmpl w:val="92F2BED2"/>
    <w:lvl w:ilvl="0">
      <w:start w:val="2"/>
      <w:numFmt w:val="decimal"/>
      <w:lvlText w:val="%1"/>
      <w:lvlJc w:val="left"/>
      <w:pPr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410687E"/>
    <w:multiLevelType w:val="multilevel"/>
    <w:tmpl w:val="DC24004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E148E1"/>
    <w:multiLevelType w:val="hybridMultilevel"/>
    <w:tmpl w:val="053C30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31179"/>
    <w:multiLevelType w:val="multilevel"/>
    <w:tmpl w:val="03CA9DD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173B2B"/>
    <w:multiLevelType w:val="hybridMultilevel"/>
    <w:tmpl w:val="70563300"/>
    <w:lvl w:ilvl="0" w:tplc="77C08DD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2A970DFE"/>
    <w:multiLevelType w:val="hybridMultilevel"/>
    <w:tmpl w:val="0082B7A8"/>
    <w:lvl w:ilvl="0" w:tplc="1802450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21C4F"/>
    <w:multiLevelType w:val="hybridMultilevel"/>
    <w:tmpl w:val="68922E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77850"/>
    <w:multiLevelType w:val="hybridMultilevel"/>
    <w:tmpl w:val="053C30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D111E8"/>
    <w:multiLevelType w:val="hybridMultilevel"/>
    <w:tmpl w:val="19F6426A"/>
    <w:lvl w:ilvl="0" w:tplc="9E1C0D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125AF"/>
    <w:multiLevelType w:val="multilevel"/>
    <w:tmpl w:val="2550C6C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6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5" w15:restartNumberingAfterBreak="0">
    <w:nsid w:val="3C1526F7"/>
    <w:multiLevelType w:val="multilevel"/>
    <w:tmpl w:val="360CC1A8"/>
    <w:lvl w:ilvl="0">
      <w:start w:val="2"/>
      <w:numFmt w:val="decimal"/>
      <w:lvlText w:val="%1"/>
      <w:lvlJc w:val="left"/>
      <w:pPr>
        <w:ind w:left="435" w:hanging="435"/>
      </w:pPr>
      <w:rPr>
        <w:rFonts w:ascii="Arial" w:hAnsi="Arial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50" w:hanging="435"/>
      </w:pPr>
      <w:rPr>
        <w:rFonts w:ascii="Arial" w:hAnsi="Arial" w:hint="default"/>
        <w:b w:val="0"/>
        <w:sz w:val="20"/>
      </w:rPr>
    </w:lvl>
    <w:lvl w:ilvl="2">
      <w:start w:val="6"/>
      <w:numFmt w:val="decimal"/>
      <w:lvlText w:val="%1.%2.%3"/>
      <w:lvlJc w:val="left"/>
      <w:pPr>
        <w:ind w:left="135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ascii="Arial" w:hAnsi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ascii="Arial" w:hAnsi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ascii="Arial" w:hAnsi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ascii="Arial" w:hAnsi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ascii="Arial" w:hAnsi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ascii="Arial" w:hAnsi="Arial" w:hint="default"/>
        <w:b w:val="0"/>
        <w:sz w:val="20"/>
      </w:rPr>
    </w:lvl>
  </w:abstractNum>
  <w:abstractNum w:abstractNumId="16" w15:restartNumberingAfterBreak="0">
    <w:nsid w:val="44F5402E"/>
    <w:multiLevelType w:val="hybridMultilevel"/>
    <w:tmpl w:val="DAE2B55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2713F"/>
    <w:multiLevelType w:val="hybridMultilevel"/>
    <w:tmpl w:val="336C185E"/>
    <w:lvl w:ilvl="0" w:tplc="FD5A23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F2AE0"/>
    <w:multiLevelType w:val="multilevel"/>
    <w:tmpl w:val="9D94CF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D7840E6"/>
    <w:multiLevelType w:val="hybridMultilevel"/>
    <w:tmpl w:val="25E4E63A"/>
    <w:lvl w:ilvl="0" w:tplc="C1DA6034">
      <w:start w:val="25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4C4D"/>
    <w:multiLevelType w:val="hybridMultilevel"/>
    <w:tmpl w:val="3F366E84"/>
    <w:lvl w:ilvl="0" w:tplc="422614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F63711"/>
    <w:multiLevelType w:val="hybridMultilevel"/>
    <w:tmpl w:val="76F2B812"/>
    <w:lvl w:ilvl="0" w:tplc="5808921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37DF9"/>
    <w:multiLevelType w:val="multilevel"/>
    <w:tmpl w:val="1E668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9584767"/>
    <w:multiLevelType w:val="multilevel"/>
    <w:tmpl w:val="6E9E27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65CB5C46"/>
    <w:multiLevelType w:val="hybridMultilevel"/>
    <w:tmpl w:val="D15E8904"/>
    <w:lvl w:ilvl="0" w:tplc="B2B8F1EE">
      <w:start w:val="25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717D1"/>
    <w:multiLevelType w:val="singleLevel"/>
    <w:tmpl w:val="BC6ADFB8"/>
    <w:lvl w:ilvl="0">
      <w:start w:val="2"/>
      <w:numFmt w:val="decimal"/>
      <w:lvlText w:val="(%1)"/>
      <w:lvlJc w:val="left"/>
      <w:pPr>
        <w:tabs>
          <w:tab w:val="num" w:pos="1200"/>
        </w:tabs>
        <w:ind w:left="1200" w:hanging="600"/>
      </w:pPr>
      <w:rPr>
        <w:rFonts w:hint="default"/>
        <w:b w:val="0"/>
        <w:i w:val="0"/>
      </w:rPr>
    </w:lvl>
  </w:abstractNum>
  <w:abstractNum w:abstractNumId="26" w15:restartNumberingAfterBreak="0">
    <w:nsid w:val="67E91181"/>
    <w:multiLevelType w:val="hybridMultilevel"/>
    <w:tmpl w:val="D7821BA8"/>
    <w:lvl w:ilvl="0" w:tplc="184A143E">
      <w:start w:val="1"/>
      <w:numFmt w:val="lowerRoman"/>
      <w:lvlText w:val="(%1)"/>
      <w:lvlJc w:val="left"/>
      <w:pPr>
        <w:ind w:left="847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7" w:hanging="360"/>
      </w:pPr>
    </w:lvl>
    <w:lvl w:ilvl="2" w:tplc="4009001B" w:tentative="1">
      <w:start w:val="1"/>
      <w:numFmt w:val="lowerRoman"/>
      <w:lvlText w:val="%3."/>
      <w:lvlJc w:val="right"/>
      <w:pPr>
        <w:ind w:left="1927" w:hanging="180"/>
      </w:pPr>
    </w:lvl>
    <w:lvl w:ilvl="3" w:tplc="4009000F" w:tentative="1">
      <w:start w:val="1"/>
      <w:numFmt w:val="decimal"/>
      <w:lvlText w:val="%4."/>
      <w:lvlJc w:val="left"/>
      <w:pPr>
        <w:ind w:left="2647" w:hanging="360"/>
      </w:pPr>
    </w:lvl>
    <w:lvl w:ilvl="4" w:tplc="40090019" w:tentative="1">
      <w:start w:val="1"/>
      <w:numFmt w:val="lowerLetter"/>
      <w:lvlText w:val="%5."/>
      <w:lvlJc w:val="left"/>
      <w:pPr>
        <w:ind w:left="3367" w:hanging="360"/>
      </w:pPr>
    </w:lvl>
    <w:lvl w:ilvl="5" w:tplc="4009001B" w:tentative="1">
      <w:start w:val="1"/>
      <w:numFmt w:val="lowerRoman"/>
      <w:lvlText w:val="%6."/>
      <w:lvlJc w:val="right"/>
      <w:pPr>
        <w:ind w:left="4087" w:hanging="180"/>
      </w:pPr>
    </w:lvl>
    <w:lvl w:ilvl="6" w:tplc="4009000F" w:tentative="1">
      <w:start w:val="1"/>
      <w:numFmt w:val="decimal"/>
      <w:lvlText w:val="%7."/>
      <w:lvlJc w:val="left"/>
      <w:pPr>
        <w:ind w:left="4807" w:hanging="360"/>
      </w:pPr>
    </w:lvl>
    <w:lvl w:ilvl="7" w:tplc="40090019" w:tentative="1">
      <w:start w:val="1"/>
      <w:numFmt w:val="lowerLetter"/>
      <w:lvlText w:val="%8."/>
      <w:lvlJc w:val="left"/>
      <w:pPr>
        <w:ind w:left="5527" w:hanging="360"/>
      </w:pPr>
    </w:lvl>
    <w:lvl w:ilvl="8" w:tplc="40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7" w15:restartNumberingAfterBreak="0">
    <w:nsid w:val="69907AD3"/>
    <w:multiLevelType w:val="hybridMultilevel"/>
    <w:tmpl w:val="B900D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955E01"/>
    <w:multiLevelType w:val="hybridMultilevel"/>
    <w:tmpl w:val="CC14CEAC"/>
    <w:lvl w:ilvl="0" w:tplc="9C46D548">
      <w:start w:val="1"/>
      <w:numFmt w:val="lowerLetter"/>
      <w:lvlText w:val="(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6F206B67"/>
    <w:multiLevelType w:val="hybridMultilevel"/>
    <w:tmpl w:val="CC7411E6"/>
    <w:lvl w:ilvl="0" w:tplc="2D2C4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C43C3"/>
    <w:multiLevelType w:val="hybridMultilevel"/>
    <w:tmpl w:val="146E0B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0525F"/>
    <w:multiLevelType w:val="hybridMultilevel"/>
    <w:tmpl w:val="3CC49240"/>
    <w:lvl w:ilvl="0" w:tplc="42947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F02405"/>
    <w:multiLevelType w:val="hybridMultilevel"/>
    <w:tmpl w:val="146E0B8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82ACB"/>
    <w:multiLevelType w:val="hybridMultilevel"/>
    <w:tmpl w:val="885E0CEC"/>
    <w:lvl w:ilvl="0" w:tplc="ADB6AF6E">
      <w:start w:val="3"/>
      <w:numFmt w:val="decimal"/>
      <w:lvlText w:val="(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4" w15:restartNumberingAfterBreak="0">
    <w:nsid w:val="7FE8490C"/>
    <w:multiLevelType w:val="hybridMultilevel"/>
    <w:tmpl w:val="F05A7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207002">
    <w:abstractNumId w:val="18"/>
  </w:num>
  <w:num w:numId="2" w16cid:durableId="481197502">
    <w:abstractNumId w:val="2"/>
  </w:num>
  <w:num w:numId="3" w16cid:durableId="383338229">
    <w:abstractNumId w:val="27"/>
  </w:num>
  <w:num w:numId="4" w16cid:durableId="2011788422">
    <w:abstractNumId w:val="20"/>
  </w:num>
  <w:num w:numId="5" w16cid:durableId="1721904942">
    <w:abstractNumId w:val="31"/>
  </w:num>
  <w:num w:numId="6" w16cid:durableId="1887332783">
    <w:abstractNumId w:val="4"/>
  </w:num>
  <w:num w:numId="7" w16cid:durableId="916016445">
    <w:abstractNumId w:val="7"/>
  </w:num>
  <w:num w:numId="8" w16cid:durableId="1784030666">
    <w:abstractNumId w:val="12"/>
  </w:num>
  <w:num w:numId="9" w16cid:durableId="561602943">
    <w:abstractNumId w:val="23"/>
  </w:num>
  <w:num w:numId="10" w16cid:durableId="488058402">
    <w:abstractNumId w:val="28"/>
  </w:num>
  <w:num w:numId="11" w16cid:durableId="480998668">
    <w:abstractNumId w:val="5"/>
  </w:num>
  <w:num w:numId="12" w16cid:durableId="1838766000">
    <w:abstractNumId w:val="6"/>
  </w:num>
  <w:num w:numId="13" w16cid:durableId="959460289">
    <w:abstractNumId w:val="11"/>
  </w:num>
  <w:num w:numId="14" w16cid:durableId="64962196">
    <w:abstractNumId w:val="22"/>
  </w:num>
  <w:num w:numId="15" w16cid:durableId="1699743167">
    <w:abstractNumId w:val="10"/>
  </w:num>
  <w:num w:numId="16" w16cid:durableId="491456656">
    <w:abstractNumId w:val="9"/>
  </w:num>
  <w:num w:numId="17" w16cid:durableId="1229193732">
    <w:abstractNumId w:val="25"/>
  </w:num>
  <w:num w:numId="18" w16cid:durableId="1144740121">
    <w:abstractNumId w:val="19"/>
  </w:num>
  <w:num w:numId="19" w16cid:durableId="1827433768">
    <w:abstractNumId w:val="24"/>
  </w:num>
  <w:num w:numId="20" w16cid:durableId="2035883435">
    <w:abstractNumId w:val="1"/>
  </w:num>
  <w:num w:numId="21" w16cid:durableId="319962367">
    <w:abstractNumId w:val="33"/>
  </w:num>
  <w:num w:numId="22" w16cid:durableId="802306214">
    <w:abstractNumId w:val="32"/>
  </w:num>
  <w:num w:numId="23" w16cid:durableId="1644508870">
    <w:abstractNumId w:val="30"/>
  </w:num>
  <w:num w:numId="24" w16cid:durableId="293366663">
    <w:abstractNumId w:val="34"/>
  </w:num>
  <w:num w:numId="25" w16cid:durableId="1752191277">
    <w:abstractNumId w:val="21"/>
  </w:num>
  <w:num w:numId="26" w16cid:durableId="44961061">
    <w:abstractNumId w:val="3"/>
  </w:num>
  <w:num w:numId="27" w16cid:durableId="2066636838">
    <w:abstractNumId w:val="16"/>
  </w:num>
  <w:num w:numId="28" w16cid:durableId="474836702">
    <w:abstractNumId w:val="8"/>
  </w:num>
  <w:num w:numId="29" w16cid:durableId="141892621">
    <w:abstractNumId w:val="15"/>
  </w:num>
  <w:num w:numId="30" w16cid:durableId="1209875400">
    <w:abstractNumId w:val="14"/>
  </w:num>
  <w:num w:numId="31" w16cid:durableId="1693457684">
    <w:abstractNumId w:val="0"/>
  </w:num>
  <w:num w:numId="32" w16cid:durableId="1249539649">
    <w:abstractNumId w:val="17"/>
  </w:num>
  <w:num w:numId="33" w16cid:durableId="1597057260">
    <w:abstractNumId w:val="29"/>
  </w:num>
  <w:num w:numId="34" w16cid:durableId="771121200">
    <w:abstractNumId w:val="13"/>
  </w:num>
  <w:num w:numId="35" w16cid:durableId="25860556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2B1"/>
    <w:rsid w:val="00000014"/>
    <w:rsid w:val="00007F30"/>
    <w:rsid w:val="00010072"/>
    <w:rsid w:val="00010509"/>
    <w:rsid w:val="000135E5"/>
    <w:rsid w:val="000144F9"/>
    <w:rsid w:val="00014815"/>
    <w:rsid w:val="000216E2"/>
    <w:rsid w:val="000258DC"/>
    <w:rsid w:val="00025DB6"/>
    <w:rsid w:val="00026F3A"/>
    <w:rsid w:val="00027096"/>
    <w:rsid w:val="00031FEE"/>
    <w:rsid w:val="00033C17"/>
    <w:rsid w:val="00037CDF"/>
    <w:rsid w:val="00041186"/>
    <w:rsid w:val="000432AB"/>
    <w:rsid w:val="0004515F"/>
    <w:rsid w:val="00045598"/>
    <w:rsid w:val="00055C38"/>
    <w:rsid w:val="000560E1"/>
    <w:rsid w:val="00056CB2"/>
    <w:rsid w:val="000610FB"/>
    <w:rsid w:val="00062330"/>
    <w:rsid w:val="00072BB4"/>
    <w:rsid w:val="00072DF8"/>
    <w:rsid w:val="00074E63"/>
    <w:rsid w:val="00077AAB"/>
    <w:rsid w:val="0008332D"/>
    <w:rsid w:val="0008357E"/>
    <w:rsid w:val="0008616C"/>
    <w:rsid w:val="00087C3A"/>
    <w:rsid w:val="00093F25"/>
    <w:rsid w:val="00096186"/>
    <w:rsid w:val="000963DC"/>
    <w:rsid w:val="00096BE1"/>
    <w:rsid w:val="00096C77"/>
    <w:rsid w:val="000971AA"/>
    <w:rsid w:val="000A3285"/>
    <w:rsid w:val="000A48A4"/>
    <w:rsid w:val="000A48B3"/>
    <w:rsid w:val="000B5EEC"/>
    <w:rsid w:val="000B739A"/>
    <w:rsid w:val="000C09FD"/>
    <w:rsid w:val="000C0D80"/>
    <w:rsid w:val="000E356B"/>
    <w:rsid w:val="000E4577"/>
    <w:rsid w:val="000E4CF8"/>
    <w:rsid w:val="000F3C62"/>
    <w:rsid w:val="001016A5"/>
    <w:rsid w:val="001042DA"/>
    <w:rsid w:val="00115EA0"/>
    <w:rsid w:val="00130005"/>
    <w:rsid w:val="001313EB"/>
    <w:rsid w:val="001315B0"/>
    <w:rsid w:val="00131F0D"/>
    <w:rsid w:val="00137BE2"/>
    <w:rsid w:val="001437AC"/>
    <w:rsid w:val="00151D62"/>
    <w:rsid w:val="00152420"/>
    <w:rsid w:val="00153974"/>
    <w:rsid w:val="00156626"/>
    <w:rsid w:val="00170BB6"/>
    <w:rsid w:val="0017335E"/>
    <w:rsid w:val="00180650"/>
    <w:rsid w:val="00186340"/>
    <w:rsid w:val="00191E22"/>
    <w:rsid w:val="00193691"/>
    <w:rsid w:val="001952F9"/>
    <w:rsid w:val="001A2AA4"/>
    <w:rsid w:val="001A4980"/>
    <w:rsid w:val="001A51A3"/>
    <w:rsid w:val="001A73FD"/>
    <w:rsid w:val="001B031F"/>
    <w:rsid w:val="001C0160"/>
    <w:rsid w:val="001C4DCC"/>
    <w:rsid w:val="001C549D"/>
    <w:rsid w:val="001D1132"/>
    <w:rsid w:val="001D121D"/>
    <w:rsid w:val="001D364B"/>
    <w:rsid w:val="001E1858"/>
    <w:rsid w:val="001E1A61"/>
    <w:rsid w:val="001F2F47"/>
    <w:rsid w:val="001F4B7D"/>
    <w:rsid w:val="001F62C0"/>
    <w:rsid w:val="00200EBB"/>
    <w:rsid w:val="00201934"/>
    <w:rsid w:val="002078BB"/>
    <w:rsid w:val="002126B8"/>
    <w:rsid w:val="0021282B"/>
    <w:rsid w:val="002136C8"/>
    <w:rsid w:val="00221A98"/>
    <w:rsid w:val="002226E1"/>
    <w:rsid w:val="0022645E"/>
    <w:rsid w:val="002267AA"/>
    <w:rsid w:val="00227B84"/>
    <w:rsid w:val="002363F0"/>
    <w:rsid w:val="00245E2B"/>
    <w:rsid w:val="0024607F"/>
    <w:rsid w:val="00253540"/>
    <w:rsid w:val="00263A6A"/>
    <w:rsid w:val="00264ED7"/>
    <w:rsid w:val="00267DA2"/>
    <w:rsid w:val="0027157F"/>
    <w:rsid w:val="00275380"/>
    <w:rsid w:val="002762F8"/>
    <w:rsid w:val="0028222D"/>
    <w:rsid w:val="0028352D"/>
    <w:rsid w:val="00285366"/>
    <w:rsid w:val="002861AC"/>
    <w:rsid w:val="0029015F"/>
    <w:rsid w:val="00290209"/>
    <w:rsid w:val="002917EB"/>
    <w:rsid w:val="002944A3"/>
    <w:rsid w:val="00296DB8"/>
    <w:rsid w:val="002A1992"/>
    <w:rsid w:val="002A457D"/>
    <w:rsid w:val="002B644F"/>
    <w:rsid w:val="002C18B5"/>
    <w:rsid w:val="002C6AE3"/>
    <w:rsid w:val="002C72F1"/>
    <w:rsid w:val="002D3082"/>
    <w:rsid w:val="002D4F0C"/>
    <w:rsid w:val="002E1847"/>
    <w:rsid w:val="002E1DF3"/>
    <w:rsid w:val="002E417F"/>
    <w:rsid w:val="002E5082"/>
    <w:rsid w:val="002E5C37"/>
    <w:rsid w:val="002E6643"/>
    <w:rsid w:val="002E7A9E"/>
    <w:rsid w:val="002F4516"/>
    <w:rsid w:val="002F6DC3"/>
    <w:rsid w:val="002F6DEA"/>
    <w:rsid w:val="00300782"/>
    <w:rsid w:val="0030289D"/>
    <w:rsid w:val="00304124"/>
    <w:rsid w:val="00304938"/>
    <w:rsid w:val="00311795"/>
    <w:rsid w:val="00311F8D"/>
    <w:rsid w:val="00313108"/>
    <w:rsid w:val="00313308"/>
    <w:rsid w:val="003179F7"/>
    <w:rsid w:val="003243D7"/>
    <w:rsid w:val="00333161"/>
    <w:rsid w:val="00337B9E"/>
    <w:rsid w:val="0034564F"/>
    <w:rsid w:val="003659DB"/>
    <w:rsid w:val="003723B7"/>
    <w:rsid w:val="00372F42"/>
    <w:rsid w:val="00372FB9"/>
    <w:rsid w:val="003758E9"/>
    <w:rsid w:val="00375EE9"/>
    <w:rsid w:val="003805CA"/>
    <w:rsid w:val="00380E51"/>
    <w:rsid w:val="00380ECD"/>
    <w:rsid w:val="00381409"/>
    <w:rsid w:val="00383291"/>
    <w:rsid w:val="003921CC"/>
    <w:rsid w:val="003B2E34"/>
    <w:rsid w:val="003C16A2"/>
    <w:rsid w:val="003C1C70"/>
    <w:rsid w:val="003C3281"/>
    <w:rsid w:val="003C3358"/>
    <w:rsid w:val="003C615A"/>
    <w:rsid w:val="003C66E3"/>
    <w:rsid w:val="003C67EF"/>
    <w:rsid w:val="003C6A04"/>
    <w:rsid w:val="003C7293"/>
    <w:rsid w:val="003D111B"/>
    <w:rsid w:val="003D1F77"/>
    <w:rsid w:val="003D3584"/>
    <w:rsid w:val="003D5529"/>
    <w:rsid w:val="003D7ADF"/>
    <w:rsid w:val="003E7919"/>
    <w:rsid w:val="003F0B83"/>
    <w:rsid w:val="003F1345"/>
    <w:rsid w:val="003F1AD0"/>
    <w:rsid w:val="003F2606"/>
    <w:rsid w:val="003F315D"/>
    <w:rsid w:val="003F5879"/>
    <w:rsid w:val="0040005E"/>
    <w:rsid w:val="004062AE"/>
    <w:rsid w:val="004100C1"/>
    <w:rsid w:val="00412840"/>
    <w:rsid w:val="00414D0D"/>
    <w:rsid w:val="00417C54"/>
    <w:rsid w:val="00420818"/>
    <w:rsid w:val="00420ED8"/>
    <w:rsid w:val="00426044"/>
    <w:rsid w:val="004266D7"/>
    <w:rsid w:val="004271EC"/>
    <w:rsid w:val="004322D6"/>
    <w:rsid w:val="00435EBA"/>
    <w:rsid w:val="00443ED1"/>
    <w:rsid w:val="004467BE"/>
    <w:rsid w:val="00453CDB"/>
    <w:rsid w:val="004545D7"/>
    <w:rsid w:val="00454B5E"/>
    <w:rsid w:val="0046326F"/>
    <w:rsid w:val="00465AE6"/>
    <w:rsid w:val="00477122"/>
    <w:rsid w:val="00491044"/>
    <w:rsid w:val="004924CD"/>
    <w:rsid w:val="00494038"/>
    <w:rsid w:val="00497479"/>
    <w:rsid w:val="004A1C58"/>
    <w:rsid w:val="004A335B"/>
    <w:rsid w:val="004A4E01"/>
    <w:rsid w:val="004B2302"/>
    <w:rsid w:val="004B2ED0"/>
    <w:rsid w:val="004B316F"/>
    <w:rsid w:val="004B3FCC"/>
    <w:rsid w:val="004C2172"/>
    <w:rsid w:val="004C429A"/>
    <w:rsid w:val="004C7DF3"/>
    <w:rsid w:val="004C7FD2"/>
    <w:rsid w:val="004D0470"/>
    <w:rsid w:val="004D3D7A"/>
    <w:rsid w:val="004E4C87"/>
    <w:rsid w:val="004E7837"/>
    <w:rsid w:val="004F02F0"/>
    <w:rsid w:val="004F0D5A"/>
    <w:rsid w:val="004F3546"/>
    <w:rsid w:val="004F395E"/>
    <w:rsid w:val="004F4C69"/>
    <w:rsid w:val="004F653C"/>
    <w:rsid w:val="00502438"/>
    <w:rsid w:val="00503AD2"/>
    <w:rsid w:val="00506BCD"/>
    <w:rsid w:val="00507734"/>
    <w:rsid w:val="0051119E"/>
    <w:rsid w:val="0052105E"/>
    <w:rsid w:val="00527304"/>
    <w:rsid w:val="00527C99"/>
    <w:rsid w:val="005364E7"/>
    <w:rsid w:val="005423E0"/>
    <w:rsid w:val="00544AAC"/>
    <w:rsid w:val="005475B0"/>
    <w:rsid w:val="005520FD"/>
    <w:rsid w:val="00552603"/>
    <w:rsid w:val="00553447"/>
    <w:rsid w:val="0055400F"/>
    <w:rsid w:val="00561A96"/>
    <w:rsid w:val="005648D6"/>
    <w:rsid w:val="00577668"/>
    <w:rsid w:val="00590F5C"/>
    <w:rsid w:val="005934A7"/>
    <w:rsid w:val="005A0E63"/>
    <w:rsid w:val="005A14D7"/>
    <w:rsid w:val="005A1704"/>
    <w:rsid w:val="005A56F7"/>
    <w:rsid w:val="005A612D"/>
    <w:rsid w:val="005B0CEC"/>
    <w:rsid w:val="005B20B1"/>
    <w:rsid w:val="005B2B45"/>
    <w:rsid w:val="005B67B9"/>
    <w:rsid w:val="005B6ED4"/>
    <w:rsid w:val="005C32EF"/>
    <w:rsid w:val="005C6DA1"/>
    <w:rsid w:val="005D08B8"/>
    <w:rsid w:val="005D15EF"/>
    <w:rsid w:val="005D252E"/>
    <w:rsid w:val="005D53F2"/>
    <w:rsid w:val="005D5A78"/>
    <w:rsid w:val="005D6486"/>
    <w:rsid w:val="005E11C3"/>
    <w:rsid w:val="005E23CA"/>
    <w:rsid w:val="005E2BF3"/>
    <w:rsid w:val="005E2BF5"/>
    <w:rsid w:val="005E5F16"/>
    <w:rsid w:val="005F39FC"/>
    <w:rsid w:val="005F457A"/>
    <w:rsid w:val="005F5271"/>
    <w:rsid w:val="005F702A"/>
    <w:rsid w:val="006138E3"/>
    <w:rsid w:val="00613EF2"/>
    <w:rsid w:val="00614BC4"/>
    <w:rsid w:val="00614C4B"/>
    <w:rsid w:val="00616E87"/>
    <w:rsid w:val="0061795B"/>
    <w:rsid w:val="00620A93"/>
    <w:rsid w:val="00622E58"/>
    <w:rsid w:val="00623BA6"/>
    <w:rsid w:val="00631135"/>
    <w:rsid w:val="006349B3"/>
    <w:rsid w:val="006438AC"/>
    <w:rsid w:val="00650BC7"/>
    <w:rsid w:val="00650E0F"/>
    <w:rsid w:val="0065195D"/>
    <w:rsid w:val="00660307"/>
    <w:rsid w:val="00660EF0"/>
    <w:rsid w:val="00663257"/>
    <w:rsid w:val="00664168"/>
    <w:rsid w:val="00667016"/>
    <w:rsid w:val="006709D3"/>
    <w:rsid w:val="00692765"/>
    <w:rsid w:val="00693123"/>
    <w:rsid w:val="006939E6"/>
    <w:rsid w:val="00696544"/>
    <w:rsid w:val="0069770F"/>
    <w:rsid w:val="006A0812"/>
    <w:rsid w:val="006A69A7"/>
    <w:rsid w:val="006B161C"/>
    <w:rsid w:val="006B45C7"/>
    <w:rsid w:val="006B799E"/>
    <w:rsid w:val="006C0DF1"/>
    <w:rsid w:val="006D0BA5"/>
    <w:rsid w:val="006D1057"/>
    <w:rsid w:val="006D1A4D"/>
    <w:rsid w:val="006D1CD6"/>
    <w:rsid w:val="006D2C83"/>
    <w:rsid w:val="006D710C"/>
    <w:rsid w:val="006E2502"/>
    <w:rsid w:val="006E572B"/>
    <w:rsid w:val="006E59A1"/>
    <w:rsid w:val="006F4886"/>
    <w:rsid w:val="00702805"/>
    <w:rsid w:val="0071075C"/>
    <w:rsid w:val="00711952"/>
    <w:rsid w:val="0071426D"/>
    <w:rsid w:val="00714524"/>
    <w:rsid w:val="0072196E"/>
    <w:rsid w:val="00721A26"/>
    <w:rsid w:val="007443CC"/>
    <w:rsid w:val="007529DB"/>
    <w:rsid w:val="007535DE"/>
    <w:rsid w:val="00753D93"/>
    <w:rsid w:val="00760F94"/>
    <w:rsid w:val="00762A83"/>
    <w:rsid w:val="00764A00"/>
    <w:rsid w:val="00764E31"/>
    <w:rsid w:val="00766C3B"/>
    <w:rsid w:val="00767CB6"/>
    <w:rsid w:val="00767EE4"/>
    <w:rsid w:val="007731BB"/>
    <w:rsid w:val="00773420"/>
    <w:rsid w:val="007739A1"/>
    <w:rsid w:val="00773A44"/>
    <w:rsid w:val="007747E6"/>
    <w:rsid w:val="007760C4"/>
    <w:rsid w:val="007843E9"/>
    <w:rsid w:val="0078686D"/>
    <w:rsid w:val="00787F6E"/>
    <w:rsid w:val="00793553"/>
    <w:rsid w:val="007955E6"/>
    <w:rsid w:val="00795B51"/>
    <w:rsid w:val="007A1CE5"/>
    <w:rsid w:val="007A21A4"/>
    <w:rsid w:val="007A50F5"/>
    <w:rsid w:val="007A69C4"/>
    <w:rsid w:val="007B0C69"/>
    <w:rsid w:val="007B2F75"/>
    <w:rsid w:val="007B393C"/>
    <w:rsid w:val="007B3A2A"/>
    <w:rsid w:val="007B3A9F"/>
    <w:rsid w:val="007C66DA"/>
    <w:rsid w:val="007C750F"/>
    <w:rsid w:val="007D08FB"/>
    <w:rsid w:val="007D0AA3"/>
    <w:rsid w:val="007D1214"/>
    <w:rsid w:val="007D20FF"/>
    <w:rsid w:val="007D7B87"/>
    <w:rsid w:val="007D7F56"/>
    <w:rsid w:val="007E1DCA"/>
    <w:rsid w:val="007E29A5"/>
    <w:rsid w:val="007E4A1E"/>
    <w:rsid w:val="007E5FB4"/>
    <w:rsid w:val="007E7240"/>
    <w:rsid w:val="007F1D16"/>
    <w:rsid w:val="007F2C25"/>
    <w:rsid w:val="007F3791"/>
    <w:rsid w:val="007F63E2"/>
    <w:rsid w:val="007F6ECD"/>
    <w:rsid w:val="00800CC7"/>
    <w:rsid w:val="00814B55"/>
    <w:rsid w:val="008151F6"/>
    <w:rsid w:val="00816975"/>
    <w:rsid w:val="00816A1A"/>
    <w:rsid w:val="00822753"/>
    <w:rsid w:val="0082451F"/>
    <w:rsid w:val="008249A3"/>
    <w:rsid w:val="008303B0"/>
    <w:rsid w:val="00832C52"/>
    <w:rsid w:val="00832ED6"/>
    <w:rsid w:val="00835CEA"/>
    <w:rsid w:val="008438BB"/>
    <w:rsid w:val="00843CD8"/>
    <w:rsid w:val="008500DD"/>
    <w:rsid w:val="008512A0"/>
    <w:rsid w:val="008526E5"/>
    <w:rsid w:val="0085327C"/>
    <w:rsid w:val="00861F4A"/>
    <w:rsid w:val="00867083"/>
    <w:rsid w:val="0087061F"/>
    <w:rsid w:val="00872D4E"/>
    <w:rsid w:val="00873422"/>
    <w:rsid w:val="00875C62"/>
    <w:rsid w:val="008767AD"/>
    <w:rsid w:val="00883372"/>
    <w:rsid w:val="00892301"/>
    <w:rsid w:val="0089250E"/>
    <w:rsid w:val="00892C79"/>
    <w:rsid w:val="00892C8F"/>
    <w:rsid w:val="00893FCA"/>
    <w:rsid w:val="008959C8"/>
    <w:rsid w:val="008973C6"/>
    <w:rsid w:val="00897817"/>
    <w:rsid w:val="00897E92"/>
    <w:rsid w:val="008B0E0F"/>
    <w:rsid w:val="008B3014"/>
    <w:rsid w:val="008B4BDC"/>
    <w:rsid w:val="008C02D9"/>
    <w:rsid w:val="008C08F2"/>
    <w:rsid w:val="008C4F5E"/>
    <w:rsid w:val="008C4FF8"/>
    <w:rsid w:val="008C5ECF"/>
    <w:rsid w:val="008C6131"/>
    <w:rsid w:val="008C6BCF"/>
    <w:rsid w:val="008D32E4"/>
    <w:rsid w:val="008D4E54"/>
    <w:rsid w:val="008D584F"/>
    <w:rsid w:val="008D6980"/>
    <w:rsid w:val="008E2DE9"/>
    <w:rsid w:val="008E4D36"/>
    <w:rsid w:val="008E5C6C"/>
    <w:rsid w:val="008F480F"/>
    <w:rsid w:val="008F6FD3"/>
    <w:rsid w:val="008F7200"/>
    <w:rsid w:val="008F7E47"/>
    <w:rsid w:val="00901002"/>
    <w:rsid w:val="009135B5"/>
    <w:rsid w:val="00920507"/>
    <w:rsid w:val="00920B5D"/>
    <w:rsid w:val="00933C6C"/>
    <w:rsid w:val="00934AB6"/>
    <w:rsid w:val="0093629B"/>
    <w:rsid w:val="009368E3"/>
    <w:rsid w:val="00941E08"/>
    <w:rsid w:val="00946F14"/>
    <w:rsid w:val="009546EA"/>
    <w:rsid w:val="00954A63"/>
    <w:rsid w:val="009662B1"/>
    <w:rsid w:val="009813D2"/>
    <w:rsid w:val="0098386D"/>
    <w:rsid w:val="009A42FF"/>
    <w:rsid w:val="009A66AE"/>
    <w:rsid w:val="009A79B1"/>
    <w:rsid w:val="009A7C66"/>
    <w:rsid w:val="009B3814"/>
    <w:rsid w:val="009B5AE2"/>
    <w:rsid w:val="009B643D"/>
    <w:rsid w:val="009B66C6"/>
    <w:rsid w:val="009C1325"/>
    <w:rsid w:val="009C305C"/>
    <w:rsid w:val="009C6076"/>
    <w:rsid w:val="009D0916"/>
    <w:rsid w:val="009D71EA"/>
    <w:rsid w:val="009D78CE"/>
    <w:rsid w:val="009E2D14"/>
    <w:rsid w:val="009E2FA6"/>
    <w:rsid w:val="009E38AC"/>
    <w:rsid w:val="009E5209"/>
    <w:rsid w:val="00A04F4B"/>
    <w:rsid w:val="00A05D94"/>
    <w:rsid w:val="00A13AD4"/>
    <w:rsid w:val="00A16EC2"/>
    <w:rsid w:val="00A2214C"/>
    <w:rsid w:val="00A25643"/>
    <w:rsid w:val="00A26D63"/>
    <w:rsid w:val="00A30DD7"/>
    <w:rsid w:val="00A3415A"/>
    <w:rsid w:val="00A34988"/>
    <w:rsid w:val="00A4287E"/>
    <w:rsid w:val="00A43354"/>
    <w:rsid w:val="00A4578A"/>
    <w:rsid w:val="00A4650B"/>
    <w:rsid w:val="00A5118C"/>
    <w:rsid w:val="00A611E0"/>
    <w:rsid w:val="00A66B50"/>
    <w:rsid w:val="00A67E90"/>
    <w:rsid w:val="00A73F70"/>
    <w:rsid w:val="00A74C9D"/>
    <w:rsid w:val="00A8276F"/>
    <w:rsid w:val="00A865C9"/>
    <w:rsid w:val="00A90581"/>
    <w:rsid w:val="00A90C5A"/>
    <w:rsid w:val="00A95F38"/>
    <w:rsid w:val="00A96F69"/>
    <w:rsid w:val="00AA06A2"/>
    <w:rsid w:val="00AA1912"/>
    <w:rsid w:val="00AA22CB"/>
    <w:rsid w:val="00AA3976"/>
    <w:rsid w:val="00AA3B1A"/>
    <w:rsid w:val="00AA3C02"/>
    <w:rsid w:val="00AA5183"/>
    <w:rsid w:val="00AB28C7"/>
    <w:rsid w:val="00AB2C41"/>
    <w:rsid w:val="00AB380E"/>
    <w:rsid w:val="00AB4E21"/>
    <w:rsid w:val="00AB58D2"/>
    <w:rsid w:val="00AB6DEE"/>
    <w:rsid w:val="00AC225E"/>
    <w:rsid w:val="00AC3CF2"/>
    <w:rsid w:val="00AC5821"/>
    <w:rsid w:val="00AD13E7"/>
    <w:rsid w:val="00AD1E47"/>
    <w:rsid w:val="00AD26B3"/>
    <w:rsid w:val="00AD3648"/>
    <w:rsid w:val="00AD3F01"/>
    <w:rsid w:val="00AE717D"/>
    <w:rsid w:val="00AE72B5"/>
    <w:rsid w:val="00AE7752"/>
    <w:rsid w:val="00AF0640"/>
    <w:rsid w:val="00AF3AE6"/>
    <w:rsid w:val="00AF4FC6"/>
    <w:rsid w:val="00B01563"/>
    <w:rsid w:val="00B040CA"/>
    <w:rsid w:val="00B06776"/>
    <w:rsid w:val="00B06FDE"/>
    <w:rsid w:val="00B10E03"/>
    <w:rsid w:val="00B1534C"/>
    <w:rsid w:val="00B235B2"/>
    <w:rsid w:val="00B36512"/>
    <w:rsid w:val="00B37D20"/>
    <w:rsid w:val="00B40C8F"/>
    <w:rsid w:val="00B41865"/>
    <w:rsid w:val="00B52567"/>
    <w:rsid w:val="00B52BC3"/>
    <w:rsid w:val="00B537C7"/>
    <w:rsid w:val="00B544F7"/>
    <w:rsid w:val="00B6077A"/>
    <w:rsid w:val="00B64F1C"/>
    <w:rsid w:val="00B65186"/>
    <w:rsid w:val="00B65973"/>
    <w:rsid w:val="00B722A4"/>
    <w:rsid w:val="00B75A64"/>
    <w:rsid w:val="00B769FB"/>
    <w:rsid w:val="00B850BE"/>
    <w:rsid w:val="00B851F3"/>
    <w:rsid w:val="00B900D3"/>
    <w:rsid w:val="00B93A84"/>
    <w:rsid w:val="00B940ED"/>
    <w:rsid w:val="00B9525C"/>
    <w:rsid w:val="00B95ABC"/>
    <w:rsid w:val="00BA0BB7"/>
    <w:rsid w:val="00BA5785"/>
    <w:rsid w:val="00BB3860"/>
    <w:rsid w:val="00BB3903"/>
    <w:rsid w:val="00BB3970"/>
    <w:rsid w:val="00BB4FD4"/>
    <w:rsid w:val="00BB5F1E"/>
    <w:rsid w:val="00BC00B7"/>
    <w:rsid w:val="00BC09BA"/>
    <w:rsid w:val="00BC49EA"/>
    <w:rsid w:val="00BD08DA"/>
    <w:rsid w:val="00BD4D2F"/>
    <w:rsid w:val="00BE27B7"/>
    <w:rsid w:val="00BE4482"/>
    <w:rsid w:val="00BE6F3E"/>
    <w:rsid w:val="00BE7E5A"/>
    <w:rsid w:val="00BF0074"/>
    <w:rsid w:val="00BF5E94"/>
    <w:rsid w:val="00BF7104"/>
    <w:rsid w:val="00BF76B6"/>
    <w:rsid w:val="00C150AB"/>
    <w:rsid w:val="00C21534"/>
    <w:rsid w:val="00C24825"/>
    <w:rsid w:val="00C2604F"/>
    <w:rsid w:val="00C36F3A"/>
    <w:rsid w:val="00C371FD"/>
    <w:rsid w:val="00C500F8"/>
    <w:rsid w:val="00C51D5D"/>
    <w:rsid w:val="00C53BCB"/>
    <w:rsid w:val="00C623B9"/>
    <w:rsid w:val="00C641BE"/>
    <w:rsid w:val="00C669B1"/>
    <w:rsid w:val="00C72B45"/>
    <w:rsid w:val="00C73296"/>
    <w:rsid w:val="00C8399F"/>
    <w:rsid w:val="00C922AE"/>
    <w:rsid w:val="00C959C7"/>
    <w:rsid w:val="00C9636E"/>
    <w:rsid w:val="00C97034"/>
    <w:rsid w:val="00C970E0"/>
    <w:rsid w:val="00CA27F7"/>
    <w:rsid w:val="00CA3935"/>
    <w:rsid w:val="00CB59C3"/>
    <w:rsid w:val="00CB650A"/>
    <w:rsid w:val="00CB680E"/>
    <w:rsid w:val="00CB6925"/>
    <w:rsid w:val="00CC4340"/>
    <w:rsid w:val="00CC5450"/>
    <w:rsid w:val="00CC7120"/>
    <w:rsid w:val="00CD3961"/>
    <w:rsid w:val="00CD5209"/>
    <w:rsid w:val="00CE0562"/>
    <w:rsid w:val="00CE2018"/>
    <w:rsid w:val="00CE2187"/>
    <w:rsid w:val="00CE4552"/>
    <w:rsid w:val="00CF0A06"/>
    <w:rsid w:val="00CF1C7A"/>
    <w:rsid w:val="00CF27F7"/>
    <w:rsid w:val="00CF48DE"/>
    <w:rsid w:val="00CF79F0"/>
    <w:rsid w:val="00D0005D"/>
    <w:rsid w:val="00D11827"/>
    <w:rsid w:val="00D13B03"/>
    <w:rsid w:val="00D13FA7"/>
    <w:rsid w:val="00D20E24"/>
    <w:rsid w:val="00D21735"/>
    <w:rsid w:val="00D2232F"/>
    <w:rsid w:val="00D23697"/>
    <w:rsid w:val="00D236C3"/>
    <w:rsid w:val="00D238D1"/>
    <w:rsid w:val="00D27D05"/>
    <w:rsid w:val="00D27D1E"/>
    <w:rsid w:val="00D316C1"/>
    <w:rsid w:val="00D31D3B"/>
    <w:rsid w:val="00D31D8F"/>
    <w:rsid w:val="00D3223B"/>
    <w:rsid w:val="00D37BBE"/>
    <w:rsid w:val="00D37EE4"/>
    <w:rsid w:val="00D41902"/>
    <w:rsid w:val="00D433F6"/>
    <w:rsid w:val="00D44672"/>
    <w:rsid w:val="00D47610"/>
    <w:rsid w:val="00D47CB0"/>
    <w:rsid w:val="00D47CF2"/>
    <w:rsid w:val="00D524A9"/>
    <w:rsid w:val="00D52B22"/>
    <w:rsid w:val="00D53A16"/>
    <w:rsid w:val="00D55A2E"/>
    <w:rsid w:val="00D5659A"/>
    <w:rsid w:val="00D61B1B"/>
    <w:rsid w:val="00D73422"/>
    <w:rsid w:val="00D75816"/>
    <w:rsid w:val="00D75D84"/>
    <w:rsid w:val="00D81A2D"/>
    <w:rsid w:val="00D84F5E"/>
    <w:rsid w:val="00D8716A"/>
    <w:rsid w:val="00D9390D"/>
    <w:rsid w:val="00DA0641"/>
    <w:rsid w:val="00DA1EF0"/>
    <w:rsid w:val="00DA7476"/>
    <w:rsid w:val="00DB1918"/>
    <w:rsid w:val="00DB67CE"/>
    <w:rsid w:val="00DB7BAE"/>
    <w:rsid w:val="00DC2709"/>
    <w:rsid w:val="00DC329A"/>
    <w:rsid w:val="00DC456A"/>
    <w:rsid w:val="00DC4A7D"/>
    <w:rsid w:val="00DD382F"/>
    <w:rsid w:val="00DD4726"/>
    <w:rsid w:val="00DF04EA"/>
    <w:rsid w:val="00DF345D"/>
    <w:rsid w:val="00DF4EC8"/>
    <w:rsid w:val="00DF6159"/>
    <w:rsid w:val="00DF6836"/>
    <w:rsid w:val="00E004DC"/>
    <w:rsid w:val="00E00F4F"/>
    <w:rsid w:val="00E04D3C"/>
    <w:rsid w:val="00E109E6"/>
    <w:rsid w:val="00E10C12"/>
    <w:rsid w:val="00E11E85"/>
    <w:rsid w:val="00E13BB5"/>
    <w:rsid w:val="00E13BD3"/>
    <w:rsid w:val="00E152D3"/>
    <w:rsid w:val="00E15BC1"/>
    <w:rsid w:val="00E327B4"/>
    <w:rsid w:val="00E33504"/>
    <w:rsid w:val="00E34F80"/>
    <w:rsid w:val="00E4313E"/>
    <w:rsid w:val="00E478D9"/>
    <w:rsid w:val="00E47AD6"/>
    <w:rsid w:val="00E5077C"/>
    <w:rsid w:val="00E61106"/>
    <w:rsid w:val="00E63A8D"/>
    <w:rsid w:val="00E727D6"/>
    <w:rsid w:val="00E767B0"/>
    <w:rsid w:val="00E814F8"/>
    <w:rsid w:val="00E83E8C"/>
    <w:rsid w:val="00E869AE"/>
    <w:rsid w:val="00E92E34"/>
    <w:rsid w:val="00E938FA"/>
    <w:rsid w:val="00E97A55"/>
    <w:rsid w:val="00EA22EA"/>
    <w:rsid w:val="00EA3C77"/>
    <w:rsid w:val="00EA78B7"/>
    <w:rsid w:val="00EB2436"/>
    <w:rsid w:val="00EB2717"/>
    <w:rsid w:val="00EC5471"/>
    <w:rsid w:val="00ED5D94"/>
    <w:rsid w:val="00EE450B"/>
    <w:rsid w:val="00EE5469"/>
    <w:rsid w:val="00EE6467"/>
    <w:rsid w:val="00EE6858"/>
    <w:rsid w:val="00EF090D"/>
    <w:rsid w:val="00EF1AB2"/>
    <w:rsid w:val="00EF22BB"/>
    <w:rsid w:val="00F04C4F"/>
    <w:rsid w:val="00F05974"/>
    <w:rsid w:val="00F148B4"/>
    <w:rsid w:val="00F15A5B"/>
    <w:rsid w:val="00F176D6"/>
    <w:rsid w:val="00F21CD0"/>
    <w:rsid w:val="00F23FDF"/>
    <w:rsid w:val="00F2606E"/>
    <w:rsid w:val="00F32C55"/>
    <w:rsid w:val="00F34511"/>
    <w:rsid w:val="00F3560B"/>
    <w:rsid w:val="00F35C05"/>
    <w:rsid w:val="00F4514D"/>
    <w:rsid w:val="00F52BD9"/>
    <w:rsid w:val="00F53CBE"/>
    <w:rsid w:val="00F53D93"/>
    <w:rsid w:val="00F57E46"/>
    <w:rsid w:val="00F60DDD"/>
    <w:rsid w:val="00F621BB"/>
    <w:rsid w:val="00F6497C"/>
    <w:rsid w:val="00F70DF9"/>
    <w:rsid w:val="00F7159A"/>
    <w:rsid w:val="00F727B3"/>
    <w:rsid w:val="00F742A7"/>
    <w:rsid w:val="00F77E5B"/>
    <w:rsid w:val="00F82C80"/>
    <w:rsid w:val="00F82FE3"/>
    <w:rsid w:val="00F868CF"/>
    <w:rsid w:val="00F92480"/>
    <w:rsid w:val="00FA05C2"/>
    <w:rsid w:val="00FA280D"/>
    <w:rsid w:val="00FA4297"/>
    <w:rsid w:val="00FA51ED"/>
    <w:rsid w:val="00FB2F9B"/>
    <w:rsid w:val="00FC00C9"/>
    <w:rsid w:val="00FC1E5E"/>
    <w:rsid w:val="00FC35CB"/>
    <w:rsid w:val="00FC424E"/>
    <w:rsid w:val="00FD39F6"/>
    <w:rsid w:val="00FD41B4"/>
    <w:rsid w:val="00FD5D46"/>
    <w:rsid w:val="00FE1BF0"/>
    <w:rsid w:val="00FE29BC"/>
    <w:rsid w:val="00FF05E5"/>
    <w:rsid w:val="00FF59F7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C55D9"/>
  <w15:chartTrackingRefBased/>
  <w15:docId w15:val="{67A44134-125B-40F0-90FC-C57998C0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E63"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9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qFormat/>
    <w:rsid w:val="00304938"/>
    <w:pPr>
      <w:keepNext/>
      <w:widowControl w:val="0"/>
      <w:spacing w:before="240" w:after="60" w:line="240" w:lineRule="auto"/>
      <w:outlineLvl w:val="1"/>
    </w:pPr>
    <w:rPr>
      <w:rFonts w:ascii="Arial" w:eastAsia="Times New Roman" w:hAnsi="Arial" w:cs="Times New Roman"/>
      <w:b/>
      <w:snapToGrid w:val="0"/>
      <w:sz w:val="20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E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4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493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4938"/>
    <w:rPr>
      <w:rFonts w:ascii="Arial" w:eastAsia="Times New Roman" w:hAnsi="Arial" w:cs="Times New Roman"/>
      <w:b/>
      <w:snapToGrid w:val="0"/>
      <w:sz w:val="20"/>
      <w:lang w:bidi="ar-SA"/>
    </w:rPr>
  </w:style>
  <w:style w:type="character" w:customStyle="1" w:styleId="HeadingFont">
    <w:name w:val="$HeadingFont"/>
    <w:rsid w:val="00304938"/>
    <w:rPr>
      <w:rFonts w:ascii="Arial" w:hAnsi="Arial"/>
      <w:b/>
      <w:sz w:val="20"/>
    </w:rPr>
  </w:style>
  <w:style w:type="paragraph" w:styleId="BodyText">
    <w:name w:val="Body Text"/>
    <w:basedOn w:val="Normal"/>
    <w:link w:val="BodyTextChar"/>
    <w:rsid w:val="00304938"/>
    <w:pPr>
      <w:widowControl w:val="0"/>
      <w:tabs>
        <w:tab w:val="left" w:pos="0"/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7920"/>
        <w:tab w:val="lef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304938"/>
    <w:rPr>
      <w:rFonts w:ascii="Times New Roman" w:eastAsia="Times New Roman" w:hAnsi="Times New Roman" w:cs="Times New Roman"/>
      <w:snapToGrid w:val="0"/>
      <w:sz w:val="24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304938"/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C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C3A"/>
    <w:rPr>
      <w:rFonts w:cs="Mangal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87C3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7C3A"/>
    <w:rPr>
      <w:rFonts w:cs="Mangal"/>
    </w:rPr>
  </w:style>
  <w:style w:type="paragraph" w:styleId="Title">
    <w:name w:val="Title"/>
    <w:basedOn w:val="Normal"/>
    <w:link w:val="TitleChar"/>
    <w:qFormat/>
    <w:rsid w:val="00650B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2"/>
      <w:lang w:val="en-GB" w:bidi="ar-SA"/>
    </w:rPr>
  </w:style>
  <w:style w:type="character" w:customStyle="1" w:styleId="TitleChar">
    <w:name w:val="Title Char"/>
    <w:basedOn w:val="DefaultParagraphFont"/>
    <w:link w:val="Title"/>
    <w:rsid w:val="00650BC7"/>
    <w:rPr>
      <w:rFonts w:ascii="Times New Roman" w:eastAsia="Times New Roman" w:hAnsi="Times New Roman" w:cs="Times New Roman"/>
      <w:b/>
      <w:bCs/>
      <w:sz w:val="28"/>
      <w:szCs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88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886"/>
    <w:rPr>
      <w:rFonts w:ascii="Segoe UI" w:hAnsi="Segoe UI" w:cs="Mangal"/>
      <w:sz w:val="18"/>
      <w:szCs w:val="16"/>
    </w:rPr>
  </w:style>
  <w:style w:type="paragraph" w:styleId="Header">
    <w:name w:val="header"/>
    <w:basedOn w:val="Normal"/>
    <w:link w:val="HeaderChar"/>
    <w:unhideWhenUsed/>
    <w:rsid w:val="003B2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B2E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B2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E34"/>
    <w:rPr>
      <w:rFonts w:cs="Mangal"/>
    </w:rPr>
  </w:style>
  <w:style w:type="character" w:customStyle="1" w:styleId="HELV10-Font">
    <w:name w:val="$HELV10-Font"/>
    <w:rsid w:val="009B643D"/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CD5209"/>
    <w:pPr>
      <w:spacing w:after="0" w:line="240" w:lineRule="auto"/>
    </w:pPr>
    <w:rPr>
      <w:rFonts w:cs="Mangal"/>
    </w:rPr>
  </w:style>
  <w:style w:type="paragraph" w:styleId="BlockText">
    <w:name w:val="Block Text"/>
    <w:basedOn w:val="Normal"/>
    <w:rsid w:val="00AA3B1A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autoSpaceDE w:val="0"/>
      <w:autoSpaceDN w:val="0"/>
      <w:adjustRightInd w:val="0"/>
      <w:spacing w:after="0" w:line="240" w:lineRule="auto"/>
      <w:ind w:left="630" w:right="692"/>
      <w:jc w:val="both"/>
    </w:pPr>
    <w:rPr>
      <w:rFonts w:ascii="Arial" w:eastAsia="Times New Roman" w:hAnsi="Arial" w:cs="Times New Roman"/>
      <w:sz w:val="20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ED4"/>
    <w:rPr>
      <w:rFonts w:asciiTheme="majorHAnsi" w:eastAsiaTheme="majorEastAsia" w:hAnsiTheme="majorHAnsi" w:cstheme="majorBidi"/>
      <w:color w:val="1F4D78" w:themeColor="accent1" w:themeShade="7F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284C3-2803-406E-AB41-C6811B11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 P {पी.पी. एंजेला}</dc:creator>
  <cp:keywords/>
  <dc:description/>
  <cp:lastModifiedBy>Umesh Kumar Yadav {उमेश कुमार यादव}</cp:lastModifiedBy>
  <cp:revision>19</cp:revision>
  <cp:lastPrinted>2024-06-07T13:26:00Z</cp:lastPrinted>
  <dcterms:created xsi:type="dcterms:W3CDTF">2024-10-25T12:59:00Z</dcterms:created>
  <dcterms:modified xsi:type="dcterms:W3CDTF">2024-11-25T07:20:00Z</dcterms:modified>
</cp:coreProperties>
</file>