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4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1440"/>
        <w:gridCol w:w="6930"/>
        <w:gridCol w:w="7020"/>
      </w:tblGrid>
      <w:tr w:rsidR="00F90140" w:rsidRPr="00D9012B" w:rsidTr="003F4A2C">
        <w:trPr>
          <w:trHeight w:val="758"/>
        </w:trPr>
        <w:tc>
          <w:tcPr>
            <w:tcW w:w="450" w:type="dxa"/>
          </w:tcPr>
          <w:p w:rsidR="00F90140" w:rsidRPr="00D9012B" w:rsidRDefault="00F90140" w:rsidP="00B258AD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  <w:r w:rsidRPr="00D9012B">
              <w:rPr>
                <w:rFonts w:asciiTheme="minorHAnsi" w:hAnsiTheme="minorHAnsi" w:cstheme="minorHAnsi"/>
                <w:b/>
              </w:rPr>
              <w:t>Sr.</w:t>
            </w:r>
          </w:p>
          <w:p w:rsidR="00F90140" w:rsidRPr="00D9012B" w:rsidRDefault="00F90140" w:rsidP="00DA7BBC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</w:rPr>
            </w:pPr>
            <w:r w:rsidRPr="00D9012B">
              <w:rPr>
                <w:rFonts w:asciiTheme="minorHAnsi" w:hAnsiTheme="minorHAnsi" w:cstheme="minorHAnsi"/>
                <w:b/>
              </w:rPr>
              <w:t>No.</w:t>
            </w:r>
          </w:p>
        </w:tc>
        <w:tc>
          <w:tcPr>
            <w:tcW w:w="1440" w:type="dxa"/>
          </w:tcPr>
          <w:p w:rsidR="00F90140" w:rsidRPr="00D9012B" w:rsidRDefault="00F90140" w:rsidP="00DA7BBC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  <w:proofErr w:type="gramStart"/>
            <w:r w:rsidRPr="00D9012B">
              <w:rPr>
                <w:rFonts w:asciiTheme="minorHAnsi" w:hAnsiTheme="minorHAnsi" w:cstheme="minorHAnsi"/>
                <w:b/>
                <w:spacing w:val="-1"/>
              </w:rPr>
              <w:t xml:space="preserve">Reference </w:t>
            </w:r>
            <w:r w:rsidRPr="00D9012B">
              <w:rPr>
                <w:rFonts w:asciiTheme="minorHAnsi" w:hAnsiTheme="minorHAnsi" w:cstheme="minorHAnsi"/>
                <w:b/>
                <w:spacing w:val="-48"/>
              </w:rPr>
              <w:t xml:space="preserve"> </w:t>
            </w:r>
            <w:r w:rsidRPr="00D9012B">
              <w:rPr>
                <w:rFonts w:asciiTheme="minorHAnsi" w:hAnsiTheme="minorHAnsi" w:cstheme="minorHAnsi"/>
                <w:b/>
              </w:rPr>
              <w:t>Clause</w:t>
            </w:r>
            <w:proofErr w:type="gramEnd"/>
          </w:p>
        </w:tc>
        <w:tc>
          <w:tcPr>
            <w:tcW w:w="6930" w:type="dxa"/>
          </w:tcPr>
          <w:p w:rsidR="00F90140" w:rsidRPr="00D9012B" w:rsidRDefault="003F4A2C" w:rsidP="004558A4">
            <w:pPr>
              <w:pStyle w:val="TableParagraph"/>
              <w:spacing w:before="1"/>
              <w:ind w:right="90"/>
              <w:rPr>
                <w:rFonts w:asciiTheme="minorHAnsi" w:hAnsiTheme="minorHAnsi" w:cstheme="minorHAnsi"/>
                <w:b/>
              </w:rPr>
            </w:pPr>
            <w:r w:rsidRPr="00D9012B">
              <w:rPr>
                <w:rFonts w:asciiTheme="minorHAnsi" w:hAnsiTheme="minorHAnsi" w:cstheme="minorHAnsi"/>
                <w:b/>
              </w:rPr>
              <w:t xml:space="preserve">Existing </w:t>
            </w:r>
            <w:r w:rsidR="00F90140" w:rsidRPr="00D9012B">
              <w:rPr>
                <w:rFonts w:asciiTheme="minorHAnsi" w:hAnsiTheme="minorHAnsi" w:cstheme="minorHAnsi"/>
                <w:b/>
              </w:rPr>
              <w:t>Provision</w:t>
            </w:r>
          </w:p>
        </w:tc>
        <w:tc>
          <w:tcPr>
            <w:tcW w:w="7020" w:type="dxa"/>
          </w:tcPr>
          <w:p w:rsidR="00F90140" w:rsidRPr="00D9012B" w:rsidRDefault="00F90140" w:rsidP="004558A4">
            <w:pPr>
              <w:pStyle w:val="TableParagraph"/>
              <w:spacing w:before="1"/>
              <w:ind w:right="90"/>
              <w:rPr>
                <w:rFonts w:asciiTheme="minorHAnsi" w:hAnsiTheme="minorHAnsi" w:cstheme="minorHAnsi"/>
                <w:b/>
              </w:rPr>
            </w:pPr>
            <w:r w:rsidRPr="00D9012B">
              <w:rPr>
                <w:rFonts w:asciiTheme="minorHAnsi" w:hAnsiTheme="minorHAnsi" w:cstheme="minorHAnsi"/>
                <w:b/>
              </w:rPr>
              <w:t>Amended Provision</w:t>
            </w:r>
          </w:p>
        </w:tc>
      </w:tr>
      <w:tr w:rsidR="00F90140" w:rsidRPr="00D9012B" w:rsidTr="003F4A2C">
        <w:trPr>
          <w:trHeight w:val="2627"/>
        </w:trPr>
        <w:tc>
          <w:tcPr>
            <w:tcW w:w="450" w:type="dxa"/>
          </w:tcPr>
          <w:p w:rsidR="00F90140" w:rsidRPr="00D9012B" w:rsidRDefault="00F90140" w:rsidP="004558A4">
            <w:pPr>
              <w:pStyle w:val="TableParagraph"/>
              <w:spacing w:line="226" w:lineRule="exact"/>
              <w:ind w:left="0" w:right="185"/>
              <w:jc w:val="both"/>
              <w:rPr>
                <w:rFonts w:asciiTheme="minorHAnsi" w:hAnsiTheme="minorHAnsi" w:cstheme="minorHAnsi"/>
              </w:rPr>
            </w:pPr>
            <w:r w:rsidRPr="00D9012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440" w:type="dxa"/>
          </w:tcPr>
          <w:p w:rsidR="00F90140" w:rsidRPr="00D9012B" w:rsidRDefault="003F4A2C" w:rsidP="004558A4">
            <w:pPr>
              <w:pStyle w:val="TableParagraph"/>
              <w:ind w:left="108" w:right="184"/>
              <w:jc w:val="both"/>
              <w:rPr>
                <w:rFonts w:asciiTheme="minorHAnsi" w:hAnsiTheme="minorHAnsi" w:cstheme="minorHAnsi"/>
              </w:rPr>
            </w:pPr>
            <w:r w:rsidRPr="00D9012B">
              <w:rPr>
                <w:rFonts w:asciiTheme="minorHAnsi" w:hAnsiTheme="minorHAnsi" w:cstheme="minorHAnsi"/>
              </w:rPr>
              <w:t>3.0 Payment Terms, Terms of Reference, Section-II</w:t>
            </w:r>
          </w:p>
        </w:tc>
        <w:tc>
          <w:tcPr>
            <w:tcW w:w="6930" w:type="dxa"/>
          </w:tcPr>
          <w:p w:rsidR="003F4A2C" w:rsidRPr="00D9012B" w:rsidRDefault="003F4A2C" w:rsidP="003F4A2C">
            <w:pPr>
              <w:pStyle w:val="BodyText"/>
              <w:spacing w:before="94" w:line="276" w:lineRule="auto"/>
              <w:ind w:left="542" w:right="222" w:hanging="44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01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3.0</w:t>
            </w:r>
            <w:r w:rsidRPr="00D901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>Payment</w:t>
            </w:r>
            <w:r w:rsidRPr="00D9012B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D9012B">
              <w:rPr>
                <w:rFonts w:asciiTheme="minorHAnsi" w:hAnsiTheme="minorHAnsi" w:cstheme="minorHAnsi"/>
                <w:b/>
                <w:sz w:val="22"/>
                <w:szCs w:val="22"/>
              </w:rPr>
              <w:t>Terms:</w:t>
            </w:r>
          </w:p>
          <w:p w:rsidR="003F4A2C" w:rsidRPr="00D9012B" w:rsidRDefault="003F4A2C" w:rsidP="003F4A2C">
            <w:pPr>
              <w:pStyle w:val="ListParagraph"/>
              <w:adjustRightInd w:val="0"/>
              <w:spacing w:after="240" w:line="276" w:lineRule="auto"/>
              <w:ind w:left="92" w:right="171"/>
              <w:jc w:val="both"/>
              <w:rPr>
                <w:rFonts w:cstheme="minorHAnsi"/>
                <w:szCs w:val="22"/>
              </w:rPr>
            </w:pPr>
          </w:p>
          <w:p w:rsidR="003F4A2C" w:rsidRPr="00D9012B" w:rsidRDefault="003F4A2C" w:rsidP="003F4A2C">
            <w:pPr>
              <w:pStyle w:val="ListParagraph"/>
              <w:adjustRightInd w:val="0"/>
              <w:spacing w:after="240" w:line="276" w:lineRule="auto"/>
              <w:ind w:left="92" w:right="171"/>
              <w:jc w:val="both"/>
              <w:rPr>
                <w:rFonts w:cstheme="minorHAnsi"/>
                <w:b/>
                <w:bCs/>
                <w:szCs w:val="22"/>
              </w:rPr>
            </w:pPr>
            <w:r w:rsidRPr="00D9012B">
              <w:rPr>
                <w:rFonts w:cstheme="minorHAnsi"/>
                <w:szCs w:val="22"/>
              </w:rPr>
              <w:t>All payments under the Contract for the services rendered shall be released on stage-wise completion of the services as per Terms of Reference inter-alia including submission of the Reports and its acceptance, approval and certification by the Officer-in-Charge and in accordance with provisions of Terms of Payment as specified below:</w:t>
            </w:r>
          </w:p>
          <w:tbl>
            <w:tblPr>
              <w:tblStyle w:val="TableGrid"/>
              <w:tblW w:w="6660" w:type="dxa"/>
              <w:tblInd w:w="168" w:type="dxa"/>
              <w:tblLayout w:type="fixed"/>
              <w:tblLook w:val="04A0" w:firstRow="1" w:lastRow="0" w:firstColumn="1" w:lastColumn="0" w:noHBand="0" w:noVBand="1"/>
            </w:tblPr>
            <w:tblGrid>
              <w:gridCol w:w="2880"/>
              <w:gridCol w:w="3780"/>
            </w:tblGrid>
            <w:tr w:rsidR="003F4A2C" w:rsidRPr="00D9012B" w:rsidTr="003F4A2C">
              <w:trPr>
                <w:tblHeader/>
              </w:trPr>
              <w:tc>
                <w:tcPr>
                  <w:tcW w:w="2880" w:type="dxa"/>
                </w:tcPr>
                <w:p w:rsidR="003F4A2C" w:rsidRPr="00D9012B" w:rsidRDefault="003F4A2C" w:rsidP="003F4A2C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Cs w:val="22"/>
                    </w:rPr>
                  </w:pPr>
                  <w:r w:rsidRPr="00D9012B">
                    <w:rPr>
                      <w:rFonts w:cstheme="minorHAnsi"/>
                      <w:b/>
                      <w:bCs/>
                      <w:szCs w:val="22"/>
                    </w:rPr>
                    <w:t>Schedule for completion</w:t>
                  </w:r>
                </w:p>
              </w:tc>
              <w:tc>
                <w:tcPr>
                  <w:tcW w:w="3780" w:type="dxa"/>
                </w:tcPr>
                <w:p w:rsidR="003F4A2C" w:rsidRPr="00D9012B" w:rsidRDefault="003F4A2C" w:rsidP="003F4A2C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Cs w:val="22"/>
                    </w:rPr>
                  </w:pPr>
                  <w:r w:rsidRPr="00D9012B">
                    <w:rPr>
                      <w:rFonts w:cstheme="minorHAnsi"/>
                      <w:b/>
                      <w:bCs/>
                      <w:szCs w:val="22"/>
                    </w:rPr>
                    <w:t xml:space="preserve">Terms of payment </w:t>
                  </w:r>
                </w:p>
              </w:tc>
            </w:tr>
            <w:tr w:rsidR="003F4A2C" w:rsidRPr="00D9012B" w:rsidTr="003F4A2C">
              <w:tc>
                <w:tcPr>
                  <w:tcW w:w="2880" w:type="dxa"/>
                </w:tcPr>
                <w:p w:rsidR="003F4A2C" w:rsidRPr="00D9012B" w:rsidRDefault="003F4A2C" w:rsidP="003F4A2C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Cs w:val="22"/>
                    </w:rPr>
                  </w:pPr>
                  <w:r w:rsidRPr="00D9012B">
                    <w:rPr>
                      <w:rFonts w:cstheme="minorHAnsi"/>
                      <w:szCs w:val="22"/>
                    </w:rPr>
                    <w:t>15 days from Award of Consultancy by POWERGRID</w:t>
                  </w:r>
                </w:p>
                <w:p w:rsidR="003F4A2C" w:rsidRPr="00D9012B" w:rsidRDefault="003F4A2C" w:rsidP="003F4A2C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3780" w:type="dxa"/>
                </w:tcPr>
                <w:p w:rsidR="003F4A2C" w:rsidRPr="00D9012B" w:rsidRDefault="003F4A2C" w:rsidP="003F4A2C">
                  <w:pPr>
                    <w:autoSpaceDE w:val="0"/>
                    <w:autoSpaceDN w:val="0"/>
                    <w:jc w:val="both"/>
                    <w:rPr>
                      <w:rFonts w:cstheme="minorHAnsi"/>
                      <w:szCs w:val="22"/>
                    </w:rPr>
                  </w:pPr>
                  <w:r w:rsidRPr="00D9012B">
                    <w:rPr>
                      <w:rFonts w:cstheme="minorHAnsi"/>
                      <w:szCs w:val="22"/>
                    </w:rPr>
                    <w:t xml:space="preserve">10% of the contract price on submission of draft Report and submission of first cut of model </w:t>
                  </w:r>
                </w:p>
              </w:tc>
            </w:tr>
            <w:tr w:rsidR="003F4A2C" w:rsidRPr="00D9012B" w:rsidTr="003F4A2C">
              <w:trPr>
                <w:trHeight w:val="1277"/>
              </w:trPr>
              <w:tc>
                <w:tcPr>
                  <w:tcW w:w="2880" w:type="dxa"/>
                </w:tcPr>
                <w:p w:rsidR="003F4A2C" w:rsidRPr="00D9012B" w:rsidRDefault="003F4A2C" w:rsidP="003F4A2C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Cs w:val="22"/>
                    </w:rPr>
                  </w:pPr>
                  <w:r w:rsidRPr="00D9012B">
                    <w:rPr>
                      <w:rFonts w:cstheme="minorHAnsi"/>
                      <w:szCs w:val="22"/>
                    </w:rPr>
                    <w:t>20 days from Award of Consultancy by POWERGRID and after submission of draft Report and first cut of Financial Model</w:t>
                  </w:r>
                </w:p>
              </w:tc>
              <w:tc>
                <w:tcPr>
                  <w:tcW w:w="3780" w:type="dxa"/>
                </w:tcPr>
                <w:p w:rsidR="003F4A2C" w:rsidRPr="00D9012B" w:rsidRDefault="003F4A2C" w:rsidP="003F4A2C">
                  <w:pPr>
                    <w:autoSpaceDE w:val="0"/>
                    <w:autoSpaceDN w:val="0"/>
                    <w:jc w:val="both"/>
                    <w:rPr>
                      <w:rFonts w:cstheme="minorHAnsi"/>
                      <w:szCs w:val="22"/>
                    </w:rPr>
                  </w:pPr>
                  <w:r w:rsidRPr="00D9012B">
                    <w:rPr>
                      <w:rFonts w:cstheme="minorHAnsi"/>
                      <w:szCs w:val="22"/>
                    </w:rPr>
                    <w:t>20% of the contract price on making a Presentation on the draft Report and model to POWERGRID</w:t>
                  </w:r>
                </w:p>
                <w:p w:rsidR="003F4A2C" w:rsidRPr="00D9012B" w:rsidRDefault="003F4A2C" w:rsidP="003F4A2C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Cs w:val="22"/>
                    </w:rPr>
                  </w:pPr>
                </w:p>
              </w:tc>
            </w:tr>
            <w:tr w:rsidR="003F4A2C" w:rsidRPr="00D9012B" w:rsidTr="003F4A2C">
              <w:tc>
                <w:tcPr>
                  <w:tcW w:w="2880" w:type="dxa"/>
                </w:tcPr>
                <w:p w:rsidR="003F4A2C" w:rsidRPr="00D9012B" w:rsidRDefault="003F4A2C" w:rsidP="003F4A2C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Cs w:val="22"/>
                    </w:rPr>
                  </w:pPr>
                  <w:r w:rsidRPr="00D9012B">
                    <w:rPr>
                      <w:rFonts w:cstheme="minorHAnsi"/>
                      <w:bCs/>
                      <w:szCs w:val="22"/>
                    </w:rPr>
                    <w:t xml:space="preserve">30 days </w:t>
                  </w:r>
                  <w:r w:rsidRPr="00D9012B">
                    <w:rPr>
                      <w:rFonts w:cstheme="minorHAnsi"/>
                      <w:szCs w:val="22"/>
                    </w:rPr>
                    <w:t>from Award of Consultancy by POWERGRID</w:t>
                  </w:r>
                </w:p>
                <w:p w:rsidR="003F4A2C" w:rsidRPr="00D9012B" w:rsidRDefault="003F4A2C" w:rsidP="003F4A2C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Cs w:val="22"/>
                    </w:rPr>
                  </w:pPr>
                </w:p>
              </w:tc>
              <w:tc>
                <w:tcPr>
                  <w:tcW w:w="3780" w:type="dxa"/>
                </w:tcPr>
                <w:p w:rsidR="003F4A2C" w:rsidRPr="00D9012B" w:rsidRDefault="003F4A2C" w:rsidP="003F4A2C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szCs w:val="22"/>
                    </w:rPr>
                  </w:pPr>
                  <w:r w:rsidRPr="00D9012B">
                    <w:rPr>
                      <w:rFonts w:cstheme="minorHAnsi"/>
                      <w:szCs w:val="22"/>
                    </w:rPr>
                    <w:t>40% of the contract price on submission of Final Report and submission and model to POWERGRID after incorporating the clarifications / inputs of POWERGRID and acceptance of the Report and Model by POWERGRID.</w:t>
                  </w:r>
                </w:p>
                <w:p w:rsidR="003F4A2C" w:rsidRPr="00D9012B" w:rsidRDefault="003F4A2C" w:rsidP="003F4A2C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Cs w:val="22"/>
                    </w:rPr>
                  </w:pPr>
                  <w:r w:rsidRPr="00D9012B">
                    <w:rPr>
                      <w:rFonts w:cstheme="minorHAnsi"/>
                      <w:szCs w:val="22"/>
                    </w:rPr>
                    <w:t xml:space="preserve"> </w:t>
                  </w:r>
                </w:p>
              </w:tc>
            </w:tr>
            <w:tr w:rsidR="003F4A2C" w:rsidRPr="00D9012B" w:rsidTr="003F4A2C">
              <w:tc>
                <w:tcPr>
                  <w:tcW w:w="2880" w:type="dxa"/>
                </w:tcPr>
                <w:p w:rsidR="003F4A2C" w:rsidRPr="00D9012B" w:rsidRDefault="003F4A2C" w:rsidP="003F4A2C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Cs w:val="22"/>
                    </w:rPr>
                  </w:pPr>
                  <w:r w:rsidRPr="00D9012B">
                    <w:rPr>
                      <w:rFonts w:cstheme="minorHAnsi"/>
                      <w:bCs/>
                      <w:szCs w:val="22"/>
                    </w:rPr>
                    <w:t>Final Payment</w:t>
                  </w:r>
                </w:p>
              </w:tc>
              <w:tc>
                <w:tcPr>
                  <w:tcW w:w="3780" w:type="dxa"/>
                </w:tcPr>
                <w:p w:rsidR="003F4A2C" w:rsidRPr="00D9012B" w:rsidRDefault="003F4A2C" w:rsidP="003F4A2C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Cs w:val="22"/>
                    </w:rPr>
                  </w:pPr>
                  <w:r w:rsidRPr="00D9012B">
                    <w:rPr>
                      <w:rFonts w:cstheme="minorHAnsi"/>
                      <w:szCs w:val="22"/>
                    </w:rPr>
                    <w:t xml:space="preserve">30% of the contract price on closure of the bidding process by SECI </w:t>
                  </w:r>
                </w:p>
              </w:tc>
            </w:tr>
          </w:tbl>
          <w:p w:rsidR="003F4A2C" w:rsidRPr="00D9012B" w:rsidRDefault="003F4A2C" w:rsidP="003F4A2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F4A2C" w:rsidRPr="00D9012B" w:rsidRDefault="003F4A2C" w:rsidP="003F4A2C">
            <w:pPr>
              <w:tabs>
                <w:tab w:val="left" w:pos="1161"/>
              </w:tabs>
              <w:spacing w:line="237" w:lineRule="auto"/>
              <w:ind w:right="197"/>
              <w:jc w:val="both"/>
              <w:rPr>
                <w:rFonts w:cstheme="minorHAnsi"/>
                <w:szCs w:val="22"/>
              </w:rPr>
            </w:pPr>
            <w:r w:rsidRPr="00D9012B">
              <w:rPr>
                <w:rFonts w:cstheme="minorHAnsi"/>
                <w:szCs w:val="22"/>
              </w:rPr>
              <w:lastRenderedPageBreak/>
              <w:t xml:space="preserve">The Payment shall be made after making necessary deductions of applicable taxes. </w:t>
            </w:r>
          </w:p>
          <w:p w:rsidR="00F90140" w:rsidRPr="00D9012B" w:rsidRDefault="00F90140" w:rsidP="003F4A2C">
            <w:pPr>
              <w:pStyle w:val="TableParagraph"/>
              <w:ind w:right="9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20" w:type="dxa"/>
          </w:tcPr>
          <w:p w:rsidR="003F4A2C" w:rsidRPr="00D9012B" w:rsidRDefault="003F4A2C" w:rsidP="003F4A2C">
            <w:pPr>
              <w:pStyle w:val="BodyText"/>
              <w:spacing w:before="94" w:line="276" w:lineRule="auto"/>
              <w:ind w:left="542" w:right="222" w:hanging="44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01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3.0</w:t>
            </w:r>
            <w:r w:rsidRPr="00D901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>Payment</w:t>
            </w:r>
            <w:r w:rsidRPr="00D9012B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D9012B">
              <w:rPr>
                <w:rFonts w:asciiTheme="minorHAnsi" w:hAnsiTheme="minorHAnsi" w:cstheme="minorHAnsi"/>
                <w:b/>
                <w:sz w:val="22"/>
                <w:szCs w:val="22"/>
              </w:rPr>
              <w:t>Terms:</w:t>
            </w:r>
          </w:p>
          <w:p w:rsidR="003F4A2C" w:rsidRPr="00D9012B" w:rsidRDefault="003F4A2C" w:rsidP="003F4A2C">
            <w:pPr>
              <w:pStyle w:val="ListParagraph"/>
              <w:adjustRightInd w:val="0"/>
              <w:spacing w:after="240" w:line="276" w:lineRule="auto"/>
              <w:ind w:left="92" w:right="171"/>
              <w:jc w:val="both"/>
              <w:rPr>
                <w:rFonts w:cstheme="minorHAnsi"/>
                <w:szCs w:val="22"/>
              </w:rPr>
            </w:pPr>
          </w:p>
          <w:p w:rsidR="003F4A2C" w:rsidRPr="00D9012B" w:rsidRDefault="003F4A2C" w:rsidP="003F4A2C">
            <w:pPr>
              <w:pStyle w:val="ListParagraph"/>
              <w:adjustRightInd w:val="0"/>
              <w:spacing w:after="240" w:line="276" w:lineRule="auto"/>
              <w:ind w:left="92" w:right="171"/>
              <w:jc w:val="both"/>
              <w:rPr>
                <w:rFonts w:cstheme="minorHAnsi"/>
                <w:b/>
                <w:bCs/>
                <w:szCs w:val="22"/>
              </w:rPr>
            </w:pPr>
            <w:r w:rsidRPr="00D9012B">
              <w:rPr>
                <w:rFonts w:cstheme="minorHAnsi"/>
                <w:szCs w:val="22"/>
              </w:rPr>
              <w:t>All payments under the Contract for the services rendered shall be released on stage-wise completion of the services as per Terms of Reference inter-alia including submission of the Reports and its acceptance, approval and certification by the Officer-in-Charge and in accordance with provisions of Terms of Payment as specified below:</w:t>
            </w:r>
          </w:p>
          <w:tbl>
            <w:tblPr>
              <w:tblStyle w:val="TableGrid"/>
              <w:tblW w:w="6665" w:type="dxa"/>
              <w:tblInd w:w="168" w:type="dxa"/>
              <w:tblLayout w:type="fixed"/>
              <w:tblLook w:val="04A0" w:firstRow="1" w:lastRow="0" w:firstColumn="1" w:lastColumn="0" w:noHBand="0" w:noVBand="1"/>
            </w:tblPr>
            <w:tblGrid>
              <w:gridCol w:w="2880"/>
              <w:gridCol w:w="3785"/>
            </w:tblGrid>
            <w:tr w:rsidR="003F4A2C" w:rsidRPr="00D9012B" w:rsidTr="003F4A2C">
              <w:trPr>
                <w:tblHeader/>
              </w:trPr>
              <w:tc>
                <w:tcPr>
                  <w:tcW w:w="2880" w:type="dxa"/>
                </w:tcPr>
                <w:p w:rsidR="003F4A2C" w:rsidRPr="00D9012B" w:rsidRDefault="003F4A2C" w:rsidP="003F4A2C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Cs w:val="22"/>
                    </w:rPr>
                  </w:pPr>
                  <w:r w:rsidRPr="00D9012B">
                    <w:rPr>
                      <w:rFonts w:cstheme="minorHAnsi"/>
                      <w:b/>
                      <w:bCs/>
                      <w:szCs w:val="22"/>
                    </w:rPr>
                    <w:t>Schedule for completion</w:t>
                  </w:r>
                </w:p>
              </w:tc>
              <w:tc>
                <w:tcPr>
                  <w:tcW w:w="3785" w:type="dxa"/>
                </w:tcPr>
                <w:p w:rsidR="003F4A2C" w:rsidRPr="00D9012B" w:rsidRDefault="003F4A2C" w:rsidP="003F4A2C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szCs w:val="22"/>
                    </w:rPr>
                  </w:pPr>
                  <w:r w:rsidRPr="00D9012B">
                    <w:rPr>
                      <w:rFonts w:cstheme="minorHAnsi"/>
                      <w:b/>
                      <w:bCs/>
                      <w:szCs w:val="22"/>
                    </w:rPr>
                    <w:t xml:space="preserve">Terms of payment </w:t>
                  </w:r>
                </w:p>
              </w:tc>
            </w:tr>
            <w:tr w:rsidR="003F4A2C" w:rsidRPr="00D9012B" w:rsidTr="003F4A2C">
              <w:tc>
                <w:tcPr>
                  <w:tcW w:w="2880" w:type="dxa"/>
                </w:tcPr>
                <w:p w:rsidR="003F4A2C" w:rsidRPr="00D9012B" w:rsidRDefault="003F4A2C" w:rsidP="003F4A2C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Cs w:val="22"/>
                    </w:rPr>
                  </w:pPr>
                  <w:r w:rsidRPr="00D9012B">
                    <w:rPr>
                      <w:rFonts w:cstheme="minorHAnsi"/>
                      <w:szCs w:val="22"/>
                    </w:rPr>
                    <w:t>15 days from Award of Consultancy by POWERGRID</w:t>
                  </w:r>
                </w:p>
                <w:p w:rsidR="003F4A2C" w:rsidRPr="00D9012B" w:rsidRDefault="003F4A2C" w:rsidP="003F4A2C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3785" w:type="dxa"/>
                </w:tcPr>
                <w:p w:rsidR="003F4A2C" w:rsidRPr="00D9012B" w:rsidRDefault="003F4A2C" w:rsidP="003F4A2C">
                  <w:pPr>
                    <w:autoSpaceDE w:val="0"/>
                    <w:autoSpaceDN w:val="0"/>
                    <w:jc w:val="both"/>
                    <w:rPr>
                      <w:rFonts w:cstheme="minorHAnsi"/>
                      <w:szCs w:val="22"/>
                    </w:rPr>
                  </w:pPr>
                  <w:r w:rsidRPr="00D9012B">
                    <w:rPr>
                      <w:rFonts w:cstheme="minorHAnsi"/>
                      <w:szCs w:val="22"/>
                    </w:rPr>
                    <w:t xml:space="preserve">10% of the contract price on submission of draft Report and submission of first cut of model </w:t>
                  </w:r>
                </w:p>
              </w:tc>
            </w:tr>
            <w:tr w:rsidR="003F4A2C" w:rsidRPr="00D9012B" w:rsidTr="003F4A2C">
              <w:trPr>
                <w:trHeight w:val="1277"/>
              </w:trPr>
              <w:tc>
                <w:tcPr>
                  <w:tcW w:w="2880" w:type="dxa"/>
                </w:tcPr>
                <w:p w:rsidR="003F4A2C" w:rsidRPr="00D9012B" w:rsidRDefault="003F4A2C" w:rsidP="003F4A2C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Cs w:val="22"/>
                    </w:rPr>
                  </w:pPr>
                  <w:r w:rsidRPr="00D9012B">
                    <w:rPr>
                      <w:rFonts w:cstheme="minorHAnsi"/>
                      <w:szCs w:val="22"/>
                    </w:rPr>
                    <w:t>20 days from Award of Consultancy by POWERGRID and after submission of draft Report and first cut of Financial Model</w:t>
                  </w:r>
                </w:p>
              </w:tc>
              <w:tc>
                <w:tcPr>
                  <w:tcW w:w="3785" w:type="dxa"/>
                </w:tcPr>
                <w:p w:rsidR="003F4A2C" w:rsidRPr="00D9012B" w:rsidRDefault="003F4A2C" w:rsidP="003F4A2C">
                  <w:pPr>
                    <w:autoSpaceDE w:val="0"/>
                    <w:autoSpaceDN w:val="0"/>
                    <w:jc w:val="both"/>
                    <w:rPr>
                      <w:rFonts w:cstheme="minorHAnsi"/>
                      <w:szCs w:val="22"/>
                    </w:rPr>
                  </w:pPr>
                  <w:r w:rsidRPr="00D9012B">
                    <w:rPr>
                      <w:rFonts w:cstheme="minorHAnsi"/>
                      <w:szCs w:val="22"/>
                    </w:rPr>
                    <w:t>20% of the contract price on making a Presentation on the draft Report and model to POWERGRID</w:t>
                  </w:r>
                </w:p>
                <w:p w:rsidR="003F4A2C" w:rsidRPr="00D9012B" w:rsidRDefault="003F4A2C" w:rsidP="003F4A2C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Cs w:val="22"/>
                    </w:rPr>
                  </w:pPr>
                </w:p>
              </w:tc>
            </w:tr>
            <w:tr w:rsidR="003F4A2C" w:rsidRPr="00D9012B" w:rsidTr="003F4A2C">
              <w:tc>
                <w:tcPr>
                  <w:tcW w:w="2880" w:type="dxa"/>
                </w:tcPr>
                <w:p w:rsidR="003F4A2C" w:rsidRPr="00D9012B" w:rsidRDefault="003F4A2C" w:rsidP="003F4A2C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Cs w:val="22"/>
                    </w:rPr>
                  </w:pPr>
                  <w:r w:rsidRPr="00D9012B">
                    <w:rPr>
                      <w:rFonts w:cstheme="minorHAnsi"/>
                      <w:bCs/>
                      <w:szCs w:val="22"/>
                    </w:rPr>
                    <w:t xml:space="preserve">30 days </w:t>
                  </w:r>
                  <w:r w:rsidRPr="00D9012B">
                    <w:rPr>
                      <w:rFonts w:cstheme="minorHAnsi"/>
                      <w:szCs w:val="22"/>
                    </w:rPr>
                    <w:t>from Award of Consultancy by POWERGRID</w:t>
                  </w:r>
                </w:p>
                <w:p w:rsidR="003F4A2C" w:rsidRPr="00D9012B" w:rsidRDefault="003F4A2C" w:rsidP="003F4A2C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Cs w:val="22"/>
                    </w:rPr>
                  </w:pPr>
                </w:p>
              </w:tc>
              <w:tc>
                <w:tcPr>
                  <w:tcW w:w="3785" w:type="dxa"/>
                </w:tcPr>
                <w:p w:rsidR="003F4A2C" w:rsidRPr="00D9012B" w:rsidRDefault="003F4A2C" w:rsidP="003F4A2C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szCs w:val="22"/>
                    </w:rPr>
                  </w:pPr>
                  <w:r w:rsidRPr="00D9012B">
                    <w:rPr>
                      <w:rFonts w:cstheme="minorHAnsi"/>
                      <w:szCs w:val="22"/>
                    </w:rPr>
                    <w:t>40% of the contract price on submission of Final Report and submission and model to POWERGRID after incorporating the clarifications / inputs of POWERGRID and acceptance of the Report and Model by POWERGRID.</w:t>
                  </w:r>
                </w:p>
                <w:p w:rsidR="003F4A2C" w:rsidRPr="00D9012B" w:rsidRDefault="003F4A2C" w:rsidP="003F4A2C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Cs w:val="22"/>
                    </w:rPr>
                  </w:pPr>
                  <w:r w:rsidRPr="00D9012B">
                    <w:rPr>
                      <w:rFonts w:cstheme="minorHAnsi"/>
                      <w:szCs w:val="22"/>
                    </w:rPr>
                    <w:t xml:space="preserve"> </w:t>
                  </w:r>
                </w:p>
              </w:tc>
            </w:tr>
            <w:tr w:rsidR="003F4A2C" w:rsidRPr="00D9012B" w:rsidTr="003F4A2C">
              <w:tc>
                <w:tcPr>
                  <w:tcW w:w="2880" w:type="dxa"/>
                </w:tcPr>
                <w:p w:rsidR="003F4A2C" w:rsidRPr="00D9012B" w:rsidRDefault="003F4A2C" w:rsidP="003F4A2C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szCs w:val="22"/>
                    </w:rPr>
                  </w:pPr>
                  <w:r w:rsidRPr="00D9012B">
                    <w:rPr>
                      <w:rFonts w:cstheme="minorHAnsi"/>
                      <w:bCs/>
                      <w:szCs w:val="22"/>
                    </w:rPr>
                    <w:t>Final Payment</w:t>
                  </w:r>
                </w:p>
              </w:tc>
              <w:tc>
                <w:tcPr>
                  <w:tcW w:w="3785" w:type="dxa"/>
                </w:tcPr>
                <w:p w:rsidR="003F4A2C" w:rsidRPr="00D9012B" w:rsidRDefault="003F4A2C" w:rsidP="003F4A2C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Cs w:val="22"/>
                    </w:rPr>
                  </w:pPr>
                  <w:r w:rsidRPr="00D9012B">
                    <w:rPr>
                      <w:rFonts w:cstheme="minorHAnsi"/>
                      <w:szCs w:val="22"/>
                    </w:rPr>
                    <w:t xml:space="preserve">30% of the contract price on closure of the bidding process by SECI </w:t>
                  </w:r>
                </w:p>
              </w:tc>
            </w:tr>
          </w:tbl>
          <w:p w:rsidR="003F4A2C" w:rsidRPr="00D9012B" w:rsidRDefault="003F4A2C" w:rsidP="003F4A2C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F4A2C" w:rsidRPr="00D9012B" w:rsidRDefault="003F4A2C" w:rsidP="003F4A2C">
            <w:pPr>
              <w:tabs>
                <w:tab w:val="left" w:pos="1161"/>
              </w:tabs>
              <w:spacing w:line="237" w:lineRule="auto"/>
              <w:ind w:right="197"/>
              <w:jc w:val="both"/>
              <w:rPr>
                <w:rFonts w:cstheme="minorHAnsi"/>
                <w:szCs w:val="22"/>
              </w:rPr>
            </w:pPr>
            <w:r w:rsidRPr="00D9012B">
              <w:rPr>
                <w:rFonts w:cstheme="minorHAnsi"/>
                <w:szCs w:val="22"/>
              </w:rPr>
              <w:lastRenderedPageBreak/>
              <w:t xml:space="preserve">The Payment shall be made after making necessary deductions of applicable taxes. </w:t>
            </w:r>
          </w:p>
          <w:p w:rsidR="003F4A2C" w:rsidRPr="00D9012B" w:rsidRDefault="003F4A2C" w:rsidP="004558A4">
            <w:pPr>
              <w:pStyle w:val="TableParagraph"/>
              <w:spacing w:before="1"/>
              <w:ind w:right="90"/>
              <w:jc w:val="both"/>
              <w:rPr>
                <w:rFonts w:asciiTheme="minorHAnsi" w:hAnsiTheme="minorHAnsi" w:cstheme="minorHAnsi"/>
              </w:rPr>
            </w:pPr>
          </w:p>
          <w:p w:rsidR="003F4A2C" w:rsidRPr="00D9012B" w:rsidRDefault="003F4A2C" w:rsidP="00674650">
            <w:pPr>
              <w:autoSpaceDE w:val="0"/>
              <w:autoSpaceDN w:val="0"/>
              <w:adjustRightInd w:val="0"/>
              <w:spacing w:after="0" w:line="240" w:lineRule="auto"/>
              <w:ind w:right="179"/>
              <w:jc w:val="both"/>
              <w:rPr>
                <w:rFonts w:cstheme="minorHAnsi"/>
                <w:b/>
                <w:bCs/>
                <w:szCs w:val="22"/>
              </w:rPr>
            </w:pPr>
            <w:proofErr w:type="gramStart"/>
            <w:r w:rsidRPr="00D9012B">
              <w:rPr>
                <w:rFonts w:cstheme="minorHAnsi"/>
                <w:b/>
                <w:bCs/>
                <w:color w:val="333333"/>
                <w:szCs w:val="22"/>
              </w:rPr>
              <w:t>Note :</w:t>
            </w:r>
            <w:proofErr w:type="gramEnd"/>
            <w:r w:rsidRPr="00D9012B">
              <w:rPr>
                <w:rFonts w:cstheme="minorHAnsi"/>
                <w:b/>
                <w:bCs/>
                <w:color w:val="333333"/>
                <w:szCs w:val="22"/>
              </w:rPr>
              <w:t xml:space="preserve"> In the event the </w:t>
            </w:r>
            <w:proofErr w:type="spellStart"/>
            <w:r w:rsidRPr="00D9012B">
              <w:rPr>
                <w:rFonts w:cstheme="minorHAnsi"/>
                <w:b/>
                <w:bCs/>
                <w:color w:val="333333"/>
                <w:szCs w:val="22"/>
              </w:rPr>
              <w:t>RfP</w:t>
            </w:r>
            <w:proofErr w:type="spellEnd"/>
            <w:r w:rsidRPr="00D9012B">
              <w:rPr>
                <w:rFonts w:cstheme="minorHAnsi"/>
                <w:b/>
                <w:bCs/>
                <w:color w:val="333333"/>
                <w:szCs w:val="22"/>
              </w:rPr>
              <w:t xml:space="preserve"> document is not issued by SECI before the award of the Consultancy assignment, then the Schedule of Completion of Activities under </w:t>
            </w:r>
            <w:r w:rsidRPr="008A47D1">
              <w:rPr>
                <w:rFonts w:ascii="Book Antiqua" w:hAnsi="Book Antiqua" w:cstheme="minorHAnsi"/>
                <w:b/>
                <w:bCs/>
                <w:i/>
                <w:iCs/>
                <w:color w:val="333333"/>
                <w:szCs w:val="22"/>
              </w:rPr>
              <w:t>3.0</w:t>
            </w:r>
            <w:r w:rsidR="0071325F" w:rsidRPr="008A47D1">
              <w:rPr>
                <w:rFonts w:ascii="Book Antiqua" w:hAnsi="Book Antiqua" w:cstheme="minorHAnsi"/>
                <w:b/>
                <w:bCs/>
                <w:i/>
                <w:iCs/>
                <w:color w:val="333333"/>
                <w:szCs w:val="22"/>
              </w:rPr>
              <w:t>,</w:t>
            </w:r>
            <w:r w:rsidRPr="008A47D1">
              <w:rPr>
                <w:rFonts w:ascii="Book Antiqua" w:hAnsi="Book Antiqua" w:cstheme="minorHAnsi"/>
                <w:b/>
                <w:bCs/>
                <w:i/>
                <w:iCs/>
                <w:color w:val="333333"/>
                <w:szCs w:val="22"/>
              </w:rPr>
              <w:t xml:space="preserve"> Payment Terms</w:t>
            </w:r>
            <w:r w:rsidRPr="00D9012B">
              <w:rPr>
                <w:rFonts w:cstheme="minorHAnsi"/>
                <w:b/>
                <w:bCs/>
                <w:color w:val="333333"/>
                <w:szCs w:val="22"/>
              </w:rPr>
              <w:t xml:space="preserve"> shall be reckoned from the date of issuance of </w:t>
            </w:r>
            <w:proofErr w:type="spellStart"/>
            <w:r w:rsidRPr="00D9012B">
              <w:rPr>
                <w:rFonts w:cstheme="minorHAnsi"/>
                <w:b/>
                <w:bCs/>
                <w:color w:val="333333"/>
                <w:szCs w:val="22"/>
              </w:rPr>
              <w:t>RfP</w:t>
            </w:r>
            <w:proofErr w:type="spellEnd"/>
            <w:r w:rsidRPr="00D9012B">
              <w:rPr>
                <w:rFonts w:cstheme="minorHAnsi"/>
                <w:b/>
                <w:bCs/>
                <w:color w:val="333333"/>
                <w:szCs w:val="22"/>
              </w:rPr>
              <w:t xml:space="preserve"> documents by SECI instead of Award of Consultanc</w:t>
            </w:r>
            <w:bookmarkStart w:id="0" w:name="_GoBack"/>
            <w:bookmarkEnd w:id="0"/>
            <w:r w:rsidRPr="00D9012B">
              <w:rPr>
                <w:rFonts w:cstheme="minorHAnsi"/>
                <w:b/>
                <w:bCs/>
                <w:color w:val="333333"/>
                <w:szCs w:val="22"/>
              </w:rPr>
              <w:t>y.</w:t>
            </w:r>
          </w:p>
        </w:tc>
      </w:tr>
    </w:tbl>
    <w:p w:rsidR="00D25682" w:rsidRPr="00D9012B" w:rsidRDefault="00D25682">
      <w:pPr>
        <w:jc w:val="both"/>
        <w:rPr>
          <w:rFonts w:cstheme="minorHAnsi"/>
          <w:b/>
          <w:bCs/>
          <w:szCs w:val="22"/>
        </w:rPr>
      </w:pPr>
    </w:p>
    <w:sectPr w:rsidR="00D25682" w:rsidRPr="00D9012B" w:rsidSect="00053B33">
      <w:headerReference w:type="default" r:id="rId7"/>
      <w:footerReference w:type="default" r:id="rId8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0C8" w:rsidRDefault="00C050C8" w:rsidP="003E3D87">
      <w:pPr>
        <w:spacing w:after="0" w:line="240" w:lineRule="auto"/>
      </w:pPr>
      <w:r>
        <w:separator/>
      </w:r>
    </w:p>
  </w:endnote>
  <w:endnote w:type="continuationSeparator" w:id="0">
    <w:p w:rsidR="00C050C8" w:rsidRDefault="00C050C8" w:rsidP="003E3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701291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E73DE" w:rsidRDefault="007E73D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16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166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E73DE" w:rsidRDefault="007E73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0C8" w:rsidRDefault="00C050C8" w:rsidP="003E3D87">
      <w:pPr>
        <w:spacing w:after="0" w:line="240" w:lineRule="auto"/>
      </w:pPr>
      <w:r>
        <w:separator/>
      </w:r>
    </w:p>
  </w:footnote>
  <w:footnote w:type="continuationSeparator" w:id="0">
    <w:p w:rsidR="00C050C8" w:rsidRDefault="00C050C8" w:rsidP="003E3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140" w:rsidRPr="007E73DE" w:rsidRDefault="00F90140" w:rsidP="00F90140">
    <w:pPr>
      <w:spacing w:before="19" w:line="242" w:lineRule="auto"/>
      <w:ind w:left="20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Amendment</w:t>
    </w:r>
    <w:r w:rsidR="0033278D">
      <w:rPr>
        <w:rFonts w:ascii="Times New Roman" w:hAnsi="Times New Roman" w:cs="Times New Roman"/>
        <w:sz w:val="28"/>
        <w:szCs w:val="28"/>
      </w:rPr>
      <w:t xml:space="preserve"> No.</w:t>
    </w:r>
    <w:proofErr w:type="gramStart"/>
    <w:r w:rsidR="0033278D">
      <w:rPr>
        <w:rFonts w:ascii="Times New Roman" w:hAnsi="Times New Roman" w:cs="Times New Roman"/>
        <w:sz w:val="28"/>
        <w:szCs w:val="28"/>
      </w:rPr>
      <w:t>1 :</w:t>
    </w:r>
    <w:proofErr w:type="gramEnd"/>
    <w:r w:rsidR="0033278D">
      <w:rPr>
        <w:rFonts w:ascii="Times New Roman" w:hAnsi="Times New Roman" w:cs="Times New Roman"/>
        <w:sz w:val="28"/>
        <w:szCs w:val="28"/>
      </w:rPr>
      <w:t xml:space="preserve"> </w:t>
    </w:r>
    <w:r w:rsidR="003E3D87" w:rsidRPr="007E73DE">
      <w:rPr>
        <w:rFonts w:ascii="Times New Roman" w:hAnsi="Times New Roman" w:cs="Times New Roman"/>
        <w:sz w:val="28"/>
        <w:szCs w:val="28"/>
      </w:rPr>
      <w:t>Engagement</w:t>
    </w:r>
    <w:r w:rsidR="003E3D87" w:rsidRPr="007E73DE">
      <w:rPr>
        <w:rFonts w:ascii="Times New Roman" w:hAnsi="Times New Roman" w:cs="Times New Roman"/>
        <w:spacing w:val="-3"/>
        <w:sz w:val="28"/>
        <w:szCs w:val="28"/>
      </w:rPr>
      <w:t xml:space="preserve"> </w:t>
    </w:r>
    <w:r w:rsidR="003E3D87" w:rsidRPr="007E73DE">
      <w:rPr>
        <w:rFonts w:ascii="Times New Roman" w:hAnsi="Times New Roman" w:cs="Times New Roman"/>
        <w:sz w:val="28"/>
        <w:szCs w:val="28"/>
      </w:rPr>
      <w:t>of</w:t>
    </w:r>
    <w:r w:rsidR="003E3D87" w:rsidRPr="007E73DE">
      <w:rPr>
        <w:rFonts w:ascii="Times New Roman" w:hAnsi="Times New Roman" w:cs="Times New Roman"/>
        <w:spacing w:val="-1"/>
        <w:sz w:val="28"/>
        <w:szCs w:val="28"/>
      </w:rPr>
      <w:t xml:space="preserve"> </w:t>
    </w:r>
    <w:r w:rsidR="003E3D87" w:rsidRPr="007E73DE">
      <w:rPr>
        <w:rFonts w:ascii="Times New Roman" w:hAnsi="Times New Roman" w:cs="Times New Roman"/>
        <w:sz w:val="28"/>
        <w:szCs w:val="28"/>
      </w:rPr>
      <w:t>Consultant</w:t>
    </w:r>
    <w:r w:rsidR="003E3D87" w:rsidRPr="007E73DE">
      <w:rPr>
        <w:rFonts w:ascii="Times New Roman" w:hAnsi="Times New Roman" w:cs="Times New Roman"/>
        <w:spacing w:val="-2"/>
        <w:sz w:val="28"/>
        <w:szCs w:val="28"/>
      </w:rPr>
      <w:t xml:space="preserve"> </w:t>
    </w:r>
    <w:r w:rsidR="003E3D87" w:rsidRPr="007E73DE">
      <w:rPr>
        <w:rFonts w:ascii="Times New Roman" w:hAnsi="Times New Roman" w:cs="Times New Roman"/>
        <w:sz w:val="28"/>
        <w:szCs w:val="28"/>
      </w:rPr>
      <w:t>for</w:t>
    </w:r>
    <w:r w:rsidR="003E3D87" w:rsidRPr="007E73DE">
      <w:rPr>
        <w:rFonts w:ascii="Times New Roman" w:hAnsi="Times New Roman" w:cs="Times New Roman"/>
        <w:spacing w:val="-2"/>
        <w:sz w:val="28"/>
        <w:szCs w:val="28"/>
      </w:rPr>
      <w:t xml:space="preserve"> </w:t>
    </w:r>
    <w:r w:rsidR="003E3D87" w:rsidRPr="007E73DE">
      <w:rPr>
        <w:rFonts w:ascii="Times New Roman" w:hAnsi="Times New Roman" w:cs="Times New Roman"/>
        <w:sz w:val="28"/>
        <w:szCs w:val="28"/>
      </w:rPr>
      <w:t>preparation</w:t>
    </w:r>
    <w:r w:rsidR="003E3D87" w:rsidRPr="007E73DE">
      <w:rPr>
        <w:rFonts w:ascii="Times New Roman" w:hAnsi="Times New Roman" w:cs="Times New Roman"/>
        <w:spacing w:val="-2"/>
        <w:sz w:val="28"/>
        <w:szCs w:val="28"/>
      </w:rPr>
      <w:t xml:space="preserve"> </w:t>
    </w:r>
    <w:r w:rsidR="003E3D87" w:rsidRPr="007E73DE">
      <w:rPr>
        <w:rFonts w:ascii="Times New Roman" w:hAnsi="Times New Roman" w:cs="Times New Roman"/>
        <w:sz w:val="28"/>
        <w:szCs w:val="28"/>
      </w:rPr>
      <w:t>of</w:t>
    </w:r>
    <w:r w:rsidR="003E3D87" w:rsidRPr="007E73DE">
      <w:rPr>
        <w:rFonts w:ascii="Times New Roman" w:hAnsi="Times New Roman" w:cs="Times New Roman"/>
        <w:spacing w:val="-4"/>
        <w:sz w:val="28"/>
        <w:szCs w:val="28"/>
      </w:rPr>
      <w:t xml:space="preserve"> </w:t>
    </w:r>
    <w:r w:rsidR="003E3D87" w:rsidRPr="007E73DE">
      <w:rPr>
        <w:rFonts w:ascii="Times New Roman" w:hAnsi="Times New Roman" w:cs="Times New Roman"/>
        <w:sz w:val="28"/>
        <w:szCs w:val="28"/>
      </w:rPr>
      <w:t>Bid</w:t>
    </w:r>
    <w:r w:rsidR="003E3D87" w:rsidRPr="007E73DE">
      <w:rPr>
        <w:rFonts w:ascii="Times New Roman" w:hAnsi="Times New Roman" w:cs="Times New Roman"/>
        <w:spacing w:val="-3"/>
        <w:sz w:val="28"/>
        <w:szCs w:val="28"/>
      </w:rPr>
      <w:t xml:space="preserve"> </w:t>
    </w:r>
    <w:r w:rsidR="003E3D87" w:rsidRPr="007E73DE">
      <w:rPr>
        <w:rFonts w:ascii="Times New Roman" w:hAnsi="Times New Roman" w:cs="Times New Roman"/>
        <w:sz w:val="28"/>
        <w:szCs w:val="28"/>
      </w:rPr>
      <w:t>response</w:t>
    </w:r>
    <w:r w:rsidR="003E3D87" w:rsidRPr="007E73DE">
      <w:rPr>
        <w:rFonts w:ascii="Times New Roman" w:hAnsi="Times New Roman" w:cs="Times New Roman"/>
        <w:spacing w:val="-3"/>
        <w:sz w:val="28"/>
        <w:szCs w:val="28"/>
      </w:rPr>
      <w:t xml:space="preserve"> </w:t>
    </w:r>
    <w:r w:rsidR="003E3D87" w:rsidRPr="007E73DE">
      <w:rPr>
        <w:rFonts w:ascii="Times New Roman" w:hAnsi="Times New Roman" w:cs="Times New Roman"/>
        <w:sz w:val="28"/>
        <w:szCs w:val="28"/>
      </w:rPr>
      <w:t>of</w:t>
    </w:r>
    <w:r w:rsidR="003E3D87" w:rsidRPr="007E73DE">
      <w:rPr>
        <w:rFonts w:ascii="Times New Roman" w:hAnsi="Times New Roman" w:cs="Times New Roman"/>
        <w:spacing w:val="-1"/>
        <w:sz w:val="28"/>
        <w:szCs w:val="28"/>
      </w:rPr>
      <w:t xml:space="preserve"> </w:t>
    </w:r>
    <w:r w:rsidR="003E3D87" w:rsidRPr="007E73DE">
      <w:rPr>
        <w:rFonts w:ascii="Times New Roman" w:hAnsi="Times New Roman" w:cs="Times New Roman"/>
        <w:sz w:val="28"/>
        <w:szCs w:val="28"/>
      </w:rPr>
      <w:t>POWERGRID</w:t>
    </w:r>
    <w:r w:rsidR="003E3D87" w:rsidRPr="007E73DE">
      <w:rPr>
        <w:rFonts w:ascii="Times New Roman" w:hAnsi="Times New Roman" w:cs="Times New Roman"/>
        <w:spacing w:val="-3"/>
        <w:sz w:val="28"/>
        <w:szCs w:val="28"/>
      </w:rPr>
      <w:t xml:space="preserve"> </w:t>
    </w:r>
    <w:r w:rsidR="003E3D87" w:rsidRPr="007E73DE">
      <w:rPr>
        <w:rFonts w:ascii="Times New Roman" w:hAnsi="Times New Roman" w:cs="Times New Roman"/>
        <w:sz w:val="28"/>
        <w:szCs w:val="28"/>
      </w:rPr>
      <w:t>for</w:t>
    </w:r>
    <w:r w:rsidR="003E3D87" w:rsidRPr="007E73DE">
      <w:rPr>
        <w:rFonts w:ascii="Times New Roman" w:hAnsi="Times New Roman" w:cs="Times New Roman"/>
        <w:spacing w:val="-5"/>
        <w:sz w:val="28"/>
        <w:szCs w:val="28"/>
      </w:rPr>
      <w:t xml:space="preserve"> </w:t>
    </w:r>
    <w:r w:rsidR="003E3D87" w:rsidRPr="007E73DE">
      <w:rPr>
        <w:rFonts w:ascii="Times New Roman" w:hAnsi="Times New Roman" w:cs="Times New Roman"/>
        <w:sz w:val="28"/>
        <w:szCs w:val="28"/>
      </w:rPr>
      <w:t>500</w:t>
    </w:r>
    <w:r w:rsidR="003E3D87" w:rsidRPr="007E73DE">
      <w:rPr>
        <w:rFonts w:ascii="Times New Roman" w:hAnsi="Times New Roman" w:cs="Times New Roman"/>
        <w:spacing w:val="6"/>
        <w:sz w:val="28"/>
        <w:szCs w:val="28"/>
      </w:rPr>
      <w:t xml:space="preserve"> </w:t>
    </w:r>
    <w:r w:rsidR="003E3D87" w:rsidRPr="007E73DE">
      <w:rPr>
        <w:rFonts w:ascii="Times New Roman" w:hAnsi="Times New Roman" w:cs="Times New Roman"/>
        <w:sz w:val="28"/>
        <w:szCs w:val="28"/>
      </w:rPr>
      <w:t>MW</w:t>
    </w:r>
    <w:r w:rsidR="003E3D87" w:rsidRPr="007E73DE">
      <w:rPr>
        <w:rFonts w:ascii="Times New Roman" w:hAnsi="Times New Roman" w:cs="Times New Roman"/>
        <w:spacing w:val="-4"/>
        <w:sz w:val="28"/>
        <w:szCs w:val="28"/>
      </w:rPr>
      <w:t xml:space="preserve"> </w:t>
    </w:r>
    <w:r w:rsidR="003E3D87" w:rsidRPr="007E73DE">
      <w:rPr>
        <w:rFonts w:ascii="Times New Roman" w:hAnsi="Times New Roman" w:cs="Times New Roman"/>
        <w:sz w:val="28"/>
        <w:szCs w:val="28"/>
      </w:rPr>
      <w:t>/ 1000 MWh</w:t>
    </w:r>
    <w:r w:rsidR="003E3D87" w:rsidRPr="007E73DE">
      <w:rPr>
        <w:rFonts w:ascii="Times New Roman" w:hAnsi="Times New Roman" w:cs="Times New Roman"/>
        <w:spacing w:val="-3"/>
        <w:sz w:val="28"/>
        <w:szCs w:val="28"/>
      </w:rPr>
      <w:t xml:space="preserve"> </w:t>
    </w:r>
    <w:r w:rsidR="003E3D87" w:rsidRPr="007E73DE">
      <w:rPr>
        <w:rFonts w:ascii="Times New Roman" w:hAnsi="Times New Roman" w:cs="Times New Roman"/>
        <w:sz w:val="28"/>
        <w:szCs w:val="28"/>
      </w:rPr>
      <w:t>BESS</w:t>
    </w:r>
    <w:r w:rsidR="003E3D87" w:rsidRPr="007E73DE">
      <w:rPr>
        <w:rFonts w:ascii="Times New Roman" w:hAnsi="Times New Roman" w:cs="Times New Roman"/>
        <w:spacing w:val="-2"/>
        <w:sz w:val="28"/>
        <w:szCs w:val="28"/>
      </w:rPr>
      <w:t xml:space="preserve"> </w:t>
    </w:r>
    <w:r w:rsidR="003E3D87" w:rsidRPr="007E73DE">
      <w:rPr>
        <w:rFonts w:ascii="Times New Roman" w:hAnsi="Times New Roman" w:cs="Times New Roman"/>
        <w:sz w:val="28"/>
        <w:szCs w:val="28"/>
      </w:rPr>
      <w:t>project(s)</w:t>
    </w:r>
    <w:r w:rsidR="003E3D87" w:rsidRPr="007E73DE">
      <w:rPr>
        <w:rFonts w:ascii="Times New Roman" w:hAnsi="Times New Roman" w:cs="Times New Roman"/>
        <w:spacing w:val="-3"/>
        <w:sz w:val="28"/>
        <w:szCs w:val="28"/>
      </w:rPr>
      <w:t xml:space="preserve"> </w:t>
    </w:r>
    <w:r w:rsidR="003E3D87" w:rsidRPr="007E73DE">
      <w:rPr>
        <w:rFonts w:ascii="Times New Roman" w:hAnsi="Times New Roman" w:cs="Times New Roman"/>
        <w:sz w:val="28"/>
        <w:szCs w:val="28"/>
      </w:rPr>
      <w:t>floated</w:t>
    </w:r>
    <w:r w:rsidR="003E3D87" w:rsidRPr="007E73DE">
      <w:rPr>
        <w:rFonts w:ascii="Times New Roman" w:hAnsi="Times New Roman" w:cs="Times New Roman"/>
        <w:spacing w:val="-2"/>
        <w:sz w:val="28"/>
        <w:szCs w:val="28"/>
      </w:rPr>
      <w:t xml:space="preserve"> </w:t>
    </w:r>
    <w:r w:rsidR="003E3D87" w:rsidRPr="007E73DE">
      <w:rPr>
        <w:rFonts w:ascii="Times New Roman" w:hAnsi="Times New Roman" w:cs="Times New Roman"/>
        <w:sz w:val="28"/>
        <w:szCs w:val="28"/>
      </w:rPr>
      <w:t>under</w:t>
    </w:r>
    <w:r w:rsidR="003E3D87" w:rsidRPr="007E73DE">
      <w:rPr>
        <w:rFonts w:ascii="Times New Roman" w:hAnsi="Times New Roman" w:cs="Times New Roman"/>
        <w:spacing w:val="-3"/>
        <w:sz w:val="28"/>
        <w:szCs w:val="28"/>
      </w:rPr>
      <w:t xml:space="preserve"> </w:t>
    </w:r>
    <w:r w:rsidR="003E3D87" w:rsidRPr="007E73DE">
      <w:rPr>
        <w:rFonts w:ascii="Times New Roman" w:hAnsi="Times New Roman" w:cs="Times New Roman"/>
        <w:sz w:val="28"/>
        <w:szCs w:val="28"/>
      </w:rPr>
      <w:t>Global</w:t>
    </w:r>
    <w:r w:rsidR="003E3D87" w:rsidRPr="007E73DE">
      <w:rPr>
        <w:rFonts w:ascii="Times New Roman" w:hAnsi="Times New Roman" w:cs="Times New Roman"/>
        <w:spacing w:val="-67"/>
        <w:sz w:val="28"/>
        <w:szCs w:val="28"/>
      </w:rPr>
      <w:t xml:space="preserve"> </w:t>
    </w:r>
    <w:r w:rsidR="003E3D87" w:rsidRPr="007E73DE">
      <w:rPr>
        <w:rFonts w:ascii="Times New Roman" w:hAnsi="Times New Roman" w:cs="Times New Roman"/>
        <w:sz w:val="28"/>
        <w:szCs w:val="28"/>
      </w:rPr>
      <w:t>Competitive</w:t>
    </w:r>
    <w:r w:rsidR="003E3D87" w:rsidRPr="007E73DE">
      <w:rPr>
        <w:rFonts w:ascii="Times New Roman" w:hAnsi="Times New Roman" w:cs="Times New Roman"/>
        <w:spacing w:val="-3"/>
        <w:sz w:val="28"/>
        <w:szCs w:val="28"/>
      </w:rPr>
      <w:t xml:space="preserve"> </w:t>
    </w:r>
    <w:r w:rsidR="003E3D87" w:rsidRPr="007E73DE">
      <w:rPr>
        <w:rFonts w:ascii="Times New Roman" w:hAnsi="Times New Roman" w:cs="Times New Roman"/>
        <w:sz w:val="28"/>
        <w:szCs w:val="28"/>
      </w:rPr>
      <w:t>Bidding by</w:t>
    </w:r>
    <w:r w:rsidR="003E3D87" w:rsidRPr="007E73DE">
      <w:rPr>
        <w:rFonts w:ascii="Times New Roman" w:hAnsi="Times New Roman" w:cs="Times New Roman"/>
        <w:spacing w:val="1"/>
        <w:sz w:val="28"/>
        <w:szCs w:val="28"/>
      </w:rPr>
      <w:t xml:space="preserve"> </w:t>
    </w:r>
    <w:r w:rsidR="003E3D87" w:rsidRPr="007E73DE">
      <w:rPr>
        <w:rFonts w:ascii="Times New Roman" w:hAnsi="Times New Roman" w:cs="Times New Roman"/>
        <w:sz w:val="28"/>
        <w:szCs w:val="28"/>
      </w:rPr>
      <w:t>SECI</w:t>
    </w:r>
  </w:p>
  <w:p w:rsidR="003E3D87" w:rsidRDefault="003E3D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F6019"/>
    <w:multiLevelType w:val="hybridMultilevel"/>
    <w:tmpl w:val="B49EBFB8"/>
    <w:lvl w:ilvl="0" w:tplc="6FD6EED0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507409E6">
      <w:numFmt w:val="bullet"/>
      <w:lvlText w:val="•"/>
      <w:lvlJc w:val="left"/>
      <w:pPr>
        <w:ind w:left="1099" w:hanging="361"/>
      </w:pPr>
      <w:rPr>
        <w:rFonts w:hint="default"/>
        <w:lang w:val="en-US" w:eastAsia="en-US" w:bidi="ar-SA"/>
      </w:rPr>
    </w:lvl>
    <w:lvl w:ilvl="2" w:tplc="09E264A0">
      <w:numFmt w:val="bullet"/>
      <w:lvlText w:val="•"/>
      <w:lvlJc w:val="left"/>
      <w:pPr>
        <w:ind w:left="1739" w:hanging="361"/>
      </w:pPr>
      <w:rPr>
        <w:rFonts w:hint="default"/>
        <w:lang w:val="en-US" w:eastAsia="en-US" w:bidi="ar-SA"/>
      </w:rPr>
    </w:lvl>
    <w:lvl w:ilvl="3" w:tplc="B2027400">
      <w:numFmt w:val="bullet"/>
      <w:lvlText w:val="•"/>
      <w:lvlJc w:val="left"/>
      <w:pPr>
        <w:ind w:left="2379" w:hanging="361"/>
      </w:pPr>
      <w:rPr>
        <w:rFonts w:hint="default"/>
        <w:lang w:val="en-US" w:eastAsia="en-US" w:bidi="ar-SA"/>
      </w:rPr>
    </w:lvl>
    <w:lvl w:ilvl="4" w:tplc="AAF89372">
      <w:numFmt w:val="bullet"/>
      <w:lvlText w:val="•"/>
      <w:lvlJc w:val="left"/>
      <w:pPr>
        <w:ind w:left="3019" w:hanging="361"/>
      </w:pPr>
      <w:rPr>
        <w:rFonts w:hint="default"/>
        <w:lang w:val="en-US" w:eastAsia="en-US" w:bidi="ar-SA"/>
      </w:rPr>
    </w:lvl>
    <w:lvl w:ilvl="5" w:tplc="1EE4655E">
      <w:numFmt w:val="bullet"/>
      <w:lvlText w:val="•"/>
      <w:lvlJc w:val="left"/>
      <w:pPr>
        <w:ind w:left="3659" w:hanging="361"/>
      </w:pPr>
      <w:rPr>
        <w:rFonts w:hint="default"/>
        <w:lang w:val="en-US" w:eastAsia="en-US" w:bidi="ar-SA"/>
      </w:rPr>
    </w:lvl>
    <w:lvl w:ilvl="6" w:tplc="3A52CC4A">
      <w:numFmt w:val="bullet"/>
      <w:lvlText w:val="•"/>
      <w:lvlJc w:val="left"/>
      <w:pPr>
        <w:ind w:left="4298" w:hanging="361"/>
      </w:pPr>
      <w:rPr>
        <w:rFonts w:hint="default"/>
        <w:lang w:val="en-US" w:eastAsia="en-US" w:bidi="ar-SA"/>
      </w:rPr>
    </w:lvl>
    <w:lvl w:ilvl="7" w:tplc="A7CA7D8E">
      <w:numFmt w:val="bullet"/>
      <w:lvlText w:val="•"/>
      <w:lvlJc w:val="left"/>
      <w:pPr>
        <w:ind w:left="4938" w:hanging="361"/>
      </w:pPr>
      <w:rPr>
        <w:rFonts w:hint="default"/>
        <w:lang w:val="en-US" w:eastAsia="en-US" w:bidi="ar-SA"/>
      </w:rPr>
    </w:lvl>
    <w:lvl w:ilvl="8" w:tplc="2070CC80">
      <w:numFmt w:val="bullet"/>
      <w:lvlText w:val="•"/>
      <w:lvlJc w:val="left"/>
      <w:pPr>
        <w:ind w:left="557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E6D66D7"/>
    <w:multiLevelType w:val="hybridMultilevel"/>
    <w:tmpl w:val="37CE5A4A"/>
    <w:lvl w:ilvl="0" w:tplc="2AD8EFC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960A92E0">
      <w:numFmt w:val="bullet"/>
      <w:lvlText w:val="•"/>
      <w:lvlJc w:val="left"/>
      <w:pPr>
        <w:ind w:left="895" w:hanging="360"/>
      </w:pPr>
      <w:rPr>
        <w:rFonts w:hint="default"/>
        <w:lang w:val="en-US" w:eastAsia="en-US" w:bidi="ar-SA"/>
      </w:rPr>
    </w:lvl>
    <w:lvl w:ilvl="2" w:tplc="41360B94">
      <w:numFmt w:val="bullet"/>
      <w:lvlText w:val="•"/>
      <w:lvlJc w:val="left"/>
      <w:pPr>
        <w:ind w:left="1330" w:hanging="360"/>
      </w:pPr>
      <w:rPr>
        <w:rFonts w:hint="default"/>
        <w:lang w:val="en-US" w:eastAsia="en-US" w:bidi="ar-SA"/>
      </w:rPr>
    </w:lvl>
    <w:lvl w:ilvl="3" w:tplc="A148C406">
      <w:numFmt w:val="bullet"/>
      <w:lvlText w:val="•"/>
      <w:lvlJc w:val="left"/>
      <w:pPr>
        <w:ind w:left="1765" w:hanging="360"/>
      </w:pPr>
      <w:rPr>
        <w:rFonts w:hint="default"/>
        <w:lang w:val="en-US" w:eastAsia="en-US" w:bidi="ar-SA"/>
      </w:rPr>
    </w:lvl>
    <w:lvl w:ilvl="4" w:tplc="96CEDCA4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5" w:tplc="03F06F72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ar-SA"/>
      </w:rPr>
    </w:lvl>
    <w:lvl w:ilvl="6" w:tplc="D5E432A0">
      <w:numFmt w:val="bullet"/>
      <w:lvlText w:val="•"/>
      <w:lvlJc w:val="left"/>
      <w:pPr>
        <w:ind w:left="3070" w:hanging="360"/>
      </w:pPr>
      <w:rPr>
        <w:rFonts w:hint="default"/>
        <w:lang w:val="en-US" w:eastAsia="en-US" w:bidi="ar-SA"/>
      </w:rPr>
    </w:lvl>
    <w:lvl w:ilvl="7" w:tplc="7BCE23D4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ar-SA"/>
      </w:rPr>
    </w:lvl>
    <w:lvl w:ilvl="8" w:tplc="08A4D246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757"/>
    <w:rsid w:val="0004018B"/>
    <w:rsid w:val="00053B33"/>
    <w:rsid w:val="000A3337"/>
    <w:rsid w:val="0033278D"/>
    <w:rsid w:val="00397197"/>
    <w:rsid w:val="003E3D87"/>
    <w:rsid w:val="003F4A2C"/>
    <w:rsid w:val="004233AB"/>
    <w:rsid w:val="004558A4"/>
    <w:rsid w:val="00674650"/>
    <w:rsid w:val="006D7698"/>
    <w:rsid w:val="006E4463"/>
    <w:rsid w:val="0071325F"/>
    <w:rsid w:val="007E73DE"/>
    <w:rsid w:val="008817CA"/>
    <w:rsid w:val="008A47D1"/>
    <w:rsid w:val="00B258AD"/>
    <w:rsid w:val="00BD7187"/>
    <w:rsid w:val="00C050C8"/>
    <w:rsid w:val="00C41DAF"/>
    <w:rsid w:val="00C94FC0"/>
    <w:rsid w:val="00D25682"/>
    <w:rsid w:val="00D9012B"/>
    <w:rsid w:val="00DA7BBC"/>
    <w:rsid w:val="00DE166C"/>
    <w:rsid w:val="00E0663A"/>
    <w:rsid w:val="00EB1757"/>
    <w:rsid w:val="00F05224"/>
    <w:rsid w:val="00F90140"/>
    <w:rsid w:val="00FB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498ABF3"/>
  <w15:chartTrackingRefBased/>
  <w15:docId w15:val="{5B23B31E-FCE8-4C44-9B24-01FCDCAC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B1757"/>
    <w:pPr>
      <w:widowControl w:val="0"/>
      <w:autoSpaceDE w:val="0"/>
      <w:autoSpaceDN w:val="0"/>
      <w:spacing w:after="0" w:line="240" w:lineRule="auto"/>
      <w:ind w:left="105"/>
    </w:pPr>
    <w:rPr>
      <w:rFonts w:ascii="Georgia" w:eastAsia="Georgia" w:hAnsi="Georgia" w:cs="Georgia"/>
      <w:szCs w:val="22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EB175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EB1757"/>
    <w:rPr>
      <w:rFonts w:ascii="Verdana" w:eastAsia="Verdana" w:hAnsi="Verdana" w:cs="Verdana"/>
      <w:sz w:val="18"/>
      <w:szCs w:val="18"/>
      <w:lang w:bidi="ar-SA"/>
    </w:rPr>
  </w:style>
  <w:style w:type="paragraph" w:styleId="ListParagraph">
    <w:name w:val="List Paragraph"/>
    <w:aliases w:val="heading 9,Annexure,List Paragraph1,Heading 91,Heading 911,Heading 9111,Heading 91111,Heading 92,WinDForce-Letter,List Paragraph11,List Paragraph2,Heading 911111,Heading 93,Heading 94,Heading 95,Bullet 05,Heading 921,Heading 96,Heading 97"/>
    <w:basedOn w:val="Normal"/>
    <w:link w:val="ListParagraphChar"/>
    <w:uiPriority w:val="34"/>
    <w:qFormat/>
    <w:rsid w:val="00EB17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3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D87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3E3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D87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18B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18B"/>
    <w:rPr>
      <w:rFonts w:ascii="Segoe UI" w:hAnsi="Segoe UI" w:cs="Mangal"/>
      <w:sz w:val="18"/>
      <w:szCs w:val="16"/>
    </w:rPr>
  </w:style>
  <w:style w:type="table" w:styleId="TableGrid">
    <w:name w:val="Table Grid"/>
    <w:basedOn w:val="TableNormal"/>
    <w:uiPriority w:val="59"/>
    <w:rsid w:val="003F4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heading 9 Char,Annexure Char,List Paragraph1 Char,Heading 91 Char,Heading 911 Char,Heading 9111 Char,Heading 91111 Char,Heading 92 Char,WinDForce-Letter Char,List Paragraph11 Char,List Paragraph2 Char,Heading 911111 Char"/>
    <w:link w:val="ListParagraph"/>
    <w:uiPriority w:val="34"/>
    <w:qFormat/>
    <w:locked/>
    <w:rsid w:val="003F4A2C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TBCB -2</dc:creator>
  <cp:keywords/>
  <dc:description/>
  <cp:lastModifiedBy>Himanshu Mittal {Himanshu Mittal}</cp:lastModifiedBy>
  <cp:revision>12</cp:revision>
  <cp:lastPrinted>2021-12-07T05:12:00Z</cp:lastPrinted>
  <dcterms:created xsi:type="dcterms:W3CDTF">2021-12-07T06:34:00Z</dcterms:created>
  <dcterms:modified xsi:type="dcterms:W3CDTF">2022-01-04T11:05:00Z</dcterms:modified>
</cp:coreProperties>
</file>