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7C687EF6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B450F" w:rsidRPr="006B450F">
        <w:rPr>
          <w:rFonts w:ascii="Book Antiqua" w:hAnsi="Book Antiqua" w:cs="Arial"/>
          <w:szCs w:val="22"/>
        </w:rPr>
        <w:t>CC/T/W-TW/DOM/A04/24/13824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04742">
        <w:rPr>
          <w:rFonts w:ascii="Book Antiqua" w:hAnsi="Book Antiqua" w:cs="Arial"/>
          <w:sz w:val="20"/>
        </w:rPr>
        <w:t>1</w:t>
      </w:r>
      <w:r w:rsidR="00EA7081">
        <w:rPr>
          <w:rFonts w:ascii="Book Antiqua" w:hAnsi="Book Antiqua" w:cs="Arial"/>
          <w:sz w:val="20"/>
        </w:rPr>
        <w:t>4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EA7081">
        <w:rPr>
          <w:rFonts w:ascii="Book Antiqua" w:hAnsi="Book Antiqua" w:cs="Arial"/>
          <w:sz w:val="20"/>
        </w:rPr>
        <w:t>11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255415">
        <w:rPr>
          <w:rFonts w:ascii="Book Antiqua" w:hAnsi="Book Antiqua" w:cs="Arial"/>
          <w:sz w:val="20"/>
          <w:lang w:val="en-IN"/>
        </w:rPr>
        <w:t>2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AB57CC2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B450F" w:rsidRPr="006B450F">
        <w:rPr>
          <w:rFonts w:ascii="Book Antiqua" w:hAnsi="Book Antiqua"/>
          <w:sz w:val="22"/>
          <w:szCs w:val="22"/>
        </w:rPr>
        <w:t>Pre Bid Tie up for Transmission Line Package TL01 for (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i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) Mahan (Existing Bus) -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Rewa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PS (PG) 400 kV D/c (Quad ACSR/ AAAC/AL59 moose Equivalent) line and (ii) Extension of 400kV </w:t>
      </w:r>
      <w:proofErr w:type="spellStart"/>
      <w:proofErr w:type="gramStart"/>
      <w:r w:rsidR="006B450F" w:rsidRPr="006B450F">
        <w:rPr>
          <w:rFonts w:ascii="Book Antiqua" w:hAnsi="Book Antiqua"/>
          <w:sz w:val="22"/>
          <w:szCs w:val="22"/>
        </w:rPr>
        <w:t>Rewa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>(</w:t>
      </w:r>
      <w:proofErr w:type="gramEnd"/>
      <w:r w:rsidR="006B450F" w:rsidRPr="006B450F">
        <w:rPr>
          <w:rFonts w:ascii="Book Antiqua" w:hAnsi="Book Antiqua"/>
          <w:sz w:val="22"/>
          <w:szCs w:val="22"/>
        </w:rPr>
        <w:t xml:space="preserve">PG) associated with Transmission System for evacuation of power from Mahan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Energen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Limited Generating Station in Madhya Pradesh through tariff based competitive bidding route prior to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RfP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6B450F" w:rsidRPr="006B450F">
        <w:rPr>
          <w:rFonts w:ascii="Book Antiqua" w:hAnsi="Book Antiqua" w:cs="Arial"/>
          <w:sz w:val="22"/>
          <w:szCs w:val="22"/>
        </w:rPr>
        <w:t>CC/T/W-TW/DOM/A04/24/13824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504" w14:textId="77777777" w:rsidR="00E27A1A" w:rsidRDefault="00E27A1A" w:rsidP="00E27A1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5BB5D2C0" w14:textId="77777777" w:rsidR="00E27A1A" w:rsidRDefault="00E27A1A" w:rsidP="00E27A1A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5294B1AF" w14:textId="77777777" w:rsidR="00EA7081" w:rsidRPr="0038106B" w:rsidRDefault="00EA7081" w:rsidP="00EA7081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Pr="00E27A1A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2D716F66" w14:textId="77777777" w:rsidR="00EA7081" w:rsidRPr="0038106B" w:rsidRDefault="00EA7081" w:rsidP="00EA7081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6C6E2032" w14:textId="77777777" w:rsidR="00E27A1A" w:rsidRPr="0038106B" w:rsidRDefault="00E27A1A" w:rsidP="00E27A1A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7D61B25" w14:textId="77777777" w:rsidR="00E27A1A" w:rsidRDefault="00E27A1A" w:rsidP="00E27A1A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11298556" w14:textId="77777777" w:rsidR="00255415" w:rsidRPr="0038106B" w:rsidRDefault="00255415" w:rsidP="00255415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60203C3B" w14:textId="77777777" w:rsidR="00EA7081" w:rsidRPr="0038106B" w:rsidRDefault="00EA7081" w:rsidP="00EA7081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  <w:szCs w:val="20"/>
              </w:rPr>
              <w:t>10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74D001B0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EA7081">
              <w:rPr>
                <w:rFonts w:ascii="Book Antiqua" w:hAnsi="Book Antiqua" w:cs="Arial"/>
                <w:sz w:val="20"/>
                <w:szCs w:val="20"/>
              </w:rPr>
              <w:t>15</w:t>
            </w:r>
            <w:r w:rsidR="00E27A1A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27A1A">
              <w:rPr>
                <w:rFonts w:ascii="Book Antiqua" w:hAnsi="Book Antiqua" w:cs="Arial"/>
                <w:b/>
                <w:bCs/>
                <w:sz w:val="20"/>
                <w:szCs w:val="20"/>
              </w:rPr>
              <w:t>02</w:t>
            </w:r>
            <w:r w:rsidR="00E27A1A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E27A1A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7D0EF439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EA7081">
              <w:rPr>
                <w:rFonts w:ascii="Book Antiqua" w:hAnsi="Book Antiqua" w:cs="Arial"/>
                <w:sz w:val="20"/>
                <w:szCs w:val="20"/>
              </w:rPr>
              <w:t>17</w:t>
            </w:r>
            <w:bookmarkStart w:id="0" w:name="_GoBack"/>
            <w:bookmarkEnd w:id="0"/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E27A1A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EA7081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pt;height:30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8CC77" w14:textId="77777777" w:rsidR="00B17D10" w:rsidRDefault="00B17D10" w:rsidP="00AB0FCA">
      <w:r>
        <w:separator/>
      </w:r>
    </w:p>
  </w:endnote>
  <w:endnote w:type="continuationSeparator" w:id="0">
    <w:p w14:paraId="0D1239E7" w14:textId="77777777" w:rsidR="00B17D10" w:rsidRDefault="00B17D10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6DEB96D7" w:rsidR="00A97540" w:rsidRDefault="0025541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6A7A390D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4194A9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7A9A6A10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CF3380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4AA461F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672D4D8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B17D1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540C6" w14:textId="77777777" w:rsidR="00B17D10" w:rsidRDefault="00B17D10" w:rsidP="00AB0FCA">
      <w:r>
        <w:separator/>
      </w:r>
    </w:p>
  </w:footnote>
  <w:footnote w:type="continuationSeparator" w:id="0">
    <w:p w14:paraId="5E7DB236" w14:textId="77777777" w:rsidR="00B17D10" w:rsidRDefault="00B17D10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CFA4" w14:textId="234A17A9" w:rsidR="005A687D" w:rsidRDefault="0025541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CD2852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A8681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4FB5DCD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B765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541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2BE2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17D10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AEF"/>
    <w:rsid w:val="00EA595B"/>
    <w:rsid w:val="00EA7081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3BCF-DE7E-4E46-B307-A427C548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Piyush Kumar Gupta </cp:lastModifiedBy>
  <cp:revision>2</cp:revision>
  <cp:lastPrinted>2020-04-01T13:28:00Z</cp:lastPrinted>
  <dcterms:created xsi:type="dcterms:W3CDTF">2025-02-11T06:30:00Z</dcterms:created>
  <dcterms:modified xsi:type="dcterms:W3CDTF">2025-02-11T06:30:00Z</dcterms:modified>
</cp:coreProperties>
</file>