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64E6E386"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r w:rsidR="00710071">
        <w:rPr>
          <w:rFonts w:ascii="Book Antiqua" w:hAnsi="Book Antiqua"/>
          <w:color w:val="000000"/>
          <w:sz w:val="22"/>
          <w:szCs w:val="22"/>
        </w:rPr>
        <w:t xml:space="preserve">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Katwarai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`Saudamini’,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3479A5CD"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Bid Process Coordinator (hereinafter referred to as the “BPC”)</w:t>
      </w:r>
      <w:r w:rsidR="005B50A5" w:rsidRPr="004F3B17">
        <w:rPr>
          <w:rFonts w:ascii="Book Antiqua" w:hAnsi="Book Antiqua"/>
          <w:sz w:val="22"/>
          <w:szCs w:val="22"/>
        </w:rPr>
        <w:t xml:space="preserve"> for selection of the </w:t>
      </w:r>
      <w:r w:rsidR="00450A7E" w:rsidRPr="004F3B17">
        <w:rPr>
          <w:rFonts w:ascii="Book Antiqua" w:hAnsi="Book Antiqua"/>
          <w:sz w:val="22"/>
          <w:szCs w:val="22"/>
        </w:rPr>
        <w:t>Transmission Service Provider (</w:t>
      </w:r>
      <w:r w:rsidR="00450A7E" w:rsidRPr="00F00E87">
        <w:rPr>
          <w:rFonts w:ascii="Book Antiqua" w:hAnsi="Book Antiqua"/>
          <w:sz w:val="22"/>
          <w:szCs w:val="22"/>
        </w:rPr>
        <w:t>TSP)</w:t>
      </w:r>
      <w:r w:rsidR="005B50A5" w:rsidRPr="00F00E87">
        <w:rPr>
          <w:rFonts w:ascii="Book Antiqua" w:hAnsi="Book Antiqua"/>
          <w:sz w:val="22"/>
          <w:szCs w:val="22"/>
        </w:rPr>
        <w:t xml:space="preserve"> for establishing </w:t>
      </w:r>
      <w:r w:rsidR="004B1F3A">
        <w:rPr>
          <w:rFonts w:ascii="Book Antiqua" w:hAnsi="Book Antiqua"/>
          <w:sz w:val="22"/>
          <w:szCs w:val="22"/>
        </w:rPr>
        <w:t>“</w:t>
      </w:r>
      <w:r w:rsidR="00FE2D2D" w:rsidRPr="00FE2D2D">
        <w:rPr>
          <w:rFonts w:ascii="Book Antiqua" w:hAnsi="Book Antiqua" w:cs="72"/>
          <w:b/>
          <w:bCs/>
          <w:color w:val="000000"/>
          <w:sz w:val="22"/>
          <w:szCs w:val="22"/>
          <w:lang w:bidi="hi-IN"/>
        </w:rPr>
        <w:t>Transmission System for Integration of Ananthapuram-II REZ - Phase-II (3 GW)</w:t>
      </w:r>
      <w:r w:rsidR="004B1F3A">
        <w:rPr>
          <w:rFonts w:ascii="Book Antiqua" w:hAnsi="Book Antiqua"/>
          <w:b/>
          <w:bCs/>
          <w:sz w:val="22"/>
          <w:szCs w:val="22"/>
        </w:rPr>
        <w:t>”</w:t>
      </w:r>
      <w:r w:rsidR="00F00E87" w:rsidRPr="00F00E87">
        <w:rPr>
          <w:rFonts w:ascii="Book Antiqua" w:hAnsi="Book Antiqua"/>
          <w:b/>
          <w:bCs/>
          <w:sz w:val="22"/>
          <w:szCs w:val="22"/>
        </w:rPr>
        <w:t xml:space="preserve"> </w:t>
      </w:r>
      <w:r w:rsidR="00450A7E" w:rsidRPr="00F00E87">
        <w:rPr>
          <w:rFonts w:ascii="Book Antiqua" w:hAnsi="Book Antiqua"/>
          <w:sz w:val="22"/>
          <w:szCs w:val="22"/>
        </w:rPr>
        <w:t xml:space="preserve">(hereinafter referred to as the “Project”) under Tariff Based Competitive Bidding (TBCB) framework of </w:t>
      </w:r>
      <w:r w:rsidR="00173EB3" w:rsidRPr="00F00E87">
        <w:rPr>
          <w:rFonts w:ascii="Book Antiqua" w:hAnsi="Book Antiqua"/>
          <w:sz w:val="22"/>
          <w:szCs w:val="22"/>
        </w:rPr>
        <w:t xml:space="preserve">the </w:t>
      </w:r>
      <w:r w:rsidR="00450A7E" w:rsidRPr="00F00E87">
        <w:rPr>
          <w:rFonts w:ascii="Book Antiqua" w:hAnsi="Book Antiqua"/>
          <w:sz w:val="22"/>
          <w:szCs w:val="22"/>
        </w:rPr>
        <w:t>Ministry of Power</w:t>
      </w:r>
      <w:r w:rsidR="00173EB3" w:rsidRPr="00F00E87">
        <w:rPr>
          <w:rFonts w:ascii="Book Antiqua" w:hAnsi="Book Antiqua"/>
          <w:sz w:val="22"/>
          <w:szCs w:val="22"/>
        </w:rPr>
        <w:t>, Govt. of India</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710071">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73792DCE" w:rsidR="005B50A5" w:rsidRPr="00FF3E56" w:rsidRDefault="005B50A5" w:rsidP="006A0D5C">
      <w:pPr>
        <w:pStyle w:val="ListParagraph"/>
        <w:numPr>
          <w:ilvl w:val="0"/>
          <w:numId w:val="9"/>
        </w:numPr>
        <w:tabs>
          <w:tab w:val="left" w:pos="364"/>
        </w:tabs>
        <w:ind w:left="364"/>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bookmarkStart w:id="0" w:name="_Hlk152074197"/>
      <w:r w:rsidR="003F5DAE" w:rsidRPr="003F5DAE">
        <w:rPr>
          <w:rFonts w:ascii="Book Antiqua" w:hAnsi="Book Antiqua" w:cs="72"/>
          <w:b/>
          <w:bCs/>
          <w:color w:val="000000"/>
          <w:sz w:val="22"/>
          <w:szCs w:val="22"/>
          <w:lang w:bidi="hi-IN"/>
        </w:rPr>
        <w:t xml:space="preserve">Pre-Bid </w:t>
      </w:r>
      <w:r w:rsidR="006955A7" w:rsidRPr="006955A7">
        <w:rPr>
          <w:rFonts w:ascii="Book Antiqua" w:hAnsi="Book Antiqua" w:cs="72"/>
          <w:b/>
          <w:bCs/>
          <w:color w:val="000000"/>
          <w:sz w:val="22"/>
          <w:szCs w:val="22"/>
          <w:lang w:bidi="hi-IN"/>
        </w:rPr>
        <w:t>Tie up for 765kV AIS New Substation Package SS 120T for Establishment of 765/400 kV CN’Halli Station associated with “Transmission System for Integration of Ananthapuram-II REZ - Phase-II (3 GW)” through Tariff Based Competitive Bidding (TBCB) route prior to RfP bid submission by POWERGRID to BPC</w:t>
      </w:r>
      <w:r w:rsidR="00CB2A57" w:rsidRPr="00CB2A57">
        <w:rPr>
          <w:rFonts w:ascii="Book Antiqua" w:hAnsi="Book Antiqua" w:cs="72"/>
          <w:b/>
          <w:bCs/>
          <w:color w:val="000000"/>
          <w:sz w:val="22"/>
          <w:szCs w:val="22"/>
          <w:lang w:bidi="hi-IN"/>
        </w:rPr>
        <w:t>.</w:t>
      </w:r>
      <w:r w:rsidR="000A68D8">
        <w:rPr>
          <w:rFonts w:ascii="Book Antiqua" w:hAnsi="Book Antiqua" w:cs="72"/>
          <w:b/>
          <w:bCs/>
          <w:color w:val="000000"/>
          <w:sz w:val="22"/>
          <w:szCs w:val="22"/>
          <w:lang w:bidi="hi-IN"/>
        </w:rPr>
        <w:t xml:space="preserve"> </w:t>
      </w:r>
      <w:r w:rsidR="000A68D8" w:rsidRPr="00494821">
        <w:rPr>
          <w:rFonts w:ascii="Book Antiqua" w:hAnsi="Book Antiqua" w:cs="72"/>
          <w:b/>
          <w:bCs/>
          <w:color w:val="000000"/>
          <w:sz w:val="22"/>
          <w:szCs w:val="22"/>
          <w:lang w:bidi="hi-IN"/>
        </w:rPr>
        <w:t>SPECIFICATION No.:</w:t>
      </w:r>
      <w:r w:rsidR="000A68D8" w:rsidRPr="00FF3E56">
        <w:rPr>
          <w:rFonts w:ascii="Book Antiqua" w:hAnsi="Book Antiqua" w:cs="72"/>
          <w:b/>
          <w:bCs/>
          <w:color w:val="000000"/>
          <w:sz w:val="22"/>
          <w:szCs w:val="22"/>
          <w:lang w:bidi="hi-IN"/>
        </w:rPr>
        <w:t xml:space="preserve"> </w:t>
      </w:r>
      <w:bookmarkEnd w:id="0"/>
      <w:r w:rsidR="000D194E" w:rsidRPr="000D194E">
        <w:rPr>
          <w:rFonts w:ascii="Book Antiqua" w:hAnsi="Book Antiqua" w:cs="Arial"/>
          <w:b/>
          <w:bCs/>
          <w:color w:val="0000CC"/>
          <w:sz w:val="22"/>
          <w:szCs w:val="22"/>
        </w:rPr>
        <w:t>CC/T/W-AIS/DOM/A06/25/06947</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including but not limited to maps, diagrams, plans, statistics, designs, reports, drawings and supporting records or material documents or software</w:t>
      </w:r>
      <w:r w:rsidR="004E5C7A" w:rsidRPr="004F3B17">
        <w:rPr>
          <w:rFonts w:ascii="Book Antiqua" w:hAnsi="Book Antiqua"/>
          <w:sz w:val="22"/>
          <w:szCs w:val="22"/>
        </w:rPr>
        <w:t xml:space="preserve"> </w:t>
      </w:r>
      <w:r w:rsidR="004E5C7A" w:rsidRPr="004F3B17">
        <w:rPr>
          <w:rFonts w:ascii="Book Antiqua" w:hAnsi="Book Antiqua"/>
          <w:sz w:val="22"/>
          <w:szCs w:val="22"/>
        </w:rPr>
        <w:lastRenderedPageBreak/>
        <w:t xml:space="preserve">(hereinafter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5CC55657" w:rsidR="00402302" w:rsidRPr="004F3B17" w:rsidRDefault="005B50A5" w:rsidP="00464C57">
      <w:pPr>
        <w:ind w:left="364" w:right="88"/>
        <w:jc w:val="both"/>
        <w:rPr>
          <w:rFonts w:ascii="Book Antiqua" w:hAnsi="Book Antiqua"/>
          <w:sz w:val="22"/>
          <w:szCs w:val="22"/>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0D194E" w:rsidRPr="003F5DAE">
        <w:rPr>
          <w:rFonts w:ascii="Book Antiqua" w:hAnsi="Book Antiqua" w:cs="72"/>
          <w:b/>
          <w:bCs/>
          <w:color w:val="000000"/>
          <w:sz w:val="22"/>
          <w:szCs w:val="22"/>
          <w:lang w:bidi="hi-IN"/>
        </w:rPr>
        <w:t xml:space="preserve">Pre-Bid </w:t>
      </w:r>
      <w:r w:rsidR="000D194E" w:rsidRPr="006955A7">
        <w:rPr>
          <w:rFonts w:ascii="Book Antiqua" w:hAnsi="Book Antiqua" w:cs="72"/>
          <w:b/>
          <w:bCs/>
          <w:color w:val="000000"/>
          <w:sz w:val="22"/>
          <w:szCs w:val="22"/>
          <w:lang w:bidi="hi-IN"/>
        </w:rPr>
        <w:t>Tie up for 765kV AIS New Substation Package SS 120T for Establishment of 765/400 kV CN’Halli Station associated with “Transmission System for Integration of Ananthapuram-II REZ - Phase-II (3 GW)” through Tariff Based Competitive Bidding (TBCB) route prior to RfP bid submission by POWERGRID to BPC</w:t>
      </w:r>
      <w:r w:rsidR="000D194E" w:rsidRPr="00CB2A57">
        <w:rPr>
          <w:rFonts w:ascii="Book Antiqua" w:hAnsi="Book Antiqua" w:cs="72"/>
          <w:b/>
          <w:bCs/>
          <w:color w:val="000000"/>
          <w:sz w:val="22"/>
          <w:szCs w:val="22"/>
          <w:lang w:bidi="hi-IN"/>
        </w:rPr>
        <w:t>.</w:t>
      </w:r>
      <w:r w:rsidR="000D194E">
        <w:rPr>
          <w:rFonts w:ascii="Book Antiqua" w:hAnsi="Book Antiqua" w:cs="72"/>
          <w:b/>
          <w:bCs/>
          <w:color w:val="000000"/>
          <w:sz w:val="22"/>
          <w:szCs w:val="22"/>
          <w:lang w:bidi="hi-IN"/>
        </w:rPr>
        <w:t xml:space="preserve"> </w:t>
      </w:r>
      <w:r w:rsidR="000D194E" w:rsidRPr="00494821">
        <w:rPr>
          <w:rFonts w:ascii="Book Antiqua" w:hAnsi="Book Antiqua" w:cs="72"/>
          <w:b/>
          <w:bCs/>
          <w:color w:val="000000"/>
          <w:sz w:val="22"/>
          <w:szCs w:val="22"/>
          <w:lang w:bidi="hi-IN"/>
        </w:rPr>
        <w:t>SPECIFICATION No.:</w:t>
      </w:r>
      <w:r w:rsidR="000D194E" w:rsidRPr="00FF3E56">
        <w:rPr>
          <w:rFonts w:ascii="Book Antiqua" w:hAnsi="Book Antiqua" w:cs="72"/>
          <w:b/>
          <w:bCs/>
          <w:color w:val="000000"/>
          <w:sz w:val="22"/>
          <w:szCs w:val="22"/>
          <w:lang w:bidi="hi-IN"/>
        </w:rPr>
        <w:t xml:space="preserve"> </w:t>
      </w:r>
      <w:r w:rsidR="000D194E" w:rsidRPr="000D194E">
        <w:rPr>
          <w:rFonts w:ascii="Book Antiqua" w:hAnsi="Book Antiqua" w:cs="Arial"/>
          <w:b/>
          <w:bCs/>
          <w:color w:val="0000CC"/>
          <w:sz w:val="22"/>
          <w:szCs w:val="22"/>
        </w:rPr>
        <w:t>CC/T/W-AIS/DOM/A06/25/06947</w:t>
      </w:r>
      <w:r w:rsidR="00710071">
        <w:rPr>
          <w:rFonts w:ascii="Book Antiqua" w:hAnsi="Book Antiqua" w:cs="72"/>
          <w:b/>
          <w:bCs/>
          <w:color w:val="000000"/>
          <w:sz w:val="22"/>
          <w:szCs w:val="22"/>
          <w:lang w:bidi="hi-IN"/>
        </w:rPr>
        <w:t xml:space="preserve"> </w:t>
      </w:r>
      <w:r w:rsidRPr="004F3B17">
        <w:rPr>
          <w:rFonts w:ascii="Book Antiqua" w:hAnsi="Book Antiqua"/>
          <w:sz w:val="22"/>
          <w:szCs w:val="22"/>
        </w:rPr>
        <w:t>as follows:</w:t>
      </w:r>
      <w:r w:rsidR="00041EB6">
        <w:rPr>
          <w:rFonts w:ascii="Book Antiqua" w:hAnsi="Book Antiqua"/>
          <w:sz w:val="22"/>
          <w:szCs w:val="22"/>
        </w:rPr>
        <w:t xml:space="preserve"> </w:t>
      </w:r>
      <w:r w:rsidR="00710071">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1"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1"/>
      <w:r w:rsidRPr="004F3B17">
        <w:rPr>
          <w:rFonts w:ascii="Book Antiqua" w:hAnsi="Book Antiqua"/>
          <w:sz w:val="22"/>
          <w:szCs w:val="22"/>
        </w:rPr>
        <w:t xml:space="preserve">whenever and however disclosed, including, but not limited to: (i)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2"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2"/>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lastRenderedPageBreak/>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3" w:name="OLE_LINK17"/>
      <w:r w:rsidRPr="004F3B17">
        <w:rPr>
          <w:rFonts w:ascii="Book Antiqua" w:hAnsi="Book Antiqua"/>
          <w:sz w:val="22"/>
          <w:szCs w:val="22"/>
        </w:rPr>
        <w:t xml:space="preserve">; provided </w:t>
      </w:r>
      <w:bookmarkStart w:id="4" w:name="_DV_C32"/>
      <w:bookmarkEnd w:id="3"/>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4"/>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3C591E4C" w:rsidR="00402302" w:rsidRPr="00083E29" w:rsidRDefault="00DB27C9" w:rsidP="00347217">
      <w:pPr>
        <w:numPr>
          <w:ilvl w:val="0"/>
          <w:numId w:val="9"/>
        </w:numPr>
        <w:tabs>
          <w:tab w:val="left" w:pos="2160"/>
          <w:tab w:val="left" w:pos="2880"/>
        </w:tabs>
        <w:spacing w:after="180"/>
        <w:ind w:left="540" w:hanging="540"/>
        <w:rPr>
          <w:rFonts w:ascii="Book Antiqua" w:hAnsi="Book Antiqua"/>
          <w:sz w:val="22"/>
          <w:szCs w:val="22"/>
        </w:rPr>
      </w:pPr>
      <w:r w:rsidRPr="00083E29">
        <w:rPr>
          <w:rFonts w:ascii="Book Antiqua" w:hAnsi="Book Antiqua"/>
          <w:b/>
          <w:bCs/>
          <w:sz w:val="22"/>
          <w:szCs w:val="22"/>
          <w:u w:val="single"/>
        </w:rPr>
        <w:t>Notice of Breach</w:t>
      </w:r>
      <w:r w:rsidRPr="00083E29">
        <w:rPr>
          <w:rFonts w:ascii="Book Antiqua" w:hAnsi="Book Antiqua"/>
          <w:sz w:val="22"/>
          <w:szCs w:val="22"/>
        </w:rPr>
        <w:t>.</w:t>
      </w:r>
      <w:r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 xml:space="preserve">Receiving Party shall notify the Disclosing Party immediately upon discovery of, or suspicion of, (1) any unauthorized use or disclosure of Confidential Information  by </w:t>
      </w:r>
      <w:r w:rsidRPr="00083E29">
        <w:rPr>
          <w:rFonts w:ascii="Book Antiqua" w:hAnsi="Book Antiqua"/>
          <w:sz w:val="22"/>
          <w:szCs w:val="22"/>
        </w:rPr>
        <w:lastRenderedPageBreak/>
        <w:t>Receiving Party or its Representatives</w:t>
      </w:r>
      <w:bookmarkStart w:id="5"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6" w:name="_DV_M52"/>
      <w:bookmarkEnd w:id="5"/>
      <w:bookmarkEnd w:id="6"/>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0499CED1" w:rsidR="00402302" w:rsidRPr="004F3B17" w:rsidRDefault="00DB27C9" w:rsidP="00347217">
      <w:pPr>
        <w:numPr>
          <w:ilvl w:val="0"/>
          <w:numId w:val="9"/>
        </w:numPr>
        <w:tabs>
          <w:tab w:val="left" w:pos="2160"/>
          <w:tab w:val="left" w:pos="2880"/>
        </w:tabs>
        <w:spacing w:after="180"/>
        <w:ind w:left="540" w:hanging="540"/>
        <w:rPr>
          <w:rFonts w:ascii="Book Antiqua" w:hAnsi="Book Antiqua"/>
          <w:sz w:val="22"/>
          <w:szCs w:val="22"/>
        </w:rPr>
      </w:pPr>
      <w:r w:rsidRPr="004F3B17">
        <w:rPr>
          <w:rFonts w:ascii="Book Antiqua" w:hAnsi="Book Antiqua"/>
          <w:b/>
          <w:bCs/>
          <w:sz w:val="22"/>
          <w:szCs w:val="22"/>
          <w:u w:val="single"/>
        </w:rPr>
        <w:t>No Binding Agreement for Transaction</w:t>
      </w:r>
      <w:r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33EFF18D" w:rsidR="00402302" w:rsidRPr="004F3B17" w:rsidRDefault="00DB27C9" w:rsidP="00347217">
      <w:pPr>
        <w:numPr>
          <w:ilvl w:val="0"/>
          <w:numId w:val="9"/>
        </w:numPr>
        <w:tabs>
          <w:tab w:val="left" w:pos="2160"/>
          <w:tab w:val="left" w:pos="2880"/>
        </w:tabs>
        <w:spacing w:after="180"/>
        <w:ind w:left="540" w:hanging="540"/>
        <w:rPr>
          <w:rFonts w:ascii="Book Antiqua" w:hAnsi="Book Antiqua"/>
          <w:sz w:val="22"/>
          <w:szCs w:val="22"/>
        </w:rPr>
      </w:pPr>
      <w:r w:rsidRPr="004F3B17">
        <w:rPr>
          <w:rFonts w:ascii="Book Antiqua" w:hAnsi="Book Antiqua"/>
          <w:b/>
          <w:bCs/>
          <w:sz w:val="22"/>
          <w:szCs w:val="22"/>
          <w:u w:val="single"/>
        </w:rPr>
        <w:t>Warranty</w:t>
      </w:r>
      <w:r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078B5429" w:rsidR="00402302" w:rsidRPr="004F3B17" w:rsidRDefault="00DB27C9" w:rsidP="006755E0">
      <w:pPr>
        <w:numPr>
          <w:ilvl w:val="0"/>
          <w:numId w:val="9"/>
        </w:numPr>
        <w:tabs>
          <w:tab w:val="left" w:pos="2160"/>
          <w:tab w:val="left" w:pos="2880"/>
        </w:tabs>
        <w:spacing w:after="180"/>
        <w:ind w:left="540" w:hanging="540"/>
        <w:rPr>
          <w:rFonts w:ascii="Book Antiqua" w:hAnsi="Book Antiqua"/>
          <w:sz w:val="22"/>
          <w:szCs w:val="22"/>
        </w:rPr>
      </w:pPr>
      <w:r w:rsidRPr="004F3B17">
        <w:rPr>
          <w:rFonts w:ascii="Book Antiqua" w:hAnsi="Book Antiqua"/>
          <w:b/>
          <w:bCs/>
          <w:sz w:val="22"/>
          <w:szCs w:val="22"/>
          <w:u w:val="single"/>
        </w:rPr>
        <w:t>Miscellaneous</w:t>
      </w:r>
      <w:r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w:t>
      </w:r>
      <w:r w:rsidRPr="004F3B17">
        <w:rPr>
          <w:rFonts w:ascii="Book Antiqua" w:hAnsi="Book Antiqua"/>
          <w:sz w:val="22"/>
          <w:szCs w:val="22"/>
        </w:rPr>
        <w:lastRenderedPageBreak/>
        <w:t xml:space="preserve">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BD8B6A9"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2526AB">
        <w:rPr>
          <w:rFonts w:ascii="Book Antiqua" w:hAnsi="Book Antiqua"/>
          <w:sz w:val="22"/>
          <w:szCs w:val="22"/>
        </w:rPr>
        <w:t>i</w:t>
      </w:r>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070DE" w14:textId="77777777" w:rsidR="002924A1" w:rsidRDefault="002924A1">
      <w:r>
        <w:separator/>
      </w:r>
    </w:p>
  </w:endnote>
  <w:endnote w:type="continuationSeparator" w:id="0">
    <w:p w14:paraId="64118115" w14:textId="77777777" w:rsidR="002924A1" w:rsidRDefault="00292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B5746" w14:textId="77777777" w:rsidR="002924A1" w:rsidRDefault="002924A1">
      <w:r>
        <w:separator/>
      </w:r>
    </w:p>
  </w:footnote>
  <w:footnote w:type="continuationSeparator" w:id="0">
    <w:p w14:paraId="38175E7E" w14:textId="77777777" w:rsidR="002924A1" w:rsidRDefault="002924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413547862">
    <w:abstractNumId w:val="3"/>
  </w:num>
  <w:num w:numId="2" w16cid:durableId="2027167783">
    <w:abstractNumId w:val="4"/>
  </w:num>
  <w:num w:numId="3" w16cid:durableId="822114686">
    <w:abstractNumId w:val="8"/>
  </w:num>
  <w:num w:numId="4" w16cid:durableId="1936210589">
    <w:abstractNumId w:val="9"/>
  </w:num>
  <w:num w:numId="5" w16cid:durableId="1933732512">
    <w:abstractNumId w:val="7"/>
  </w:num>
  <w:num w:numId="6" w16cid:durableId="1540165073">
    <w:abstractNumId w:val="10"/>
  </w:num>
  <w:num w:numId="7" w16cid:durableId="1369984403">
    <w:abstractNumId w:val="0"/>
  </w:num>
  <w:num w:numId="8" w16cid:durableId="394668149">
    <w:abstractNumId w:val="2"/>
  </w:num>
  <w:num w:numId="9" w16cid:durableId="1383285555">
    <w:abstractNumId w:val="5"/>
  </w:num>
  <w:num w:numId="10" w16cid:durableId="383603483">
    <w:abstractNumId w:val="6"/>
  </w:num>
  <w:num w:numId="11" w16cid:durableId="804737970">
    <w:abstractNumId w:val="12"/>
  </w:num>
  <w:num w:numId="12" w16cid:durableId="1103500263">
    <w:abstractNumId w:val="1"/>
  </w:num>
  <w:num w:numId="13" w16cid:durableId="137658420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35FEA"/>
    <w:rsid w:val="00041EB6"/>
    <w:rsid w:val="00071058"/>
    <w:rsid w:val="00082076"/>
    <w:rsid w:val="00083E29"/>
    <w:rsid w:val="000A68D8"/>
    <w:rsid w:val="000D143A"/>
    <w:rsid w:val="000D194E"/>
    <w:rsid w:val="000D5240"/>
    <w:rsid w:val="00106591"/>
    <w:rsid w:val="0011776B"/>
    <w:rsid w:val="00170B46"/>
    <w:rsid w:val="00173EB3"/>
    <w:rsid w:val="001C4F00"/>
    <w:rsid w:val="001D2292"/>
    <w:rsid w:val="001E3E25"/>
    <w:rsid w:val="00246B25"/>
    <w:rsid w:val="002526AB"/>
    <w:rsid w:val="00272BC0"/>
    <w:rsid w:val="00277005"/>
    <w:rsid w:val="002908AD"/>
    <w:rsid w:val="002924A1"/>
    <w:rsid w:val="002A4249"/>
    <w:rsid w:val="002B63DF"/>
    <w:rsid w:val="002E47F1"/>
    <w:rsid w:val="002F6D31"/>
    <w:rsid w:val="00325149"/>
    <w:rsid w:val="0032624B"/>
    <w:rsid w:val="00334A2D"/>
    <w:rsid w:val="00341932"/>
    <w:rsid w:val="00347217"/>
    <w:rsid w:val="003B1888"/>
    <w:rsid w:val="003F5DAE"/>
    <w:rsid w:val="003F7AC9"/>
    <w:rsid w:val="00402302"/>
    <w:rsid w:val="00430535"/>
    <w:rsid w:val="004317CA"/>
    <w:rsid w:val="00436877"/>
    <w:rsid w:val="00437C9B"/>
    <w:rsid w:val="00450A7E"/>
    <w:rsid w:val="00464C57"/>
    <w:rsid w:val="00481114"/>
    <w:rsid w:val="0048749E"/>
    <w:rsid w:val="00494821"/>
    <w:rsid w:val="0049605A"/>
    <w:rsid w:val="004A3F2F"/>
    <w:rsid w:val="004B0583"/>
    <w:rsid w:val="004B1F3A"/>
    <w:rsid w:val="004B65B3"/>
    <w:rsid w:val="004D7EC7"/>
    <w:rsid w:val="004E0F97"/>
    <w:rsid w:val="004E5C7A"/>
    <w:rsid w:val="004F1984"/>
    <w:rsid w:val="004F3B17"/>
    <w:rsid w:val="004F7F9D"/>
    <w:rsid w:val="00506067"/>
    <w:rsid w:val="00542C4A"/>
    <w:rsid w:val="00581552"/>
    <w:rsid w:val="00592E2E"/>
    <w:rsid w:val="005B50A5"/>
    <w:rsid w:val="005B7D62"/>
    <w:rsid w:val="005C0B02"/>
    <w:rsid w:val="005C71D0"/>
    <w:rsid w:val="005D229D"/>
    <w:rsid w:val="006156C6"/>
    <w:rsid w:val="00657CF5"/>
    <w:rsid w:val="0066429B"/>
    <w:rsid w:val="00671A9A"/>
    <w:rsid w:val="006755E0"/>
    <w:rsid w:val="006809B7"/>
    <w:rsid w:val="00685458"/>
    <w:rsid w:val="006955A7"/>
    <w:rsid w:val="006A0D5C"/>
    <w:rsid w:val="006D6CA8"/>
    <w:rsid w:val="006F6302"/>
    <w:rsid w:val="00710071"/>
    <w:rsid w:val="007217C8"/>
    <w:rsid w:val="00725BB2"/>
    <w:rsid w:val="0072793B"/>
    <w:rsid w:val="007427BD"/>
    <w:rsid w:val="00750AB4"/>
    <w:rsid w:val="00755AA2"/>
    <w:rsid w:val="00773B2E"/>
    <w:rsid w:val="00784F5B"/>
    <w:rsid w:val="007A21F0"/>
    <w:rsid w:val="007B08AF"/>
    <w:rsid w:val="007B776B"/>
    <w:rsid w:val="007F7A2F"/>
    <w:rsid w:val="008037E6"/>
    <w:rsid w:val="00823F11"/>
    <w:rsid w:val="008501A8"/>
    <w:rsid w:val="0085378A"/>
    <w:rsid w:val="00872EE5"/>
    <w:rsid w:val="008744CB"/>
    <w:rsid w:val="0088150F"/>
    <w:rsid w:val="008829A3"/>
    <w:rsid w:val="00883FD2"/>
    <w:rsid w:val="008841F6"/>
    <w:rsid w:val="009207AD"/>
    <w:rsid w:val="009456C8"/>
    <w:rsid w:val="009B1F92"/>
    <w:rsid w:val="009D7D1C"/>
    <w:rsid w:val="009F475D"/>
    <w:rsid w:val="00A240A4"/>
    <w:rsid w:val="00A3195B"/>
    <w:rsid w:val="00A678D7"/>
    <w:rsid w:val="00AB535A"/>
    <w:rsid w:val="00AC6925"/>
    <w:rsid w:val="00AE3E61"/>
    <w:rsid w:val="00AE44CE"/>
    <w:rsid w:val="00B77EFA"/>
    <w:rsid w:val="00B96C5B"/>
    <w:rsid w:val="00BE475A"/>
    <w:rsid w:val="00C07A35"/>
    <w:rsid w:val="00C82B44"/>
    <w:rsid w:val="00CA1086"/>
    <w:rsid w:val="00CB2A57"/>
    <w:rsid w:val="00CE0161"/>
    <w:rsid w:val="00CE225B"/>
    <w:rsid w:val="00CF113D"/>
    <w:rsid w:val="00D0006F"/>
    <w:rsid w:val="00D31634"/>
    <w:rsid w:val="00D3497D"/>
    <w:rsid w:val="00D4708B"/>
    <w:rsid w:val="00D56116"/>
    <w:rsid w:val="00DB27C9"/>
    <w:rsid w:val="00DB7433"/>
    <w:rsid w:val="00DD5A3C"/>
    <w:rsid w:val="00DD71EF"/>
    <w:rsid w:val="00E13127"/>
    <w:rsid w:val="00E160D5"/>
    <w:rsid w:val="00E2667D"/>
    <w:rsid w:val="00E779EC"/>
    <w:rsid w:val="00EE762D"/>
    <w:rsid w:val="00F00E87"/>
    <w:rsid w:val="00F06A97"/>
    <w:rsid w:val="00FE2D2D"/>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99B5F2-CC73-426D-A37E-A113135455A0}">
  <ds:schemaRefs>
    <ds:schemaRef ds:uri="http://schemas.openxmlformats.org/officeDocument/2006/bibliography"/>
  </ds:schemaRefs>
</ds:datastoreItem>
</file>

<file path=customXml/itemProps4.xml><?xml version="1.0" encoding="utf-8"?>
<ds:datastoreItem xmlns:ds="http://schemas.openxmlformats.org/officeDocument/2006/customXml" ds:itemID="{6A96B45C-F7CD-4381-A6DA-96947A6B8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873</TotalTime>
  <Pages>6</Pages>
  <Words>2597</Words>
  <Characters>14803</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Yogesh Kushwaha {योगेश कुशवाहा}</cp:lastModifiedBy>
  <cp:revision>79</cp:revision>
  <cp:lastPrinted>2023-02-09T05:48:00Z</cp:lastPrinted>
  <dcterms:created xsi:type="dcterms:W3CDTF">2013-11-13T21:59:00Z</dcterms:created>
  <dcterms:modified xsi:type="dcterms:W3CDTF">2025-05-29T10:26:00Z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ies>
</file>