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1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0231" w14:textId="7673DDBC" w:rsidR="007024D1" w:rsidRPr="00C21C20" w:rsidRDefault="00493367" w:rsidP="00C21C20">
      <w:pPr>
        <w:rPr>
          <w:rFonts w:ascii="Book Antiqua" w:hAnsi="Book Antiqua" w:cs="Arial"/>
          <w:b/>
          <w:color w:val="0000FF"/>
          <w:szCs w:val="22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C21C20" w:rsidRPr="00C21C20">
        <w:rPr>
          <w:rFonts w:ascii="Book Antiqua" w:hAnsi="Book Antiqua" w:cs="Arial"/>
          <w:b/>
          <w:color w:val="0000FF"/>
          <w:szCs w:val="22"/>
        </w:rPr>
        <w:t>CC/T/W-AIS/DOM/A04/25/09095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 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514281">
        <w:rPr>
          <w:rFonts w:ascii="Mangal" w:hAnsi="Mangal" w:cs="Mangal"/>
          <w:b/>
          <w:bCs/>
          <w:szCs w:val="22"/>
        </w:rPr>
        <w:t>1</w:t>
      </w:r>
      <w:r w:rsidR="00071D2B">
        <w:rPr>
          <w:rFonts w:ascii="Mangal" w:hAnsi="Mangal" w:cs="Mangal"/>
          <w:b/>
          <w:bCs/>
          <w:szCs w:val="22"/>
        </w:rPr>
        <w:t xml:space="preserve"> </w:t>
      </w:r>
      <w:r w:rsidR="00841534" w:rsidRPr="007024D1">
        <w:rPr>
          <w:rFonts w:ascii="Mangal" w:hAnsi="Mangal" w:cs="Mangal"/>
          <w:b/>
          <w:szCs w:val="22"/>
        </w:rPr>
        <w:t xml:space="preserve">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071D2B">
        <w:rPr>
          <w:rFonts w:ascii="Mangal" w:hAnsi="Mangal" w:cs="Mangal"/>
          <w:b/>
          <w:szCs w:val="22"/>
          <w:lang w:val="en-GB"/>
        </w:rPr>
        <w:t>2</w:t>
      </w:r>
      <w:r w:rsidR="00C21C20">
        <w:rPr>
          <w:rFonts w:ascii="Mangal" w:hAnsi="Mangal" w:cs="Mangal"/>
          <w:b/>
          <w:szCs w:val="22"/>
          <w:lang w:val="en-GB"/>
        </w:rPr>
        <w:t>9/</w:t>
      </w:r>
      <w:r w:rsidR="00514281">
        <w:rPr>
          <w:rFonts w:ascii="Mangal" w:hAnsi="Mangal" w:cs="Mangal"/>
          <w:b/>
          <w:szCs w:val="22"/>
          <w:lang w:val="en-GB"/>
        </w:rPr>
        <w:t>07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514281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8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9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3FCAAB35" w:rsidR="00D46E47" w:rsidRPr="00C21C20" w:rsidRDefault="00413050" w:rsidP="00C21C20">
      <w:pPr>
        <w:ind w:right="133"/>
        <w:jc w:val="both"/>
        <w:rPr>
          <w:rFonts w:ascii="Book Antiqua" w:hAnsi="Book Antiqua" w:cs="Mangal"/>
          <w:b/>
          <w:bCs/>
          <w:szCs w:val="22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bookmarkStart w:id="0" w:name="_Hlk171507071"/>
      <w:r w:rsidR="00C21C20" w:rsidRPr="001D2A92">
        <w:rPr>
          <w:rFonts w:ascii="Book Antiqua" w:hAnsi="Book Antiqua" w:cs="Mangal"/>
          <w:b/>
          <w:bCs/>
          <w:szCs w:val="22"/>
        </w:rPr>
        <w:t>Pre-bid tie up for 400kV AIS New Substation Package SS 131T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(including Transformers) for (i) Establishment of 400/220/132 kV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Washi SS (ii) 2 x 300MVA, 3-Ph, 400/132kV Transformer at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Washi SS (iii) Extension of 400 kV AIS Pune(East) (iv) Extension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of 220 kV AIS Manjarsumba (v) Extension of 220 kV AIS Paranda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(vi) Extension of 132 kV AIS Kalamb associated with Intra-State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transmission system for “Network Expansion scheme in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Maharashtra for Evacuation of RE Power from Dharashiv, Beed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District” through tariff based competitive bidding (TBCB) route</w:t>
      </w:r>
      <w:bookmarkEnd w:id="0"/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C21C20" w:rsidRPr="00C21C20">
        <w:rPr>
          <w:rFonts w:ascii="Book Antiqua" w:hAnsi="Book Antiqua" w:cs="Arial"/>
          <w:b/>
          <w:color w:val="0000FF"/>
          <w:szCs w:val="22"/>
        </w:rPr>
        <w:t>CC/T/W-AIS/DOM/A04/25/09095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Cs w:val="22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पैकेज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लिए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पोर्टल</w:t>
      </w:r>
      <w:r w:rsidRPr="00D46E47">
        <w:rPr>
          <w:rFonts w:ascii="Book Antiqua" w:hAnsi="Book Antiqua"/>
          <w:szCs w:val="22"/>
        </w:rPr>
        <w:t xml:space="preserve"> https://etender.powergrid.in </w:t>
      </w:r>
      <w:r w:rsidRPr="00D46E47">
        <w:rPr>
          <w:rFonts w:ascii="Nirmala UI" w:hAnsi="Nirmala UI" w:cs="Nirmala UI"/>
          <w:szCs w:val="22"/>
        </w:rPr>
        <w:t>पर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आईएफबी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साथ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अपलोड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गए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दस्तावेजों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10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</w:rPr>
        <w:t>निविदा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जारी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लिए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अनुरोध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और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बोली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जमा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समय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सीमा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निम्नलिखित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के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अनुसार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बढ़ाई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और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जाती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है</w:t>
      </w:r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FF0EC6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8A9548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531B97B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46E47" w:rsidRPr="00D46E47" w14:paraId="305F901F" w14:textId="77777777" w:rsidTr="00177F12">
        <w:trPr>
          <w:trHeight w:val="260"/>
        </w:trPr>
        <w:tc>
          <w:tcPr>
            <w:tcW w:w="4536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5103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D46E47" w:rsidRPr="00D46E47" w14:paraId="42E008F0" w14:textId="77777777" w:rsidTr="00177F12">
        <w:trPr>
          <w:trHeight w:val="753"/>
        </w:trPr>
        <w:tc>
          <w:tcPr>
            <w:tcW w:w="4536" w:type="dxa"/>
          </w:tcPr>
          <w:p w14:paraId="5D28C2D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7FC67F53" w14:textId="55305498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50548F">
              <w:rPr>
                <w:rFonts w:ascii="Book Antiqua" w:hAnsi="Book Antiqua" w:hint="cs"/>
                <w:szCs w:val="22"/>
                <w:cs/>
              </w:rPr>
              <w:t>2</w:t>
            </w:r>
            <w:r w:rsidR="00C21C20">
              <w:rPr>
                <w:rFonts w:ascii="Book Antiqua" w:hAnsi="Book Antiqua"/>
                <w:szCs w:val="22"/>
              </w:rPr>
              <w:t>7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514281">
              <w:rPr>
                <w:rFonts w:ascii="Book Antiqua" w:hAnsi="Book Antiqua"/>
                <w:szCs w:val="22"/>
              </w:rPr>
              <w:t>07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514281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7D0F843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575035E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B31C05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7EAD352D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lastRenderedPageBreak/>
              <w:t xml:space="preserve">(Soft Copy Bid): </w:t>
            </w:r>
          </w:p>
          <w:p w14:paraId="55DE028C" w14:textId="7F243360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50548F">
              <w:rPr>
                <w:rFonts w:ascii="Book Antiqua" w:hAnsi="Book Antiqua"/>
                <w:szCs w:val="22"/>
              </w:rPr>
              <w:t>2</w:t>
            </w:r>
            <w:r w:rsidR="00C21C20">
              <w:rPr>
                <w:rFonts w:ascii="Book Antiqua" w:hAnsi="Book Antiqua"/>
                <w:szCs w:val="22"/>
              </w:rPr>
              <w:t>9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514281">
              <w:rPr>
                <w:rFonts w:ascii="Book Antiqua" w:hAnsi="Book Antiqua"/>
                <w:szCs w:val="22"/>
              </w:rPr>
              <w:t>07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514281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5103" w:type="dxa"/>
          </w:tcPr>
          <w:p w14:paraId="411490C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lastRenderedPageBreak/>
              <w:t>निविदा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4D03B714" w14:textId="54997D1E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514281">
              <w:rPr>
                <w:rFonts w:ascii="Book Antiqua" w:hAnsi="Book Antiqua"/>
                <w:szCs w:val="22"/>
              </w:rPr>
              <w:t>0</w:t>
            </w:r>
            <w:r w:rsidR="00C21C20">
              <w:rPr>
                <w:rFonts w:ascii="Book Antiqua" w:hAnsi="Book Antiqua"/>
                <w:szCs w:val="22"/>
              </w:rPr>
              <w:t>3</w:t>
            </w:r>
            <w:r w:rsidRPr="00514281">
              <w:rPr>
                <w:rFonts w:ascii="Book Antiqua" w:hAnsi="Book Antiqua"/>
                <w:szCs w:val="22"/>
              </w:rPr>
              <w:t>/</w:t>
            </w:r>
            <w:r w:rsidR="00514281" w:rsidRPr="00514281">
              <w:rPr>
                <w:rFonts w:ascii="Book Antiqua" w:hAnsi="Book Antiqua"/>
                <w:szCs w:val="22"/>
              </w:rPr>
              <w:t>08</w:t>
            </w:r>
            <w:r w:rsidRPr="00514281">
              <w:rPr>
                <w:rFonts w:ascii="Book Antiqua" w:hAnsi="Book Antiqua"/>
                <w:szCs w:val="22"/>
              </w:rPr>
              <w:t>/202</w:t>
            </w:r>
            <w:r w:rsidR="00514281" w:rsidRPr="00514281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2293535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08F1A2C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lastRenderedPageBreak/>
              <w:t xml:space="preserve">(Soft Copy Bid): </w:t>
            </w:r>
          </w:p>
          <w:p w14:paraId="780A6C0C" w14:textId="1D4C6416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514281">
              <w:rPr>
                <w:rFonts w:ascii="Book Antiqua" w:hAnsi="Book Antiqua"/>
                <w:szCs w:val="22"/>
              </w:rPr>
              <w:t>0</w:t>
            </w:r>
            <w:r w:rsidR="00C21C20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514281">
              <w:rPr>
                <w:rFonts w:ascii="Book Antiqua" w:hAnsi="Book Antiqua"/>
                <w:szCs w:val="22"/>
              </w:rPr>
              <w:t>08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514281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t xml:space="preserve">1.2 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</w:rPr>
        <w:t>आपसे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अनुरोध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है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कि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उपरोक्त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संशोधित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तिथियों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आधार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आपके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द्वारा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प्रस्तुत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जाने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वाली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बोली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वैधता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सुनिश्चित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करें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r w:rsidRPr="00D46E47">
        <w:rPr>
          <w:rFonts w:ascii="Nirmala UI" w:hAnsi="Nirmala UI" w:cs="Nirmala UI"/>
          <w:szCs w:val="22"/>
        </w:rPr>
        <w:t>उपर्युक्त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को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छोड़कर</w:t>
      </w:r>
      <w:r w:rsidRPr="00D46E47">
        <w:rPr>
          <w:rFonts w:ascii="Book Antiqua" w:hAnsi="Book Antiqua" w:cs="Nirmala UI"/>
          <w:szCs w:val="22"/>
        </w:rPr>
        <w:t xml:space="preserve">, </w:t>
      </w:r>
      <w:r w:rsidRPr="00D46E47">
        <w:rPr>
          <w:rFonts w:ascii="Nirmala UI" w:hAnsi="Nirmala UI" w:cs="Nirmala UI"/>
          <w:szCs w:val="22"/>
        </w:rPr>
        <w:t>निविदा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दस्तावेजों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अन्य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सभी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r w:rsidRPr="00D46E47">
        <w:rPr>
          <w:rFonts w:ascii="Nirmala UI" w:hAnsi="Nirmala UI" w:cs="Nirmala UI"/>
          <w:szCs w:val="22"/>
        </w:rPr>
        <w:t>और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शर्तें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अपरिवर्तित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रहेंगी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धन्यवाद</w:t>
      </w:r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Thanking you,</w:t>
      </w:r>
    </w:p>
    <w:p w14:paraId="1F06BC1E" w14:textId="77777777" w:rsidR="00D46E47" w:rsidRPr="00D46E47" w:rsidRDefault="00C21C20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1F6D9C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0.65pt;height:95.05pt">
            <v:imagedata r:id="rId11" o:title=""/>
            <o:lock v:ext="edit" ungrouping="t" rotation="t" cropping="t" verticies="t" text="t" grouping="t"/>
            <o:signatureline v:ext="edit" id="{CF64D58B-57CB-42FF-B13B-2B066D846DCC}" provid="{00000000-0000-0000-0000-000000000000}" o:suggestedsigner="Vikash chandra" o:suggestedsigner2="DGM,CC-CS" issignatureline="t"/>
          </v:shape>
        </w:pict>
      </w:r>
    </w:p>
    <w:p w14:paraId="1AC65EF4" w14:textId="16D52094" w:rsidR="00374C8D" w:rsidRPr="007024D1" w:rsidRDefault="00374C8D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51754434" w:rsidR="00831016" w:rsidRPr="007024D1" w:rsidRDefault="00831016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sectPr w:rsidR="00831016" w:rsidRPr="007024D1" w:rsidSect="007024D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1F660" w14:textId="77777777" w:rsidR="00DB0577" w:rsidRDefault="00DB0577" w:rsidP="00B16323">
      <w:pPr>
        <w:spacing w:after="0" w:line="240" w:lineRule="auto"/>
      </w:pPr>
      <w:r>
        <w:separator/>
      </w:r>
    </w:p>
  </w:endnote>
  <w:endnote w:type="continuationSeparator" w:id="0">
    <w:p w14:paraId="5028AFA2" w14:textId="77777777" w:rsidR="00DB0577" w:rsidRDefault="00DB057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18E95" w14:textId="77777777" w:rsidR="00DB0577" w:rsidRDefault="00DB0577" w:rsidP="00B16323">
      <w:pPr>
        <w:spacing w:after="0" w:line="240" w:lineRule="auto"/>
      </w:pPr>
      <w:r>
        <w:separator/>
      </w:r>
    </w:p>
  </w:footnote>
  <w:footnote w:type="continuationSeparator" w:id="0">
    <w:p w14:paraId="0C8DB9F0" w14:textId="77777777" w:rsidR="00DB0577" w:rsidRDefault="00DB057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DE92" w14:textId="1B3F102E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D5C6590" wp14:editId="29FF2B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91960824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1CD72" w14:textId="3CB33C0C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C65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681CD72" w14:textId="3CB33C0C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FB7ABB8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4CA5" w14:textId="53947A93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022F368B" wp14:editId="1FDF5A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535580771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98BBC" w14:textId="645292D9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F36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76598BBC" w14:textId="645292D9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02475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547671">
    <w:abstractNumId w:val="3"/>
  </w:num>
  <w:num w:numId="3" w16cid:durableId="585723763">
    <w:abstractNumId w:val="1"/>
  </w:num>
  <w:num w:numId="4" w16cid:durableId="61611724">
    <w:abstractNumId w:val="0"/>
  </w:num>
  <w:num w:numId="5" w16cid:durableId="478690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50AFE"/>
    <w:rsid w:val="00071834"/>
    <w:rsid w:val="00071D2B"/>
    <w:rsid w:val="000772D2"/>
    <w:rsid w:val="00097364"/>
    <w:rsid w:val="000A0D62"/>
    <w:rsid w:val="000B7BE2"/>
    <w:rsid w:val="000C24CD"/>
    <w:rsid w:val="000C7FEC"/>
    <w:rsid w:val="000D0C22"/>
    <w:rsid w:val="000D130A"/>
    <w:rsid w:val="000F268D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00C1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0548F"/>
    <w:rsid w:val="00514281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965E3"/>
    <w:rsid w:val="00AB3033"/>
    <w:rsid w:val="00AB419A"/>
    <w:rsid w:val="00AC3837"/>
    <w:rsid w:val="00AC7F57"/>
    <w:rsid w:val="00AD14C3"/>
    <w:rsid w:val="00AE5812"/>
    <w:rsid w:val="00B01DB2"/>
    <w:rsid w:val="00B05D81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1C20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46E47"/>
    <w:rsid w:val="00D54DAB"/>
    <w:rsid w:val="00D54FEA"/>
    <w:rsid w:val="00D744F7"/>
    <w:rsid w:val="00DA77BD"/>
    <w:rsid w:val="00DB0577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D3621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ayLgUkZMrSKghTN/VrmkRELWvw3abuHUECRUOxG5jk4=</DigestValue>
    </Reference>
    <Reference Type="http://www.w3.org/2000/09/xmldsig#Object" URI="#idOfficeObject">
      <DigestMethod Algorithm="http://www.w3.org/2001/04/xmlenc#sha256"/>
      <DigestValue>1zSzIcSFYr+oCzMBB0J8xA9WH9jE8KDVc9avj7Hd7ik=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2zrBkT2p/qJziqkUO3mEjh9c4lXEgTmwgdw1sQTHHiw=</DigestValue>
    </Reference>
    <Reference Type="http://www.w3.org/2000/09/xmldsig#Object" URI="#idValidSigLnImg">
      <DigestMethod Algorithm="http://www.w3.org/2001/04/xmlenc#sha256"/>
      <DigestValue>7TcobQtzErjC+pKOWOLws9AaG7GvtGdcsMJkzQbXVec=</DigestValue>
    </Reference>
    <Reference Type="http://www.w3.org/2000/09/xmldsig#Object" URI="#idInvalidSigLnImg">
      <DigestMethod Algorithm="http://www.w3.org/2001/04/xmlenc#sha256"/>
      <DigestValue>mz7wljpHuAbTVEHYNXqRDdfvcxtvEzrKOwa2vRb5u00=</DigestValue>
    </Reference>
  </SignedInfo>
  <SignatureValue>issazqhHJtSCZt6VaVX0TdUflsoXL5BEIBD9GDeNhMft0ggAfrrB4lbeF9GuFmnRowDd+6p0Lmj/
foIVAecV2dYv9PctRE4oWQk8uEAczYZmW7ex3PfCIC7kDW/lP2N9dMwxaiiivH6i1ED1H58+am+i
j6s7zXogtIXI+TkU1SRE54bbpkD5cT3IzPogqXvt5HkSonLDM5m6iSwAYMPrBhYn5eH3W9JSrGzq
MTH7uxHpLMa8wETBlWrOEHHHJEc76QeuaZryU3FRnMe4LP6Ihxhac6ZdF4RyHqU7JUmZuOQ6XRjG
XSCabHBCrxUGJRI2qFKZxjGfg/RTaz4/Xooekw==</SignatureValue>
  <KeyInfo>
    <X509Data>
      <X509Certificate>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UGA1UdEQQeMByBGnZpa2FzLmNoYW5k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Lgtdf25nacGj2Mk5EywjDNV4UqP4NnJT4GbfMeXmhHE=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3phZ9aCiw1dfc2+w0ls3221fmYHv+lnAKsr5odI+uyM=</DigestValue>
      </Reference>
      <Reference URI="/word/endnotes.xml?ContentType=application/vnd.openxmlformats-officedocument.wordprocessingml.endnotes+xml">
        <DigestMethod Algorithm="http://www.w3.org/2001/04/xmlenc#sha256"/>
        <DigestValue>CbhfiFMIp25SjJQS8CQPGGUdhMtoHYK1mhJMBLch78g=</DigestValue>
      </Reference>
      <Reference URI="/word/fontTable.xml?ContentType=application/vnd.openxmlformats-officedocument.wordprocessingml.fontTable+xml">
        <DigestMethod Algorithm="http://www.w3.org/2001/04/xmlenc#sha256"/>
        <DigestValue>mUMOnrs0W07rnjTYp6SWysflKtS8ia3uirPD+DhL6wI=</DigestValue>
      </Reference>
      <Reference URI="/word/footer1.xml?ContentType=application/vnd.openxmlformats-officedocument.wordprocessingml.footer+xml">
        <DigestMethod Algorithm="http://www.w3.org/2001/04/xmlenc#sha256"/>
        <DigestValue>S7ylFKm/hX2YdhMHEnN0E7Km15lk8cyPIsUKrJfDHos=</DigestValue>
      </Reference>
      <Reference URI="/word/footnotes.xml?ContentType=application/vnd.openxmlformats-officedocument.wordprocessingml.footnotes+xml">
        <DigestMethod Algorithm="http://www.w3.org/2001/04/xmlenc#sha256"/>
        <DigestValue>sMWdEUHo9SrF3U31t4Xl0Ca44deVJGcTHL2usAh/McA=</DigestValue>
      </Reference>
      <Reference URI="/word/header1.xml?ContentType=application/vnd.openxmlformats-officedocument.wordprocessingml.header+xml">
        <DigestMethod Algorithm="http://www.w3.org/2001/04/xmlenc#sha256"/>
        <DigestValue>zetPeuSR7HbjUfBSdUrrvM6GO09/SFNuzaQLYGHsmSY=</DigestValue>
      </Reference>
      <Reference URI="/word/header2.xml?ContentType=application/vnd.openxmlformats-officedocument.wordprocessingml.header+xml">
        <DigestMethod Algorithm="http://www.w3.org/2001/04/xmlenc#sha256"/>
        <DigestValue>x3vmJ6wlD3BeU2AE7h+ReK8cGyjmAHShhvKEeCgJxUQ=</DigestValue>
      </Reference>
      <Reference URI="/word/header3.xml?ContentType=application/vnd.openxmlformats-officedocument.wordprocessingml.header+xml">
        <DigestMethod Algorithm="http://www.w3.org/2001/04/xmlenc#sha256"/>
        <DigestValue>cM0bFKtMemxgHjjmzW2Z1e+RTpoPE2Xbs/7QiBbVbBg=</DigestValue>
      </Reference>
      <Reference URI="/word/media/image1.emf?ContentType=image/x-emf">
        <DigestMethod Algorithm="http://www.w3.org/2001/04/xmlenc#sha256"/>
        <DigestValue>PTALGICN9GjNyADD23Ixl3eVN0jDM4kwRRAPlgnJE6s=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2vprXB69uOwvFcpFqw+n0AAXSyYk6TX3qq2nK0Of4tA=</DigestValue>
      </Reference>
      <Reference URI="/word/settings.xml?ContentType=application/vnd.openxmlformats-officedocument.wordprocessingml.settings+xml">
        <DigestMethod Algorithm="http://www.w3.org/2001/04/xmlenc#sha256"/>
        <DigestValue>/v1oj6T4E8+fcU9AiSCx4/l+zWq97FgRI2mQiEGDNFY=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2025-07-29T05:19:37Z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{CF64D58B-57CB-42FF-B13B-2B066D846DCC}</SetupID>
          <SignatureText>vikash chandra</SignatureText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2025-07-29T05:19:37Z</xd:SigningTime>
          <xd:SigningCertificate>
            <xd:Cert>
              <xd:CertDigest>
                <DigestMethod Algorithm="http://www.w3.org/2001/04/xmlenc#sha256"/>
                <DigestValue>An3qRmwnoqoagkpTGRaXrW9+c3x9n4PIH1w40cYIFxQ=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1649102789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3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AAAAFwAAAABAAAAVZXbQV9C20EKAAAAUAAAAA4AAABMAAAAAAAAAAAAAAAAAAAA//////////9oAAAAVgBpAGsAYQBzAGgAIABjAGgAYQBuAGQAcgBhAAc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QAAAGwAAAABAAAAVZXbQV9C20EKAAAAYAAAAAkAAABMAAAAAAAAAAAAAAAAAAAA//////////9gAAAARABHAE0ALABDAEMALQBDAFMAAAAIAAAACAAAAAoAAAADAAAABwAAAAcAAAAE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AAA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BVldtBX0LbQQoAAABQAAAADgAAAEwAAAAAAAAAAAAAAAAAAAD//////////2gAAABWAGkAawBhAHMAaAAgAGMAaABhAG4AZAByAGEABw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FAAAAbAAAAAEAAABVldtBX0LbQQoAAABgAAAACQAAAEwAAAAAAAAAAAAAAAAAAAD//////////2AAAABEAEcATQAsAEMAQwAtAEMAUwA4AAgAAAAIAAAACgAAAAMAAAAHAAAABwAAAAQ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NAA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2046-BBCC-4AC7-81A3-D9F639A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Vikash Chandra {विकास चंद्र}</cp:lastModifiedBy>
  <cp:revision>4</cp:revision>
  <cp:lastPrinted>2024-01-08T07:31:00Z</cp:lastPrinted>
  <dcterms:created xsi:type="dcterms:W3CDTF">2024-12-23T06:49:00Z</dcterms:created>
  <dcterms:modified xsi:type="dcterms:W3CDTF">2025-07-29T05:18:00Z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1fec5063,1d52b9f8,2da2a8e6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2025-07-28T05:12:28Z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7286269a-27c2-4000-9671-4934c7604d2e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