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01FB7524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B9444E">
        <w:rPr>
          <w:rFonts w:ascii="Book Antiqua" w:hAnsi="Book Antiqua"/>
          <w:b/>
          <w:bCs/>
          <w:sz w:val="20"/>
        </w:rPr>
        <w:t>V</w:t>
      </w:r>
      <w:r w:rsidR="0022501C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D76B4F">
        <w:rPr>
          <w:rFonts w:ascii="Book Antiqua" w:hAnsi="Book Antiqua" w:cs="Courier New"/>
          <w:b/>
          <w:sz w:val="20"/>
          <w:lang w:val="en-GB"/>
        </w:rPr>
        <w:t>1</w:t>
      </w:r>
      <w:r w:rsidR="0022501C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</w:t>
      </w:r>
      <w:r w:rsidR="00A904FA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>Transmission Line Tower Package TL04 for 765 kV D/C Mandsaur PS –Khandwa (New) line - Part-I associated with ‘Transmission system for evacuation of power from Rajasthan REZ Ph-V (Part-1: 4 GW) [Sirohi/Nagaur] Complex’ through tariff based competitive bidding (TBCB) route prior to RfP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0E93CBB8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22501C">
              <w:rPr>
                <w:rFonts w:ascii="Book Antiqua" w:hAnsi="Book Antiqua" w:cs="Arial"/>
                <w:sz w:val="20"/>
              </w:rPr>
              <w:t>14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43B34A91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D76B4F">
              <w:rPr>
                <w:rFonts w:ascii="Book Antiqua" w:hAnsi="Book Antiqua" w:cs="Arial"/>
                <w:sz w:val="20"/>
              </w:rPr>
              <w:t>1</w:t>
            </w:r>
            <w:r w:rsidR="0022501C">
              <w:rPr>
                <w:rFonts w:ascii="Book Antiqua" w:hAnsi="Book Antiqua" w:cs="Arial"/>
                <w:sz w:val="20"/>
              </w:rPr>
              <w:t>6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97681E4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D76B4F">
              <w:rPr>
                <w:rFonts w:ascii="Book Antiqua" w:hAnsi="Book Antiqua" w:cs="Arial"/>
                <w:sz w:val="20"/>
              </w:rPr>
              <w:t>1</w:t>
            </w:r>
            <w:r w:rsidR="0022501C">
              <w:rPr>
                <w:rFonts w:ascii="Book Antiqua" w:hAnsi="Book Antiqua" w:cs="Arial"/>
                <w:sz w:val="20"/>
              </w:rPr>
              <w:t>6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A550670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9444E">
              <w:rPr>
                <w:rFonts w:ascii="Book Antiqua" w:hAnsi="Book Antiqua" w:cs="Arial"/>
                <w:sz w:val="20"/>
              </w:rPr>
              <w:t>1</w:t>
            </w:r>
            <w:r w:rsidR="0022501C">
              <w:rPr>
                <w:rFonts w:ascii="Book Antiqua" w:hAnsi="Book Antiqua" w:cs="Arial"/>
                <w:sz w:val="20"/>
              </w:rPr>
              <w:t>8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14A8DA9E" w:rsidR="00097364" w:rsidRPr="00C84AD4" w:rsidRDefault="0022501C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4.5pt;height:62.2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C2B83" w14:textId="77777777" w:rsidR="00A904FA" w:rsidRDefault="00A904FA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A904FA" w:rsidRDefault="00A904F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A3C60" w14:textId="774AA832" w:rsidR="00A904FA" w:rsidRPr="00AC7F57" w:rsidRDefault="00A904FA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>: B-9, Qutab Institutional Area, Katwaria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3A373" w14:textId="77777777" w:rsidR="00A904FA" w:rsidRDefault="00A904FA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A904FA" w:rsidRDefault="00A904F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4FA" w14:paraId="3423DE0A" w14:textId="77777777" w:rsidTr="00AC7F57">
      <w:tc>
        <w:tcPr>
          <w:tcW w:w="4664" w:type="dxa"/>
        </w:tcPr>
        <w:p w14:paraId="66CC9A1F" w14:textId="4920B5E3" w:rsidR="00A904FA" w:rsidRDefault="00A904FA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4FA" w:rsidRDefault="00A904F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9949884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334077">
    <w:abstractNumId w:val="3"/>
  </w:num>
  <w:num w:numId="3" w16cid:durableId="1190336290">
    <w:abstractNumId w:val="1"/>
  </w:num>
  <w:num w:numId="4" w16cid:durableId="446125634">
    <w:abstractNumId w:val="0"/>
  </w:num>
  <w:num w:numId="5" w16cid:durableId="10496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2515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01C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904FA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444E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76B4F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65AF3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1345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105</cp:revision>
  <cp:lastPrinted>2022-02-28T10:14:00Z</cp:lastPrinted>
  <dcterms:created xsi:type="dcterms:W3CDTF">2020-03-30T14:37:00Z</dcterms:created>
  <dcterms:modified xsi:type="dcterms:W3CDTF">2024-12-14T10:23:00Z</dcterms:modified>
</cp:coreProperties>
</file>