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058319CB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033126" w:rsidRPr="00033126">
        <w:rPr>
          <w:rFonts w:ascii="Book Antiqua" w:hAnsi="Book Antiqua" w:cs="Arial"/>
          <w:b/>
          <w:bCs/>
          <w:szCs w:val="22"/>
        </w:rPr>
        <w:t>CC/NT/W-MISC/DOM/A04/23/05795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581A2F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033126">
        <w:rPr>
          <w:rFonts w:ascii="Book Antiqua" w:hAnsi="Book Antiqua" w:cs="Arial"/>
          <w:b/>
          <w:bCs/>
          <w:szCs w:val="22"/>
        </w:rPr>
        <w:tab/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407994">
        <w:rPr>
          <w:rFonts w:ascii="Book Antiqua" w:hAnsi="Book Antiqua" w:cs="Arial"/>
          <w:b/>
          <w:bCs/>
          <w:szCs w:val="22"/>
        </w:rPr>
        <w:t>28</w:t>
      </w:r>
      <w:r w:rsidR="002E695E">
        <w:rPr>
          <w:rFonts w:ascii="Book Antiqua" w:hAnsi="Book Antiqua" w:cs="Arial"/>
          <w:b/>
          <w:bCs/>
          <w:szCs w:val="22"/>
        </w:rPr>
        <w:t>/</w:t>
      </w:r>
      <w:r w:rsidR="00017AA4">
        <w:rPr>
          <w:rFonts w:ascii="Book Antiqua" w:hAnsi="Book Antiqua" w:cs="Arial"/>
          <w:b/>
          <w:bCs/>
          <w:szCs w:val="22"/>
        </w:rPr>
        <w:t>08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6F6DEEEC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8516E9" w:rsidRPr="008516E9">
        <w:rPr>
          <w:rFonts w:ascii="Book Antiqua" w:hAnsi="Book Antiqua" w:cs="Arial"/>
          <w:b/>
          <w:bCs/>
          <w:szCs w:val="22"/>
        </w:rPr>
        <w:t>Loss Reduction work under RDSS in Kargil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FC6428" w:rsidRPr="00FC6428">
        <w:rPr>
          <w:rFonts w:ascii="Book Antiqua" w:hAnsi="Book Antiqua" w:cs="Arial"/>
          <w:b/>
          <w:bCs/>
          <w:szCs w:val="22"/>
        </w:rPr>
        <w:t>CC/NT/W-MISC/DOM/A04/23/05795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17AA4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2561BF0E" w14:textId="77777777" w:rsidR="00581A2F" w:rsidRPr="001D271A" w:rsidRDefault="00581A2F" w:rsidP="00581A2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1EB479D" w14:textId="77777777" w:rsidR="00581A2F" w:rsidRPr="001D271A" w:rsidRDefault="00581A2F" w:rsidP="00581A2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25/08/2023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A272F79" w14:textId="77777777" w:rsidR="00581A2F" w:rsidRPr="001D271A" w:rsidRDefault="00581A2F" w:rsidP="00581A2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C54FBD7" w14:textId="77777777" w:rsidR="00581A2F" w:rsidRPr="001D271A" w:rsidRDefault="00581A2F" w:rsidP="00581A2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34E3A81" w14:textId="77777777" w:rsidR="00581A2F" w:rsidRPr="001D271A" w:rsidRDefault="00581A2F" w:rsidP="00581A2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B2720B6" w14:textId="77777777" w:rsidR="00581A2F" w:rsidRPr="001D271A" w:rsidRDefault="00581A2F" w:rsidP="00581A2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25/08/2023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771EA248" w14:textId="77777777" w:rsidR="00581A2F" w:rsidRPr="001D271A" w:rsidRDefault="00581A2F" w:rsidP="00581A2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D449EE3" w14:textId="77777777" w:rsidR="00581A2F" w:rsidRPr="001D271A" w:rsidRDefault="00581A2F" w:rsidP="00581A2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C9058AE" w14:textId="77777777" w:rsidR="00581A2F" w:rsidRPr="001D271A" w:rsidRDefault="00581A2F" w:rsidP="00581A2F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29/08/2023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48A712E8" w14:textId="77777777" w:rsidR="00581A2F" w:rsidRPr="001D271A" w:rsidRDefault="00581A2F" w:rsidP="00581A2F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C8D2652" w14:textId="77777777" w:rsidR="00581A2F" w:rsidRPr="001D271A" w:rsidRDefault="00581A2F" w:rsidP="00581A2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5E040209" w:rsidR="00017AA4" w:rsidRPr="001D271A" w:rsidRDefault="00581A2F" w:rsidP="00581A2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29/08/2023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860" w:type="dxa"/>
          </w:tcPr>
          <w:p w14:paraId="54300DAE" w14:textId="77777777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2DEDD2CC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581A2F">
              <w:rPr>
                <w:rFonts w:ascii="Book Antiqua" w:hAnsi="Book Antiqua" w:cs="Arial"/>
                <w:szCs w:val="22"/>
              </w:rPr>
              <w:t>04/09</w:t>
            </w:r>
            <w:r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017AA4" w:rsidRPr="001D271A" w:rsidRDefault="00017AA4" w:rsidP="00017AA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44A10A68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81A2F">
              <w:rPr>
                <w:rFonts w:ascii="Book Antiqua" w:hAnsi="Book Antiqua" w:cs="Arial"/>
                <w:szCs w:val="22"/>
              </w:rPr>
              <w:t>04/09</w:t>
            </w:r>
            <w:r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587894BB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160A3DDF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81A2F">
              <w:rPr>
                <w:rFonts w:ascii="Book Antiqua" w:hAnsi="Book Antiqua" w:cs="Arial"/>
                <w:szCs w:val="22"/>
              </w:rPr>
              <w:t>06/09</w:t>
            </w:r>
            <w:r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635E3B32" w14:textId="77777777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63328629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81A2F">
              <w:rPr>
                <w:rFonts w:ascii="Book Antiqua" w:hAnsi="Book Antiqua" w:cs="Arial"/>
                <w:szCs w:val="22"/>
              </w:rPr>
              <w:t>06/09</w:t>
            </w:r>
            <w:r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31E77FC6" w14:textId="30A719D1" w:rsidR="007B7BEF" w:rsidRDefault="00FC07BD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1C34118E" w14:textId="77777777" w:rsidR="00AC7A4C" w:rsidRDefault="00AC7A4C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</w:p>
    <w:p w14:paraId="459F04EA" w14:textId="282FDD40" w:rsidR="00AC7A4C" w:rsidRPr="00272960" w:rsidRDefault="00407994" w:rsidP="00AC7A4C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eastAsia="Times New Roman" w:hAnsi="Book Antiqua" w:cs="Arial"/>
          <w:szCs w:val="22"/>
          <w:lang w:bidi="ar-SA"/>
        </w:rPr>
        <w:pict w14:anchorId="26FF5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7.85pt;height:39.35pt">
            <v:imagedata r:id="rId8" o:title=""/>
            <o:lock v:ext="edit" ungrouping="t" rotation="t" cropping="t" verticies="t" text="t" grouping="t"/>
            <o:signatureline v:ext="edit" id="{50D00859-AE32-4026-AB0E-184D5BA7338C}" provid="{00000000-0000-0000-0000-000000000000}" o:suggestedsigner="Ramit Anand" issignatureline="t"/>
          </v:shape>
        </w:pict>
      </w:r>
    </w:p>
    <w:sectPr w:rsidR="00AC7A4C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84FD" w14:textId="77777777" w:rsidR="00463A38" w:rsidRDefault="00463A38" w:rsidP="00B16323">
      <w:pPr>
        <w:spacing w:after="0" w:line="240" w:lineRule="auto"/>
      </w:pPr>
      <w:r>
        <w:separator/>
      </w:r>
    </w:p>
  </w:endnote>
  <w:endnote w:type="continuationSeparator" w:id="0">
    <w:p w14:paraId="621B73BB" w14:textId="77777777" w:rsidR="00463A38" w:rsidRDefault="00463A3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407994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79A6" w14:textId="77777777" w:rsidR="00463A38" w:rsidRDefault="00463A38" w:rsidP="00B16323">
      <w:pPr>
        <w:spacing w:after="0" w:line="240" w:lineRule="auto"/>
      </w:pPr>
      <w:r>
        <w:separator/>
      </w:r>
    </w:p>
  </w:footnote>
  <w:footnote w:type="continuationSeparator" w:id="0">
    <w:p w14:paraId="7C34B82F" w14:textId="77777777" w:rsidR="00463A38" w:rsidRDefault="00463A3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407994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33126"/>
    <w:rsid w:val="00044120"/>
    <w:rsid w:val="000631F5"/>
    <w:rsid w:val="00065E9C"/>
    <w:rsid w:val="0008590B"/>
    <w:rsid w:val="000B29C9"/>
    <w:rsid w:val="000D0C22"/>
    <w:rsid w:val="000D63DA"/>
    <w:rsid w:val="000E0AEF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952"/>
    <w:rsid w:val="003A4E00"/>
    <w:rsid w:val="003C520C"/>
    <w:rsid w:val="003D45DF"/>
    <w:rsid w:val="00407994"/>
    <w:rsid w:val="00415DA3"/>
    <w:rsid w:val="0044162B"/>
    <w:rsid w:val="00456872"/>
    <w:rsid w:val="00460C49"/>
    <w:rsid w:val="00463A38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81A2F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516E9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C7A4C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C6428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2ARw+EVfT71yEuPw+42fYvkqU8uvks1TIRNMEpjSMsw=</DigestValue>
    </Reference>
    <Reference Type="http://www.w3.org/2000/09/xmldsig#Object" URI="#idOfficeObject">
      <DigestMethod Algorithm="http://www.w3.org/2001/04/xmlenc#sha256"/>
      <DigestValue>N8ugZUseyKlaC3LJEdW3IFEsZcaRtS9P+qGFWTg3f4s=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JH+pJCFB5HPFQl1qffg8sCa0GBqyDWd0E/3oTAtONuA=</DigestValue>
    </Reference>
    <Reference Type="http://www.w3.org/2000/09/xmldsig#Object" URI="#idValidSigLnImg">
      <DigestMethod Algorithm="http://www.w3.org/2001/04/xmlenc#sha256"/>
      <DigestValue>kJFWLliSERrqMKezlDgX6fEXEL411tP06Wbzefea/Hc=</DigestValue>
    </Reference>
    <Reference Type="http://www.w3.org/2000/09/xmldsig#Object" URI="#idInvalidSigLnImg">
      <DigestMethod Algorithm="http://www.w3.org/2001/04/xmlenc#sha256"/>
      <DigestValue>zkmmWjMirupysDTHU708sxsMoQ/pV4yxtx3aZtZf0ck=</DigestValue>
    </Reference>
  </SignedInfo>
  <SignatureValue>inOw6IZ0COmC0hj22wj2pf2tVU+TdrMKvaic2p74k2BiJEqSK+sWyKa/8ATLkgM93Mst+iQZmCko
w1qewUve/wKkntQMY6icMbcsus8An0TF1sIzZwPmu3ZjeaJQcVo6XYYho+XFjbA481VMOUQkcd3Q
3NNP9/TUcKSeZZST7YygCp09RNpCjhkGWkEyFW2Tcs3b1f5KjjsUbzHTEbUGx3b02nHcW/2dYAEB
MxlumLS8e8nrWrDVxdGFAdjSk0Jfz9OCyBKMWHXZ/zpEqIJojsEXw7sJOFstcEtyBTiuXt3o5Er+
sx5ZrmdgWvJ37Bcb9elB7M7sSn/38utpPg32dw==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rgqxligxtyEFlyarLY51xlS7K9Kdw4J3CThykJiGhYk=</DigestValue>
      </Reference>
      <Reference URI="/word/endnotes.xml?ContentType=application/vnd.openxmlformats-officedocument.wordprocessingml.endnotes+xml">
        <DigestMethod Algorithm="http://www.w3.org/2001/04/xmlenc#sha256"/>
        <DigestValue>RnxWBenUJHfmCK4SQlN4JP7tBeWkLd/xbMjdoi2JWOw=</DigestValue>
      </Reference>
      <Reference URI="/word/fontTable.xml?ContentType=application/vnd.openxmlformats-officedocument.wordprocessingml.fontTable+xml">
        <DigestMethod Algorithm="http://www.w3.org/2001/04/xmlenc#sha256"/>
        <DigestValue>BxFGKD+8aSBg5hUWvK/e3lHkdgFV/8izFQiuL/UTZVk=</DigestValue>
      </Reference>
      <Reference URI="/word/footer1.xml?ContentType=application/vnd.openxmlformats-officedocument.wordprocessingml.footer+xml">
        <DigestMethod Algorithm="http://www.w3.org/2001/04/xmlenc#sha256"/>
        <DigestValue>BQN9oKHw7cDVKi+1IQCY25czWl+KKLS/HBSKjvqfzKw=</DigestValue>
      </Reference>
      <Reference URI="/word/footnotes.xml?ContentType=application/vnd.openxmlformats-officedocument.wordprocessingml.footnotes+xml">
        <DigestMethod Algorithm="http://www.w3.org/2001/04/xmlenc#sha256"/>
        <DigestValue>Ct6jszG53vtBOLX8XyDPohU7X411/O4bNCZuWE7L4jI=</DigestValue>
      </Reference>
      <Reference URI="/word/header1.xml?ContentType=application/vnd.openxmlformats-officedocument.wordprocessingml.header+xml">
        <DigestMethod Algorithm="http://www.w3.org/2001/04/xmlenc#sha256"/>
        <DigestValue>qq6WS0d74obwQmJ4a1UIcda7bunjVroOSDqJZgrU76Q=</DigestValue>
      </Reference>
      <Reference URI="/word/media/image1.emf?ContentType=image/x-emf">
        <DigestMethod Algorithm="http://www.w3.org/2001/04/xmlenc#sha256"/>
        <DigestValue>FKpyEZ57WDg1tvNau8aCw4JYUucLOgOjr+7ra01dXPg=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VbbCsxI91bFm9dhYq6I5DrFV+ckE1wyulWoq0L6wff4=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2023-08-28T04:54:25Z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{50D00859-AE32-4026-AB0E-184D5BA7338C}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2023-08-28T04:54:25Z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4AC0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A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114</cp:revision>
  <cp:lastPrinted>2023-08-07T04:23:00Z</cp:lastPrinted>
  <dcterms:created xsi:type="dcterms:W3CDTF">2019-10-30T06:01:00Z</dcterms:created>
  <dcterms:modified xsi:type="dcterms:W3CDTF">2023-08-28T04:54:00Z</dcterms:modified>
</cp:coreProperties>
</file>