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E39B" w14:textId="77777777" w:rsidR="00AA617D" w:rsidRDefault="00AA617D" w:rsidP="00AA617D">
      <w:pPr>
        <w:jc w:val="center"/>
        <w:rPr>
          <w:rFonts w:ascii="Book Antiqua" w:eastAsia="Times New Roman" w:hAnsi="Book Antiqua" w:cs="Calibri"/>
          <w:b/>
          <w:bCs/>
          <w:color w:val="000000"/>
          <w:sz w:val="24"/>
          <w:szCs w:val="24"/>
          <w:lang w:bidi="hi-IN"/>
        </w:rPr>
      </w:pPr>
    </w:p>
    <w:p w14:paraId="604D82CD" w14:textId="28899280" w:rsidR="00AA617D" w:rsidRPr="00F12C0F" w:rsidRDefault="003D0DBF" w:rsidP="003D0DBF">
      <w:pPr>
        <w:jc w:val="center"/>
        <w:rPr>
          <w:rFonts w:ascii="Book Antiqua" w:eastAsia="Times New Roman" w:hAnsi="Book Antiqua" w:cs="Calibri"/>
          <w:b/>
          <w:bCs/>
          <w:color w:val="000000"/>
          <w:sz w:val="24"/>
          <w:szCs w:val="24"/>
          <w:lang w:bidi="hi-IN"/>
        </w:rPr>
      </w:pPr>
      <w:r>
        <w:rPr>
          <w:rFonts w:ascii="Book Antiqua" w:eastAsia="Times New Roman" w:hAnsi="Book Antiqua" w:cs="Calibri"/>
          <w:b/>
          <w:bCs/>
          <w:color w:val="000000"/>
          <w:sz w:val="24"/>
          <w:szCs w:val="24"/>
          <w:lang w:bidi="hi-IN"/>
        </w:rPr>
        <w:t>Amendment</w:t>
      </w:r>
      <w:r w:rsidR="00AA617D" w:rsidRPr="00F12C0F">
        <w:rPr>
          <w:rFonts w:ascii="Book Antiqua" w:eastAsia="Times New Roman" w:hAnsi="Book Antiqua" w:cs="Calibri"/>
          <w:b/>
          <w:bCs/>
          <w:color w:val="000000"/>
          <w:sz w:val="24"/>
          <w:szCs w:val="24"/>
          <w:lang w:bidi="hi-IN"/>
        </w:rPr>
        <w:t xml:space="preserve">-1 </w:t>
      </w:r>
      <w:r>
        <w:rPr>
          <w:rFonts w:ascii="Book Antiqua" w:eastAsia="Times New Roman" w:hAnsi="Book Antiqua" w:cs="Calibri"/>
          <w:b/>
          <w:bCs/>
          <w:color w:val="000000"/>
          <w:sz w:val="24"/>
          <w:szCs w:val="24"/>
          <w:lang w:bidi="hi-IN"/>
        </w:rPr>
        <w:t xml:space="preserve">to bidding </w:t>
      </w:r>
      <w:proofErr w:type="gramStart"/>
      <w:r>
        <w:rPr>
          <w:rFonts w:ascii="Book Antiqua" w:eastAsia="Times New Roman" w:hAnsi="Book Antiqua" w:cs="Calibri"/>
          <w:b/>
          <w:bCs/>
          <w:color w:val="000000"/>
          <w:sz w:val="24"/>
          <w:szCs w:val="24"/>
          <w:lang w:bidi="hi-IN"/>
        </w:rPr>
        <w:t>document</w:t>
      </w:r>
      <w:r w:rsidR="00E179F3">
        <w:rPr>
          <w:rFonts w:ascii="Book Antiqua" w:eastAsia="Times New Roman" w:hAnsi="Book Antiqua" w:cs="Calibri"/>
          <w:b/>
          <w:bCs/>
          <w:color w:val="000000"/>
          <w:sz w:val="24"/>
          <w:szCs w:val="24"/>
          <w:lang w:bidi="hi-IN"/>
        </w:rPr>
        <w:t>s</w:t>
      </w:r>
      <w:proofErr w:type="gramEnd"/>
    </w:p>
    <w:p w14:paraId="3CF4595D" w14:textId="77777777" w:rsidR="00817B62" w:rsidRPr="00817B62" w:rsidRDefault="00AA617D" w:rsidP="00817B62">
      <w:pPr>
        <w:spacing w:after="0"/>
        <w:jc w:val="center"/>
        <w:rPr>
          <w:rFonts w:ascii="Book Antiqua" w:eastAsia="Times New Roman" w:hAnsi="Book Antiqua" w:cs="Calibri"/>
          <w:b/>
          <w:bCs/>
          <w:color w:val="000000"/>
          <w:sz w:val="24"/>
          <w:szCs w:val="24"/>
          <w:highlight w:val="yellow"/>
          <w:lang w:bidi="hi-IN"/>
        </w:rPr>
      </w:pPr>
      <w:r w:rsidRPr="00817B62">
        <w:rPr>
          <w:rFonts w:ascii="Book Antiqua" w:eastAsia="Times New Roman" w:hAnsi="Book Antiqua" w:cs="Calibri"/>
          <w:b/>
          <w:bCs/>
          <w:color w:val="000000"/>
          <w:sz w:val="24"/>
          <w:szCs w:val="24"/>
          <w:highlight w:val="yellow"/>
          <w:lang w:bidi="hi-IN"/>
        </w:rPr>
        <w:t>“</w:t>
      </w:r>
      <w:r w:rsidR="00817B62" w:rsidRPr="00817B62">
        <w:rPr>
          <w:rFonts w:ascii="Book Antiqua" w:eastAsia="Times New Roman" w:hAnsi="Book Antiqua" w:cs="Calibri"/>
          <w:b/>
          <w:bCs/>
          <w:color w:val="000000"/>
          <w:sz w:val="24"/>
          <w:szCs w:val="24"/>
          <w:highlight w:val="yellow"/>
          <w:lang w:bidi="hi-IN"/>
        </w:rPr>
        <w:t xml:space="preserve">Package- B5.5: Procurement of Nokia Make DWDM Equipment </w:t>
      </w:r>
    </w:p>
    <w:p w14:paraId="490B8117" w14:textId="26D7B981" w:rsidR="00AA617D" w:rsidRDefault="00817B62" w:rsidP="00817B62">
      <w:pPr>
        <w:spacing w:after="0"/>
        <w:jc w:val="center"/>
        <w:rPr>
          <w:rFonts w:ascii="Book Antiqua" w:eastAsia="Times New Roman" w:hAnsi="Book Antiqua" w:cs="Calibri"/>
          <w:b/>
          <w:bCs/>
          <w:color w:val="000000"/>
          <w:sz w:val="24"/>
          <w:szCs w:val="24"/>
          <w:lang w:bidi="hi-IN"/>
        </w:rPr>
      </w:pPr>
      <w:r w:rsidRPr="00817B62">
        <w:rPr>
          <w:rFonts w:ascii="Book Antiqua" w:eastAsia="Times New Roman" w:hAnsi="Book Antiqua" w:cs="Calibri"/>
          <w:b/>
          <w:bCs/>
          <w:color w:val="000000"/>
          <w:sz w:val="24"/>
          <w:szCs w:val="24"/>
          <w:highlight w:val="yellow"/>
          <w:lang w:bidi="hi-IN"/>
        </w:rPr>
        <w:t>Specification No- NR1/NT/W-TELE/DOM/ZA2/24/09628</w:t>
      </w:r>
      <w:r w:rsidR="00AA617D" w:rsidRPr="00817B62">
        <w:rPr>
          <w:rFonts w:ascii="Book Antiqua" w:eastAsia="Times New Roman" w:hAnsi="Book Antiqua" w:cs="Calibri"/>
          <w:b/>
          <w:bCs/>
          <w:color w:val="000000"/>
          <w:sz w:val="24"/>
          <w:szCs w:val="24"/>
          <w:highlight w:val="yellow"/>
          <w:lang w:bidi="hi-IN"/>
        </w:rPr>
        <w:t>”.</w:t>
      </w:r>
    </w:p>
    <w:p w14:paraId="5F225A03" w14:textId="77777777" w:rsidR="00F3577C" w:rsidRDefault="00F3577C" w:rsidP="00817B62">
      <w:pPr>
        <w:spacing w:after="0"/>
        <w:jc w:val="center"/>
        <w:rPr>
          <w:rFonts w:ascii="Book Antiqua" w:eastAsia="Times New Roman" w:hAnsi="Book Antiqua" w:cs="Calibri"/>
          <w:b/>
          <w:bCs/>
          <w:color w:val="000000"/>
          <w:sz w:val="24"/>
          <w:szCs w:val="24"/>
          <w:lang w:bidi="hi-IN"/>
        </w:rPr>
      </w:pPr>
    </w:p>
    <w:p w14:paraId="1FC59EF5" w14:textId="77777777" w:rsidR="00F3577C" w:rsidRDefault="00F3577C" w:rsidP="00817B62">
      <w:pPr>
        <w:spacing w:after="0"/>
        <w:jc w:val="center"/>
        <w:rPr>
          <w:rFonts w:ascii="Book Antiqua" w:eastAsia="Times New Roman" w:hAnsi="Book Antiqua" w:cs="Calibri"/>
          <w:b/>
          <w:bCs/>
          <w:color w:val="000000"/>
          <w:sz w:val="24"/>
          <w:szCs w:val="24"/>
          <w:lang w:bidi="hi-IN"/>
        </w:rPr>
      </w:pPr>
    </w:p>
    <w:tbl>
      <w:tblPr>
        <w:tblW w:w="12186" w:type="dxa"/>
        <w:jc w:val="center"/>
        <w:tblLook w:val="04A0" w:firstRow="1" w:lastRow="0" w:firstColumn="1" w:lastColumn="0" w:noHBand="0" w:noVBand="1"/>
      </w:tblPr>
      <w:tblGrid>
        <w:gridCol w:w="974"/>
        <w:gridCol w:w="2405"/>
        <w:gridCol w:w="1364"/>
        <w:gridCol w:w="1732"/>
        <w:gridCol w:w="1662"/>
        <w:gridCol w:w="1569"/>
        <w:gridCol w:w="2480"/>
      </w:tblGrid>
      <w:tr w:rsidR="00F3577C" w:rsidRPr="00D6699E" w14:paraId="69CFB9D3" w14:textId="77777777" w:rsidTr="00D6699E">
        <w:trPr>
          <w:trHeight w:val="696"/>
          <w:jc w:val="center"/>
        </w:trPr>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CEABF" w14:textId="77777777" w:rsidR="00F3577C" w:rsidRPr="00F3577C" w:rsidRDefault="00F3577C" w:rsidP="00F3577C">
            <w:pPr>
              <w:spacing w:after="0" w:line="240" w:lineRule="auto"/>
              <w:jc w:val="center"/>
              <w:rPr>
                <w:rFonts w:ascii="Book Antiqua" w:eastAsia="Times New Roman" w:hAnsi="Book Antiqua" w:cs="Arial"/>
                <w:b/>
                <w:bCs/>
                <w:color w:val="000000"/>
                <w:sz w:val="24"/>
                <w:szCs w:val="24"/>
                <w:lang w:val="en-IN" w:eastAsia="en-IN" w:bidi="hi-IN"/>
              </w:rPr>
            </w:pPr>
            <w:proofErr w:type="spellStart"/>
            <w:r w:rsidRPr="00F3577C">
              <w:rPr>
                <w:rFonts w:ascii="Book Antiqua" w:eastAsia="Times New Roman" w:hAnsi="Book Antiqua" w:cs="Arial"/>
                <w:b/>
                <w:bCs/>
                <w:color w:val="000000"/>
                <w:sz w:val="24"/>
                <w:szCs w:val="24"/>
                <w:lang w:val="en-IN" w:eastAsia="en-IN" w:bidi="hi-IN"/>
              </w:rPr>
              <w:t>S.No</w:t>
            </w:r>
            <w:proofErr w:type="spellEnd"/>
            <w:r w:rsidRPr="00F3577C">
              <w:rPr>
                <w:rFonts w:ascii="Book Antiqua" w:eastAsia="Times New Roman" w:hAnsi="Book Antiqua" w:cs="Arial"/>
                <w:b/>
                <w:bCs/>
                <w:color w:val="000000"/>
                <w:sz w:val="24"/>
                <w:szCs w:val="24"/>
                <w:lang w:val="en-IN" w:eastAsia="en-IN" w:bidi="hi-IN"/>
              </w:rPr>
              <w:t>.</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14:paraId="2246589C" w14:textId="77777777" w:rsidR="00F3577C" w:rsidRPr="00F3577C" w:rsidRDefault="00F3577C" w:rsidP="00F3577C">
            <w:pPr>
              <w:spacing w:after="0" w:line="240" w:lineRule="auto"/>
              <w:jc w:val="center"/>
              <w:rPr>
                <w:rFonts w:ascii="Book Antiqua" w:eastAsia="Times New Roman" w:hAnsi="Book Antiqua" w:cs="Arial"/>
                <w:b/>
                <w:bCs/>
                <w:color w:val="000000"/>
                <w:sz w:val="24"/>
                <w:szCs w:val="24"/>
                <w:lang w:val="en-IN" w:eastAsia="en-IN" w:bidi="hi-IN"/>
              </w:rPr>
            </w:pPr>
            <w:r w:rsidRPr="00F3577C">
              <w:rPr>
                <w:rFonts w:ascii="Book Antiqua" w:eastAsia="Times New Roman" w:hAnsi="Book Antiqua" w:cs="Arial"/>
                <w:b/>
                <w:bCs/>
                <w:color w:val="000000"/>
                <w:sz w:val="24"/>
                <w:szCs w:val="24"/>
                <w:lang w:val="en-IN" w:eastAsia="en-IN" w:bidi="hi-IN"/>
              </w:rPr>
              <w:t>Tender Document Name</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7FC22D7D" w14:textId="77777777" w:rsidR="00F3577C" w:rsidRPr="00F3577C" w:rsidRDefault="00F3577C" w:rsidP="00F3577C">
            <w:pPr>
              <w:spacing w:after="0" w:line="240" w:lineRule="auto"/>
              <w:jc w:val="center"/>
              <w:rPr>
                <w:rFonts w:ascii="Book Antiqua" w:eastAsia="Times New Roman" w:hAnsi="Book Antiqua" w:cs="Arial"/>
                <w:b/>
                <w:bCs/>
                <w:color w:val="000000"/>
                <w:sz w:val="24"/>
                <w:szCs w:val="24"/>
                <w:lang w:val="en-IN" w:eastAsia="en-IN" w:bidi="hi-IN"/>
              </w:rPr>
            </w:pPr>
            <w:r w:rsidRPr="00F3577C">
              <w:rPr>
                <w:rFonts w:ascii="Book Antiqua" w:eastAsia="Times New Roman" w:hAnsi="Book Antiqua" w:cs="Arial"/>
                <w:b/>
                <w:bCs/>
                <w:color w:val="000000"/>
                <w:sz w:val="24"/>
                <w:szCs w:val="24"/>
                <w:lang w:val="en-IN" w:eastAsia="en-IN" w:bidi="hi-IN"/>
              </w:rPr>
              <w:t>Heading No.</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575805ED" w14:textId="77777777" w:rsidR="00F3577C" w:rsidRPr="00F3577C" w:rsidRDefault="00F3577C" w:rsidP="00F3577C">
            <w:pPr>
              <w:spacing w:after="0" w:line="240" w:lineRule="auto"/>
              <w:jc w:val="center"/>
              <w:rPr>
                <w:rFonts w:ascii="Book Antiqua" w:eastAsia="Times New Roman" w:hAnsi="Book Antiqua" w:cs="Arial"/>
                <w:b/>
                <w:bCs/>
                <w:color w:val="000000"/>
                <w:sz w:val="24"/>
                <w:szCs w:val="24"/>
                <w:lang w:val="en-IN" w:eastAsia="en-IN" w:bidi="hi-IN"/>
              </w:rPr>
            </w:pPr>
            <w:r w:rsidRPr="00F3577C">
              <w:rPr>
                <w:rFonts w:ascii="Book Antiqua" w:eastAsia="Times New Roman" w:hAnsi="Book Antiqua" w:cs="Arial"/>
                <w:b/>
                <w:bCs/>
                <w:color w:val="000000"/>
                <w:sz w:val="24"/>
                <w:szCs w:val="24"/>
                <w:lang w:val="en-IN" w:eastAsia="en-IN" w:bidi="hi-IN"/>
              </w:rPr>
              <w:t>Heading</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66E83621" w14:textId="77777777" w:rsidR="00F3577C" w:rsidRPr="00F3577C" w:rsidRDefault="00F3577C" w:rsidP="00F3577C">
            <w:pPr>
              <w:spacing w:after="0" w:line="240" w:lineRule="auto"/>
              <w:jc w:val="center"/>
              <w:rPr>
                <w:rFonts w:ascii="Book Antiqua" w:eastAsia="Times New Roman" w:hAnsi="Book Antiqua" w:cs="Arial"/>
                <w:b/>
                <w:bCs/>
                <w:color w:val="000000"/>
                <w:sz w:val="24"/>
                <w:szCs w:val="24"/>
                <w:lang w:val="en-IN" w:eastAsia="en-IN" w:bidi="hi-IN"/>
              </w:rPr>
            </w:pPr>
            <w:r w:rsidRPr="00F3577C">
              <w:rPr>
                <w:rFonts w:ascii="Book Antiqua" w:eastAsia="Times New Roman" w:hAnsi="Book Antiqua" w:cs="Arial"/>
                <w:b/>
                <w:bCs/>
                <w:color w:val="000000"/>
                <w:sz w:val="24"/>
                <w:szCs w:val="24"/>
                <w:lang w:val="en-IN" w:eastAsia="en-IN" w:bidi="hi-IN"/>
              </w:rPr>
              <w:t>Subclause</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75717271" w14:textId="77777777" w:rsidR="00F3577C" w:rsidRPr="00F3577C" w:rsidRDefault="00F3577C" w:rsidP="00F3577C">
            <w:pPr>
              <w:spacing w:after="0" w:line="240" w:lineRule="auto"/>
              <w:jc w:val="center"/>
              <w:rPr>
                <w:rFonts w:ascii="Book Antiqua" w:eastAsia="Times New Roman" w:hAnsi="Book Antiqua" w:cs="Arial"/>
                <w:b/>
                <w:bCs/>
                <w:color w:val="000000"/>
                <w:sz w:val="24"/>
                <w:szCs w:val="24"/>
                <w:lang w:val="en-IN" w:eastAsia="en-IN" w:bidi="hi-IN"/>
              </w:rPr>
            </w:pPr>
            <w:r w:rsidRPr="00F3577C">
              <w:rPr>
                <w:rFonts w:ascii="Book Antiqua" w:eastAsia="Times New Roman" w:hAnsi="Book Antiqua" w:cs="Arial"/>
                <w:b/>
                <w:bCs/>
                <w:color w:val="000000"/>
                <w:sz w:val="24"/>
                <w:szCs w:val="24"/>
                <w:lang w:val="en-IN" w:eastAsia="en-IN" w:bidi="hi-IN"/>
              </w:rPr>
              <w:t>Existing Clause</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14:paraId="1C404CD1" w14:textId="77777777" w:rsidR="00F3577C" w:rsidRPr="00F3577C" w:rsidRDefault="00F3577C" w:rsidP="00F3577C">
            <w:pPr>
              <w:spacing w:after="0" w:line="240" w:lineRule="auto"/>
              <w:jc w:val="center"/>
              <w:rPr>
                <w:rFonts w:ascii="Book Antiqua" w:eastAsia="Times New Roman" w:hAnsi="Book Antiqua" w:cs="Arial"/>
                <w:b/>
                <w:bCs/>
                <w:color w:val="000000"/>
                <w:sz w:val="24"/>
                <w:szCs w:val="24"/>
                <w:lang w:val="en-IN" w:eastAsia="en-IN" w:bidi="hi-IN"/>
              </w:rPr>
            </w:pPr>
            <w:r w:rsidRPr="00F3577C">
              <w:rPr>
                <w:rFonts w:ascii="Book Antiqua" w:eastAsia="Times New Roman" w:hAnsi="Book Antiqua" w:cs="Arial"/>
                <w:b/>
                <w:bCs/>
                <w:color w:val="000000"/>
                <w:sz w:val="24"/>
                <w:szCs w:val="24"/>
                <w:lang w:val="en-IN" w:eastAsia="en-IN" w:bidi="hi-IN"/>
              </w:rPr>
              <w:t>Proposed Amendment</w:t>
            </w:r>
          </w:p>
        </w:tc>
      </w:tr>
      <w:tr w:rsidR="00F3577C" w:rsidRPr="00D6699E" w14:paraId="45E9D04B" w14:textId="77777777" w:rsidTr="00D6699E">
        <w:trPr>
          <w:trHeight w:val="1724"/>
          <w:jc w:val="center"/>
        </w:trPr>
        <w:tc>
          <w:tcPr>
            <w:tcW w:w="974" w:type="dxa"/>
            <w:tcBorders>
              <w:top w:val="nil"/>
              <w:left w:val="single" w:sz="4" w:space="0" w:color="auto"/>
              <w:bottom w:val="single" w:sz="4" w:space="0" w:color="auto"/>
              <w:right w:val="single" w:sz="4" w:space="0" w:color="auto"/>
            </w:tcBorders>
            <w:shd w:val="clear" w:color="000000" w:fill="FFFFFF"/>
            <w:noWrap/>
            <w:vAlign w:val="center"/>
            <w:hideMark/>
          </w:tcPr>
          <w:p w14:paraId="6118D3EE" w14:textId="77777777" w:rsidR="00F3577C" w:rsidRPr="00F3577C" w:rsidRDefault="00F3577C" w:rsidP="00F3577C">
            <w:pPr>
              <w:spacing w:after="0" w:line="240" w:lineRule="auto"/>
              <w:jc w:val="center"/>
              <w:rPr>
                <w:rFonts w:ascii="Book Antiqua" w:eastAsia="Times New Roman" w:hAnsi="Book Antiqua" w:cs="Arial"/>
                <w:sz w:val="24"/>
                <w:szCs w:val="24"/>
                <w:lang w:val="en-IN" w:eastAsia="en-IN" w:bidi="hi-IN"/>
              </w:rPr>
            </w:pPr>
            <w:r w:rsidRPr="00F3577C">
              <w:rPr>
                <w:rFonts w:ascii="Book Antiqua" w:eastAsia="Times New Roman" w:hAnsi="Book Antiqua" w:cs="Arial"/>
                <w:sz w:val="24"/>
                <w:szCs w:val="24"/>
                <w:lang w:val="en-IN" w:eastAsia="en-IN" w:bidi="hi-IN"/>
              </w:rPr>
              <w:t>1</w:t>
            </w:r>
          </w:p>
        </w:tc>
        <w:tc>
          <w:tcPr>
            <w:tcW w:w="2405" w:type="dxa"/>
            <w:tcBorders>
              <w:top w:val="nil"/>
              <w:left w:val="nil"/>
              <w:bottom w:val="single" w:sz="4" w:space="0" w:color="auto"/>
              <w:right w:val="single" w:sz="4" w:space="0" w:color="auto"/>
            </w:tcBorders>
            <w:shd w:val="clear" w:color="auto" w:fill="auto"/>
            <w:vAlign w:val="center"/>
            <w:hideMark/>
          </w:tcPr>
          <w:p w14:paraId="10872A1B" w14:textId="77777777" w:rsidR="00F3577C" w:rsidRPr="00F3577C" w:rsidRDefault="00F3577C" w:rsidP="00F3577C">
            <w:pPr>
              <w:spacing w:after="0" w:line="240" w:lineRule="auto"/>
              <w:rPr>
                <w:rFonts w:ascii="Book Antiqua" w:eastAsia="Times New Roman" w:hAnsi="Book Antiqua" w:cs="Arial"/>
                <w:color w:val="000000"/>
                <w:sz w:val="24"/>
                <w:szCs w:val="24"/>
                <w:lang w:val="en-IN" w:eastAsia="en-IN" w:bidi="hi-IN"/>
              </w:rPr>
            </w:pPr>
            <w:r w:rsidRPr="00F3577C">
              <w:rPr>
                <w:rFonts w:ascii="Book Antiqua" w:eastAsia="Times New Roman" w:hAnsi="Book Antiqua" w:cs="Arial"/>
                <w:color w:val="000000"/>
                <w:sz w:val="24"/>
                <w:szCs w:val="24"/>
                <w:lang w:val="en-IN" w:eastAsia="en-IN" w:bidi="hi-IN"/>
              </w:rPr>
              <w:t xml:space="preserve">VOLUME – II TECHNICAL SPECIFICATIONS </w:t>
            </w:r>
          </w:p>
        </w:tc>
        <w:tc>
          <w:tcPr>
            <w:tcW w:w="1364" w:type="dxa"/>
            <w:tcBorders>
              <w:top w:val="nil"/>
              <w:left w:val="nil"/>
              <w:bottom w:val="single" w:sz="4" w:space="0" w:color="auto"/>
              <w:right w:val="single" w:sz="4" w:space="0" w:color="auto"/>
            </w:tcBorders>
            <w:shd w:val="clear" w:color="000000" w:fill="FFFFFF"/>
            <w:vAlign w:val="center"/>
            <w:hideMark/>
          </w:tcPr>
          <w:p w14:paraId="2C66FCB7" w14:textId="77777777" w:rsidR="00F3577C" w:rsidRPr="00F3577C" w:rsidRDefault="00F3577C" w:rsidP="00F3577C">
            <w:pPr>
              <w:spacing w:after="0" w:line="240" w:lineRule="auto"/>
              <w:rPr>
                <w:rFonts w:ascii="Book Antiqua" w:eastAsia="Times New Roman" w:hAnsi="Book Antiqua" w:cs="Arial"/>
                <w:sz w:val="24"/>
                <w:szCs w:val="24"/>
                <w:lang w:val="en-IN" w:eastAsia="en-IN" w:bidi="hi-IN"/>
              </w:rPr>
            </w:pPr>
            <w:r w:rsidRPr="00F3577C">
              <w:rPr>
                <w:rFonts w:ascii="Book Antiqua" w:eastAsia="Times New Roman" w:hAnsi="Book Antiqua" w:cs="Arial"/>
                <w:sz w:val="24"/>
                <w:szCs w:val="24"/>
                <w:lang w:val="en-IN" w:eastAsia="en-IN" w:bidi="hi-IN"/>
              </w:rPr>
              <w:t>8</w:t>
            </w:r>
          </w:p>
        </w:tc>
        <w:tc>
          <w:tcPr>
            <w:tcW w:w="1732" w:type="dxa"/>
            <w:tcBorders>
              <w:top w:val="nil"/>
              <w:left w:val="nil"/>
              <w:bottom w:val="single" w:sz="4" w:space="0" w:color="auto"/>
              <w:right w:val="single" w:sz="4" w:space="0" w:color="auto"/>
            </w:tcBorders>
            <w:shd w:val="clear" w:color="000000" w:fill="FFFFFF"/>
            <w:vAlign w:val="center"/>
            <w:hideMark/>
          </w:tcPr>
          <w:p w14:paraId="05F9C716" w14:textId="77777777" w:rsidR="00F3577C" w:rsidRPr="00F3577C" w:rsidRDefault="00F3577C" w:rsidP="00F3577C">
            <w:pPr>
              <w:spacing w:after="0" w:line="240" w:lineRule="auto"/>
              <w:rPr>
                <w:rFonts w:ascii="Book Antiqua" w:eastAsia="Times New Roman" w:hAnsi="Book Antiqua" w:cs="Arial"/>
                <w:sz w:val="24"/>
                <w:szCs w:val="24"/>
                <w:lang w:val="en-IN" w:eastAsia="en-IN" w:bidi="hi-IN"/>
              </w:rPr>
            </w:pPr>
            <w:r w:rsidRPr="00F3577C">
              <w:rPr>
                <w:rFonts w:ascii="Book Antiqua" w:eastAsia="Times New Roman" w:hAnsi="Book Antiqua" w:cs="Arial"/>
                <w:sz w:val="24"/>
                <w:szCs w:val="24"/>
                <w:lang w:val="en-IN" w:eastAsia="en-IN" w:bidi="hi-IN"/>
              </w:rPr>
              <w:t>Technical Requirement Nokia Single Core DWDM Equipment</w:t>
            </w:r>
          </w:p>
        </w:tc>
        <w:tc>
          <w:tcPr>
            <w:tcW w:w="1662" w:type="dxa"/>
            <w:tcBorders>
              <w:top w:val="nil"/>
              <w:left w:val="nil"/>
              <w:bottom w:val="single" w:sz="4" w:space="0" w:color="auto"/>
              <w:right w:val="single" w:sz="4" w:space="0" w:color="auto"/>
            </w:tcBorders>
            <w:shd w:val="clear" w:color="000000" w:fill="FFFFFF"/>
            <w:vAlign w:val="center"/>
            <w:hideMark/>
          </w:tcPr>
          <w:p w14:paraId="5A5738DC" w14:textId="77777777" w:rsidR="00F3577C" w:rsidRPr="00F3577C" w:rsidRDefault="00F3577C" w:rsidP="00F3577C">
            <w:pPr>
              <w:spacing w:after="0" w:line="240" w:lineRule="auto"/>
              <w:rPr>
                <w:rFonts w:ascii="Book Antiqua" w:eastAsia="Times New Roman" w:hAnsi="Book Antiqua" w:cs="Arial"/>
                <w:sz w:val="24"/>
                <w:szCs w:val="24"/>
                <w:lang w:val="en-IN" w:eastAsia="en-IN" w:bidi="hi-IN"/>
              </w:rPr>
            </w:pPr>
            <w:r w:rsidRPr="00F3577C">
              <w:rPr>
                <w:rFonts w:ascii="Book Antiqua" w:eastAsia="Times New Roman" w:hAnsi="Book Antiqua" w:cs="Arial"/>
                <w:sz w:val="24"/>
                <w:szCs w:val="24"/>
                <w:lang w:val="en-IN" w:eastAsia="en-IN" w:bidi="hi-IN"/>
              </w:rPr>
              <w:t>C: Rack</w:t>
            </w:r>
          </w:p>
        </w:tc>
        <w:tc>
          <w:tcPr>
            <w:tcW w:w="1569" w:type="dxa"/>
            <w:tcBorders>
              <w:top w:val="nil"/>
              <w:left w:val="nil"/>
              <w:bottom w:val="single" w:sz="4" w:space="0" w:color="auto"/>
              <w:right w:val="single" w:sz="4" w:space="0" w:color="auto"/>
            </w:tcBorders>
            <w:shd w:val="clear" w:color="000000" w:fill="FFFFFF"/>
            <w:vAlign w:val="center"/>
            <w:hideMark/>
          </w:tcPr>
          <w:p w14:paraId="5F2D2DA8" w14:textId="77777777" w:rsidR="00F3577C" w:rsidRPr="00F3577C" w:rsidRDefault="00F3577C" w:rsidP="00D6699E">
            <w:pPr>
              <w:spacing w:after="0" w:line="240" w:lineRule="auto"/>
              <w:jc w:val="center"/>
              <w:rPr>
                <w:rFonts w:ascii="Book Antiqua" w:eastAsia="Times New Roman" w:hAnsi="Book Antiqua" w:cs="Arial"/>
                <w:sz w:val="24"/>
                <w:szCs w:val="24"/>
                <w:lang w:val="en-IN" w:eastAsia="en-IN" w:bidi="hi-IN"/>
              </w:rPr>
            </w:pPr>
            <w:r w:rsidRPr="00F3577C">
              <w:rPr>
                <w:rFonts w:ascii="Book Antiqua" w:eastAsia="Times New Roman" w:hAnsi="Book Antiqua" w:cs="Arial"/>
                <w:sz w:val="24"/>
                <w:szCs w:val="24"/>
                <w:lang w:val="en-IN" w:eastAsia="en-IN" w:bidi="hi-IN"/>
              </w:rPr>
              <w:t>Dust and moisture protection shall meet or exceed IP20 standards.</w:t>
            </w:r>
          </w:p>
        </w:tc>
        <w:tc>
          <w:tcPr>
            <w:tcW w:w="2480" w:type="dxa"/>
            <w:tcBorders>
              <w:top w:val="nil"/>
              <w:left w:val="nil"/>
              <w:bottom w:val="single" w:sz="4" w:space="0" w:color="auto"/>
              <w:right w:val="single" w:sz="4" w:space="0" w:color="auto"/>
            </w:tcBorders>
            <w:shd w:val="clear" w:color="000000" w:fill="FFFFFF"/>
            <w:vAlign w:val="center"/>
            <w:hideMark/>
          </w:tcPr>
          <w:p w14:paraId="633D68C9" w14:textId="06E86C51" w:rsidR="00F3577C" w:rsidRPr="00F3577C" w:rsidRDefault="00F3577C" w:rsidP="00F3577C">
            <w:pPr>
              <w:spacing w:after="0" w:line="240" w:lineRule="auto"/>
              <w:rPr>
                <w:rFonts w:ascii="Book Antiqua" w:eastAsia="Times New Roman" w:hAnsi="Book Antiqua" w:cs="Arial"/>
                <w:b/>
                <w:bCs/>
                <w:sz w:val="24"/>
                <w:szCs w:val="24"/>
                <w:lang w:val="en-IN" w:eastAsia="en-IN" w:bidi="hi-IN"/>
              </w:rPr>
            </w:pPr>
            <w:r w:rsidRPr="00F3577C">
              <w:rPr>
                <w:rFonts w:ascii="Book Antiqua" w:eastAsia="Times New Roman" w:hAnsi="Book Antiqua" w:cs="Arial"/>
                <w:b/>
                <w:bCs/>
                <w:sz w:val="24"/>
                <w:szCs w:val="24"/>
                <w:lang w:val="en-IN" w:eastAsia="en-IN" w:bidi="hi-IN"/>
              </w:rPr>
              <w:t xml:space="preserve">Cabinet must comply with ETSI 300 119 &amp; have protection against Dust and moisture </w:t>
            </w:r>
          </w:p>
        </w:tc>
      </w:tr>
    </w:tbl>
    <w:p w14:paraId="100A5D67" w14:textId="77777777" w:rsidR="00F3577C" w:rsidRDefault="00F3577C" w:rsidP="00817B62">
      <w:pPr>
        <w:spacing w:after="0"/>
        <w:jc w:val="center"/>
        <w:rPr>
          <w:rFonts w:ascii="Book Antiqua" w:eastAsia="Times New Roman" w:hAnsi="Book Antiqua" w:cs="Calibri"/>
          <w:b/>
          <w:bCs/>
          <w:color w:val="000000"/>
          <w:sz w:val="24"/>
          <w:szCs w:val="24"/>
          <w:lang w:bidi="hi-IN"/>
        </w:rPr>
      </w:pPr>
    </w:p>
    <w:p w14:paraId="09EE22F4" w14:textId="77777777" w:rsidR="00E179F3" w:rsidRDefault="00E179F3" w:rsidP="003D0DBF">
      <w:pPr>
        <w:jc w:val="center"/>
        <w:rPr>
          <w:rFonts w:ascii="Book Antiqua" w:eastAsia="Times New Roman" w:hAnsi="Book Antiqua" w:cs="Calibri"/>
          <w:b/>
          <w:bCs/>
          <w:color w:val="000000"/>
          <w:sz w:val="24"/>
          <w:szCs w:val="24"/>
          <w:lang w:bidi="hi-IN"/>
        </w:rPr>
      </w:pPr>
    </w:p>
    <w:p w14:paraId="457232F3" w14:textId="77777777" w:rsidR="00E179F3" w:rsidRDefault="00E179F3" w:rsidP="003D0DBF">
      <w:pPr>
        <w:jc w:val="center"/>
        <w:rPr>
          <w:rFonts w:ascii="Book Antiqua" w:eastAsia="Times New Roman" w:hAnsi="Book Antiqua" w:cs="Calibri"/>
          <w:b/>
          <w:bCs/>
          <w:color w:val="000000"/>
          <w:sz w:val="24"/>
          <w:szCs w:val="24"/>
          <w:lang w:bidi="hi-IN"/>
        </w:rPr>
      </w:pPr>
    </w:p>
    <w:p w14:paraId="6F8587DC" w14:textId="77777777" w:rsidR="00E179F3" w:rsidRDefault="00E179F3" w:rsidP="003D0DBF">
      <w:pPr>
        <w:jc w:val="center"/>
        <w:rPr>
          <w:rFonts w:ascii="Book Antiqua" w:eastAsia="Times New Roman" w:hAnsi="Book Antiqua" w:cs="Calibri"/>
          <w:b/>
          <w:bCs/>
          <w:color w:val="000000"/>
          <w:sz w:val="24"/>
          <w:szCs w:val="24"/>
          <w:lang w:bidi="hi-IN"/>
        </w:rPr>
      </w:pPr>
    </w:p>
    <w:p w14:paraId="2B72B03C" w14:textId="77777777" w:rsidR="00E179F3" w:rsidRDefault="00E179F3" w:rsidP="003D0DBF">
      <w:pPr>
        <w:jc w:val="center"/>
        <w:rPr>
          <w:rFonts w:ascii="Book Antiqua" w:eastAsia="Times New Roman" w:hAnsi="Book Antiqua" w:cs="Calibri"/>
          <w:b/>
          <w:bCs/>
          <w:color w:val="000000"/>
          <w:sz w:val="24"/>
          <w:szCs w:val="24"/>
          <w:lang w:bidi="hi-IN"/>
        </w:rPr>
      </w:pPr>
    </w:p>
    <w:p w14:paraId="47739B7A" w14:textId="77777777" w:rsidR="00E179F3" w:rsidRDefault="00E179F3" w:rsidP="003D0DBF">
      <w:pPr>
        <w:jc w:val="center"/>
        <w:rPr>
          <w:rFonts w:ascii="Book Antiqua" w:eastAsia="Times New Roman" w:hAnsi="Book Antiqua" w:cs="Calibri"/>
          <w:b/>
          <w:bCs/>
          <w:color w:val="000000"/>
          <w:sz w:val="24"/>
          <w:szCs w:val="24"/>
          <w:lang w:bidi="hi-IN"/>
        </w:rPr>
      </w:pPr>
    </w:p>
    <w:p w14:paraId="2A51DE36" w14:textId="77777777" w:rsidR="00E179F3" w:rsidRDefault="00E179F3" w:rsidP="003D0DBF">
      <w:pPr>
        <w:jc w:val="center"/>
        <w:rPr>
          <w:rFonts w:ascii="Book Antiqua" w:eastAsia="Times New Roman" w:hAnsi="Book Antiqua" w:cs="Calibri"/>
          <w:b/>
          <w:bCs/>
          <w:color w:val="000000"/>
          <w:sz w:val="24"/>
          <w:szCs w:val="24"/>
          <w:lang w:bidi="hi-IN"/>
        </w:rPr>
      </w:pPr>
    </w:p>
    <w:p w14:paraId="5599EFA1" w14:textId="77777777" w:rsidR="00E179F3" w:rsidRDefault="00E179F3" w:rsidP="003D0DBF">
      <w:pPr>
        <w:jc w:val="center"/>
        <w:rPr>
          <w:rFonts w:ascii="Book Antiqua" w:eastAsia="Times New Roman" w:hAnsi="Book Antiqua" w:cs="Calibri"/>
          <w:b/>
          <w:bCs/>
          <w:color w:val="000000"/>
          <w:sz w:val="24"/>
          <w:szCs w:val="24"/>
          <w:lang w:bidi="hi-IN"/>
        </w:rPr>
      </w:pPr>
    </w:p>
    <w:p w14:paraId="2412FD3D" w14:textId="77777777" w:rsidR="00E179F3" w:rsidRDefault="00E179F3" w:rsidP="003D0DBF">
      <w:pPr>
        <w:jc w:val="center"/>
        <w:rPr>
          <w:rFonts w:ascii="Book Antiqua" w:eastAsia="Times New Roman" w:hAnsi="Book Antiqua" w:cs="Calibri"/>
          <w:b/>
          <w:bCs/>
          <w:color w:val="000000"/>
          <w:sz w:val="24"/>
          <w:szCs w:val="24"/>
          <w:lang w:bidi="hi-IN"/>
        </w:rPr>
      </w:pPr>
    </w:p>
    <w:p w14:paraId="7C65E221" w14:textId="55AA809F" w:rsidR="003D0DBF" w:rsidRPr="00F12C0F" w:rsidRDefault="003D0DBF" w:rsidP="003D0DBF">
      <w:pPr>
        <w:jc w:val="center"/>
        <w:rPr>
          <w:rFonts w:ascii="Book Antiqua" w:eastAsia="Times New Roman" w:hAnsi="Book Antiqua" w:cs="Calibri"/>
          <w:b/>
          <w:bCs/>
          <w:color w:val="000000"/>
          <w:sz w:val="24"/>
          <w:szCs w:val="24"/>
          <w:lang w:bidi="hi-IN"/>
        </w:rPr>
      </w:pPr>
      <w:r w:rsidRPr="00615146">
        <w:rPr>
          <w:rFonts w:ascii="Book Antiqua" w:eastAsia="Times New Roman" w:hAnsi="Book Antiqua" w:cs="Calibri"/>
          <w:b/>
          <w:bCs/>
          <w:color w:val="000000"/>
          <w:sz w:val="24"/>
          <w:szCs w:val="24"/>
          <w:lang w:bidi="hi-IN"/>
        </w:rPr>
        <w:t>Clarification</w:t>
      </w:r>
      <w:r w:rsidRPr="00F12C0F">
        <w:rPr>
          <w:rFonts w:ascii="Book Antiqua" w:eastAsia="Times New Roman" w:hAnsi="Book Antiqua" w:cs="Calibri"/>
          <w:b/>
          <w:bCs/>
          <w:color w:val="000000"/>
          <w:sz w:val="24"/>
          <w:szCs w:val="24"/>
          <w:lang w:bidi="hi-IN"/>
        </w:rPr>
        <w:t>-1 for</w:t>
      </w:r>
      <w:r w:rsidRPr="00615146">
        <w:rPr>
          <w:rFonts w:ascii="Book Antiqua" w:eastAsia="Times New Roman" w:hAnsi="Book Antiqua" w:cs="Calibri"/>
          <w:b/>
          <w:bCs/>
          <w:color w:val="000000"/>
          <w:sz w:val="24"/>
          <w:szCs w:val="24"/>
          <w:lang w:bidi="hi-IN"/>
        </w:rPr>
        <w:t xml:space="preserve"> pre-bid queries</w:t>
      </w:r>
    </w:p>
    <w:p w14:paraId="6BA0F928" w14:textId="77777777" w:rsidR="003D0DBF" w:rsidRPr="00F12C0F" w:rsidRDefault="003D0DBF" w:rsidP="003D0DBF">
      <w:pPr>
        <w:jc w:val="center"/>
        <w:rPr>
          <w:rFonts w:ascii="Book Antiqua" w:eastAsia="Times New Roman" w:hAnsi="Book Antiqua" w:cs="Calibri"/>
          <w:b/>
          <w:bCs/>
          <w:color w:val="000000"/>
          <w:sz w:val="24"/>
          <w:szCs w:val="24"/>
          <w:lang w:bidi="hi-IN"/>
        </w:rPr>
      </w:pPr>
      <w:r w:rsidRPr="00F12C0F">
        <w:rPr>
          <w:rFonts w:ascii="Book Antiqua" w:eastAsia="Times New Roman" w:hAnsi="Book Antiqua" w:cs="Calibri"/>
          <w:b/>
          <w:bCs/>
          <w:color w:val="000000"/>
          <w:sz w:val="24"/>
          <w:szCs w:val="24"/>
          <w:lang w:bidi="hi-IN"/>
        </w:rPr>
        <w:t>F</w:t>
      </w:r>
      <w:r w:rsidRPr="00615146">
        <w:rPr>
          <w:rFonts w:ascii="Book Antiqua" w:eastAsia="Times New Roman" w:hAnsi="Book Antiqua" w:cs="Calibri"/>
          <w:b/>
          <w:bCs/>
          <w:color w:val="000000"/>
          <w:sz w:val="24"/>
          <w:szCs w:val="24"/>
          <w:lang w:bidi="hi-IN"/>
        </w:rPr>
        <w:t>or</w:t>
      </w:r>
    </w:p>
    <w:p w14:paraId="19836666" w14:textId="77777777" w:rsidR="003D0DBF" w:rsidRPr="00817B62" w:rsidRDefault="003D0DBF" w:rsidP="003D0DBF">
      <w:pPr>
        <w:spacing w:after="0"/>
        <w:jc w:val="center"/>
        <w:rPr>
          <w:rFonts w:ascii="Book Antiqua" w:eastAsia="Times New Roman" w:hAnsi="Book Antiqua" w:cs="Calibri"/>
          <w:b/>
          <w:bCs/>
          <w:color w:val="000000"/>
          <w:sz w:val="24"/>
          <w:szCs w:val="24"/>
          <w:highlight w:val="yellow"/>
          <w:lang w:bidi="hi-IN"/>
        </w:rPr>
      </w:pPr>
      <w:r w:rsidRPr="00817B62">
        <w:rPr>
          <w:rFonts w:ascii="Book Antiqua" w:eastAsia="Times New Roman" w:hAnsi="Book Antiqua" w:cs="Calibri"/>
          <w:b/>
          <w:bCs/>
          <w:color w:val="000000"/>
          <w:sz w:val="24"/>
          <w:szCs w:val="24"/>
          <w:highlight w:val="yellow"/>
          <w:lang w:bidi="hi-IN"/>
        </w:rPr>
        <w:t xml:space="preserve">“Package- B5.5: Procurement of Nokia Make DWDM Equipment </w:t>
      </w:r>
    </w:p>
    <w:p w14:paraId="60FC1C10" w14:textId="77777777" w:rsidR="003D0DBF" w:rsidRDefault="003D0DBF" w:rsidP="003D0DBF">
      <w:pPr>
        <w:spacing w:after="0"/>
        <w:jc w:val="center"/>
        <w:rPr>
          <w:rFonts w:ascii="Book Antiqua" w:eastAsia="Times New Roman" w:hAnsi="Book Antiqua" w:cs="Calibri"/>
          <w:b/>
          <w:bCs/>
          <w:color w:val="000000"/>
          <w:sz w:val="24"/>
          <w:szCs w:val="24"/>
          <w:lang w:bidi="hi-IN"/>
        </w:rPr>
      </w:pPr>
      <w:r w:rsidRPr="00817B62">
        <w:rPr>
          <w:rFonts w:ascii="Book Antiqua" w:eastAsia="Times New Roman" w:hAnsi="Book Antiqua" w:cs="Calibri"/>
          <w:b/>
          <w:bCs/>
          <w:color w:val="000000"/>
          <w:sz w:val="24"/>
          <w:szCs w:val="24"/>
          <w:highlight w:val="yellow"/>
          <w:lang w:bidi="hi-IN"/>
        </w:rPr>
        <w:t>Specification No- NR1/NT/W-TELE/DOM/ZA2/24/09628”.</w:t>
      </w:r>
    </w:p>
    <w:p w14:paraId="42CD76D1" w14:textId="77777777" w:rsidR="003D0DBF" w:rsidRDefault="003D0DBF" w:rsidP="003D0DBF">
      <w:pPr>
        <w:spacing w:after="0"/>
        <w:jc w:val="center"/>
        <w:rPr>
          <w:rFonts w:ascii="Book Antiqua" w:eastAsia="Times New Roman" w:hAnsi="Book Antiqua" w:cs="Calibri"/>
          <w:b/>
          <w:bCs/>
          <w:color w:val="000000"/>
          <w:sz w:val="24"/>
          <w:szCs w:val="24"/>
          <w:lang w:bidi="hi-IN"/>
        </w:rPr>
      </w:pPr>
    </w:p>
    <w:tbl>
      <w:tblPr>
        <w:tblW w:w="14398" w:type="dxa"/>
        <w:tblLayout w:type="fixed"/>
        <w:tblLook w:val="04A0" w:firstRow="1" w:lastRow="0" w:firstColumn="1" w:lastColumn="0" w:noHBand="0" w:noVBand="1"/>
      </w:tblPr>
      <w:tblGrid>
        <w:gridCol w:w="548"/>
        <w:gridCol w:w="1007"/>
        <w:gridCol w:w="1275"/>
        <w:gridCol w:w="1276"/>
        <w:gridCol w:w="1134"/>
        <w:gridCol w:w="3544"/>
        <w:gridCol w:w="2840"/>
        <w:gridCol w:w="2774"/>
      </w:tblGrid>
      <w:tr w:rsidR="00FB1209" w:rsidRPr="007547B7" w14:paraId="37B66D80" w14:textId="77777777" w:rsidTr="00FB1209">
        <w:trPr>
          <w:trHeight w:val="906"/>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F9778" w14:textId="77777777" w:rsidR="00D6699E" w:rsidRPr="000148C7" w:rsidRDefault="00D6699E" w:rsidP="000148C7">
            <w:pPr>
              <w:spacing w:after="0" w:line="240" w:lineRule="auto"/>
              <w:jc w:val="center"/>
              <w:rPr>
                <w:rFonts w:ascii="Book Antiqua" w:eastAsia="Times New Roman" w:hAnsi="Book Antiqua" w:cs="Arial"/>
                <w:b/>
                <w:bCs/>
                <w:color w:val="000000"/>
                <w:lang w:val="en-IN" w:eastAsia="en-IN" w:bidi="hi-IN"/>
              </w:rPr>
            </w:pPr>
            <w:r w:rsidRPr="000148C7">
              <w:rPr>
                <w:rFonts w:ascii="Book Antiqua" w:eastAsia="Times New Roman" w:hAnsi="Book Antiqua" w:cs="Arial"/>
                <w:b/>
                <w:bCs/>
                <w:color w:val="000000"/>
                <w:lang w:val="en-IN" w:eastAsia="en-IN" w:bidi="hi-IN"/>
              </w:rPr>
              <w:t>S. No.</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77A2BDFE" w14:textId="77777777" w:rsidR="00D6699E" w:rsidRPr="000148C7" w:rsidRDefault="00D6699E" w:rsidP="000148C7">
            <w:pPr>
              <w:spacing w:after="0" w:line="240" w:lineRule="auto"/>
              <w:jc w:val="center"/>
              <w:rPr>
                <w:rFonts w:ascii="Book Antiqua" w:eastAsia="Times New Roman" w:hAnsi="Book Antiqua" w:cs="Arial"/>
                <w:b/>
                <w:bCs/>
                <w:color w:val="000000"/>
                <w:lang w:val="en-IN" w:eastAsia="en-IN" w:bidi="hi-IN"/>
              </w:rPr>
            </w:pPr>
            <w:r w:rsidRPr="000148C7">
              <w:rPr>
                <w:rFonts w:ascii="Book Antiqua" w:eastAsia="Times New Roman" w:hAnsi="Book Antiqua" w:cs="Arial"/>
                <w:b/>
                <w:bCs/>
                <w:color w:val="000000"/>
                <w:lang w:val="en-IN" w:eastAsia="en-IN" w:bidi="hi-IN"/>
              </w:rPr>
              <w:t>Tender Document Name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95FAC97" w14:textId="77777777" w:rsidR="00D6699E" w:rsidRPr="000148C7" w:rsidRDefault="00D6699E" w:rsidP="000148C7">
            <w:pPr>
              <w:spacing w:after="0" w:line="240" w:lineRule="auto"/>
              <w:jc w:val="center"/>
              <w:rPr>
                <w:rFonts w:ascii="Book Antiqua" w:eastAsia="Times New Roman" w:hAnsi="Book Antiqua" w:cs="Arial"/>
                <w:b/>
                <w:bCs/>
                <w:color w:val="000000"/>
                <w:lang w:val="en-IN" w:eastAsia="en-IN" w:bidi="hi-IN"/>
              </w:rPr>
            </w:pPr>
            <w:r w:rsidRPr="000148C7">
              <w:rPr>
                <w:rFonts w:ascii="Book Antiqua" w:eastAsia="Times New Roman" w:hAnsi="Book Antiqua" w:cs="Arial"/>
                <w:b/>
                <w:bCs/>
                <w:color w:val="000000"/>
                <w:lang w:val="en-IN" w:eastAsia="en-IN" w:bidi="hi-IN"/>
              </w:rPr>
              <w:t>Heading 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6CE550" w14:textId="77777777" w:rsidR="00D6699E" w:rsidRPr="000148C7" w:rsidRDefault="00D6699E" w:rsidP="000148C7">
            <w:pPr>
              <w:spacing w:after="0" w:line="240" w:lineRule="auto"/>
              <w:jc w:val="center"/>
              <w:rPr>
                <w:rFonts w:ascii="Book Antiqua" w:eastAsia="Times New Roman" w:hAnsi="Book Antiqua" w:cs="Arial"/>
                <w:b/>
                <w:bCs/>
                <w:color w:val="000000"/>
                <w:lang w:val="en-IN" w:eastAsia="en-IN" w:bidi="hi-IN"/>
              </w:rPr>
            </w:pPr>
            <w:r w:rsidRPr="000148C7">
              <w:rPr>
                <w:rFonts w:ascii="Book Antiqua" w:eastAsia="Times New Roman" w:hAnsi="Book Antiqua" w:cs="Arial"/>
                <w:b/>
                <w:bCs/>
                <w:color w:val="000000"/>
                <w:lang w:val="en-IN" w:eastAsia="en-IN" w:bidi="hi-IN"/>
              </w:rPr>
              <w:t>Heading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A5FA57" w14:textId="77777777" w:rsidR="00D6699E" w:rsidRPr="000148C7" w:rsidRDefault="00D6699E" w:rsidP="000148C7">
            <w:pPr>
              <w:spacing w:after="0" w:line="240" w:lineRule="auto"/>
              <w:jc w:val="center"/>
              <w:rPr>
                <w:rFonts w:ascii="Book Antiqua" w:eastAsia="Times New Roman" w:hAnsi="Book Antiqua" w:cs="Arial"/>
                <w:b/>
                <w:bCs/>
                <w:color w:val="000000"/>
                <w:lang w:val="en-IN" w:eastAsia="en-IN" w:bidi="hi-IN"/>
              </w:rPr>
            </w:pPr>
            <w:r w:rsidRPr="000148C7">
              <w:rPr>
                <w:rFonts w:ascii="Book Antiqua" w:eastAsia="Times New Roman" w:hAnsi="Book Antiqua" w:cs="Arial"/>
                <w:b/>
                <w:bCs/>
                <w:color w:val="000000"/>
                <w:lang w:val="en-IN" w:eastAsia="en-IN" w:bidi="hi-IN"/>
              </w:rPr>
              <w:t>Subclause</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C81B200" w14:textId="77777777" w:rsidR="00D6699E" w:rsidRPr="000148C7" w:rsidRDefault="00D6699E" w:rsidP="000148C7">
            <w:pPr>
              <w:spacing w:after="0" w:line="240" w:lineRule="auto"/>
              <w:jc w:val="center"/>
              <w:rPr>
                <w:rFonts w:ascii="Book Antiqua" w:eastAsia="Times New Roman" w:hAnsi="Book Antiqua" w:cs="Arial"/>
                <w:b/>
                <w:bCs/>
                <w:color w:val="000000"/>
                <w:lang w:val="en-IN" w:eastAsia="en-IN" w:bidi="hi-IN"/>
              </w:rPr>
            </w:pPr>
            <w:r w:rsidRPr="000148C7">
              <w:rPr>
                <w:rFonts w:ascii="Book Antiqua" w:eastAsia="Times New Roman" w:hAnsi="Book Antiqua" w:cs="Arial"/>
                <w:b/>
                <w:bCs/>
                <w:color w:val="000000"/>
                <w:lang w:val="en-IN" w:eastAsia="en-IN" w:bidi="hi-IN"/>
              </w:rPr>
              <w:t>Description</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66966E08" w14:textId="77777777" w:rsidR="00D6699E" w:rsidRPr="000148C7" w:rsidRDefault="00D6699E" w:rsidP="000148C7">
            <w:pPr>
              <w:spacing w:after="0" w:line="240" w:lineRule="auto"/>
              <w:jc w:val="center"/>
              <w:rPr>
                <w:rFonts w:ascii="Book Antiqua" w:eastAsia="Times New Roman" w:hAnsi="Book Antiqua" w:cs="Arial"/>
                <w:b/>
                <w:bCs/>
                <w:color w:val="000000"/>
                <w:lang w:val="en-IN" w:eastAsia="en-IN" w:bidi="hi-IN"/>
              </w:rPr>
            </w:pPr>
            <w:r w:rsidRPr="000148C7">
              <w:rPr>
                <w:rFonts w:ascii="Book Antiqua" w:eastAsia="Times New Roman" w:hAnsi="Book Antiqua" w:cs="Arial"/>
                <w:b/>
                <w:bCs/>
                <w:color w:val="000000"/>
                <w:lang w:val="en-IN" w:eastAsia="en-IN" w:bidi="hi-IN"/>
              </w:rPr>
              <w:t>Clarification</w:t>
            </w:r>
          </w:p>
        </w:tc>
        <w:tc>
          <w:tcPr>
            <w:tcW w:w="2774" w:type="dxa"/>
            <w:tcBorders>
              <w:top w:val="single" w:sz="4" w:space="0" w:color="auto"/>
              <w:left w:val="nil"/>
              <w:bottom w:val="single" w:sz="4" w:space="0" w:color="auto"/>
              <w:right w:val="single" w:sz="4" w:space="0" w:color="auto"/>
            </w:tcBorders>
            <w:shd w:val="clear" w:color="auto" w:fill="auto"/>
            <w:vAlign w:val="center"/>
            <w:hideMark/>
          </w:tcPr>
          <w:p w14:paraId="3408266A" w14:textId="77777777" w:rsidR="00D6699E" w:rsidRPr="000148C7" w:rsidRDefault="00D6699E" w:rsidP="000148C7">
            <w:pPr>
              <w:spacing w:after="0" w:line="240" w:lineRule="auto"/>
              <w:jc w:val="center"/>
              <w:rPr>
                <w:rFonts w:ascii="Book Antiqua" w:eastAsia="Times New Roman" w:hAnsi="Book Antiqua" w:cs="Arial"/>
                <w:b/>
                <w:bCs/>
                <w:color w:val="000000"/>
                <w:lang w:val="en-IN" w:eastAsia="en-IN" w:bidi="hi-IN"/>
              </w:rPr>
            </w:pPr>
            <w:r w:rsidRPr="000148C7">
              <w:rPr>
                <w:rFonts w:ascii="Book Antiqua" w:eastAsia="Times New Roman" w:hAnsi="Book Antiqua" w:cs="Arial"/>
                <w:b/>
                <w:bCs/>
                <w:color w:val="000000"/>
                <w:lang w:val="en-IN" w:eastAsia="en-IN" w:bidi="hi-IN"/>
              </w:rPr>
              <w:t xml:space="preserve">POWERTEL Response </w:t>
            </w:r>
          </w:p>
        </w:tc>
      </w:tr>
      <w:tr w:rsidR="00FB1209" w:rsidRPr="007547B7" w14:paraId="24CF7A02" w14:textId="77777777" w:rsidTr="00FB1209">
        <w:trPr>
          <w:trHeight w:val="2259"/>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6C939BCB"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w:t>
            </w:r>
          </w:p>
        </w:tc>
        <w:tc>
          <w:tcPr>
            <w:tcW w:w="1007" w:type="dxa"/>
            <w:tcBorders>
              <w:top w:val="nil"/>
              <w:left w:val="nil"/>
              <w:bottom w:val="single" w:sz="4" w:space="0" w:color="auto"/>
              <w:right w:val="single" w:sz="4" w:space="0" w:color="auto"/>
            </w:tcBorders>
            <w:shd w:val="clear" w:color="auto" w:fill="auto"/>
            <w:vAlign w:val="center"/>
            <w:hideMark/>
          </w:tcPr>
          <w:p w14:paraId="75CCA1D8"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 Section – </w:t>
            </w:r>
            <w:proofErr w:type="gramStart"/>
            <w:r w:rsidRPr="000148C7">
              <w:rPr>
                <w:rFonts w:ascii="Book Antiqua" w:eastAsia="Times New Roman" w:hAnsi="Book Antiqua" w:cs="Arial"/>
                <w:color w:val="000000"/>
                <w:lang w:val="en-IN" w:eastAsia="en-IN" w:bidi="hi-IN"/>
              </w:rPr>
              <w:t>III :</w:t>
            </w:r>
            <w:proofErr w:type="gramEnd"/>
            <w:r w:rsidRPr="000148C7">
              <w:rPr>
                <w:rFonts w:ascii="Book Antiqua" w:eastAsia="Times New Roman" w:hAnsi="Book Antiqua" w:cs="Arial"/>
                <w:color w:val="000000"/>
                <w:lang w:val="en-IN" w:eastAsia="en-IN" w:bidi="hi-I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669D946"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BDS-Bid Data Sheets</w:t>
            </w:r>
          </w:p>
        </w:tc>
        <w:tc>
          <w:tcPr>
            <w:tcW w:w="1276" w:type="dxa"/>
            <w:tcBorders>
              <w:top w:val="nil"/>
              <w:left w:val="nil"/>
              <w:bottom w:val="single" w:sz="4" w:space="0" w:color="auto"/>
              <w:right w:val="single" w:sz="4" w:space="0" w:color="auto"/>
            </w:tcBorders>
            <w:shd w:val="clear" w:color="auto" w:fill="auto"/>
            <w:vAlign w:val="center"/>
            <w:hideMark/>
          </w:tcPr>
          <w:p w14:paraId="65C12B5E"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ITB 15.1 (ii) (g)</w:t>
            </w:r>
          </w:p>
        </w:tc>
        <w:tc>
          <w:tcPr>
            <w:tcW w:w="1134" w:type="dxa"/>
            <w:tcBorders>
              <w:top w:val="nil"/>
              <w:left w:val="nil"/>
              <w:bottom w:val="single" w:sz="4" w:space="0" w:color="auto"/>
              <w:right w:val="single" w:sz="4" w:space="0" w:color="auto"/>
            </w:tcBorders>
            <w:shd w:val="clear" w:color="auto" w:fill="auto"/>
            <w:vAlign w:val="center"/>
            <w:hideMark/>
          </w:tcPr>
          <w:p w14:paraId="3EA9A64A"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Supplementing ITB clause 15.1 (ii)(g) with the following: (ii)</w:t>
            </w:r>
          </w:p>
        </w:tc>
        <w:tc>
          <w:tcPr>
            <w:tcW w:w="3544" w:type="dxa"/>
            <w:tcBorders>
              <w:top w:val="nil"/>
              <w:left w:val="nil"/>
              <w:bottom w:val="single" w:sz="4" w:space="0" w:color="auto"/>
              <w:right w:val="single" w:sz="4" w:space="0" w:color="auto"/>
            </w:tcBorders>
            <w:shd w:val="clear" w:color="auto" w:fill="auto"/>
            <w:vAlign w:val="center"/>
            <w:hideMark/>
          </w:tcPr>
          <w:p w14:paraId="0D5D495D" w14:textId="00FA85B1"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Bidder shall produce a valid agreement with OEMs for product support</w:t>
            </w:r>
            <w:r w:rsidR="00FB1209">
              <w:rPr>
                <w:rFonts w:ascii="Book Antiqua" w:eastAsia="Times New Roman" w:hAnsi="Book Antiqua" w:cs="Arial"/>
                <w:color w:val="000000"/>
                <w:lang w:val="en-IN" w:eastAsia="en-IN" w:bidi="hi-IN"/>
              </w:rPr>
              <w:t xml:space="preserve"> </w:t>
            </w:r>
            <w:r w:rsidRPr="000148C7">
              <w:rPr>
                <w:rFonts w:ascii="Book Antiqua" w:eastAsia="Times New Roman" w:hAnsi="Book Antiqua" w:cs="Arial"/>
                <w:color w:val="000000"/>
                <w:lang w:val="en-IN" w:eastAsia="en-IN" w:bidi="hi-IN"/>
              </w:rPr>
              <w:t xml:space="preserve">for at least </w:t>
            </w:r>
            <w:r w:rsidRPr="000148C7">
              <w:rPr>
                <w:rFonts w:ascii="Book Antiqua" w:eastAsia="Times New Roman" w:hAnsi="Book Antiqua" w:cs="Arial"/>
                <w:b/>
                <w:bCs/>
                <w:color w:val="000000"/>
                <w:lang w:val="en-IN" w:eastAsia="en-IN" w:bidi="hi-IN"/>
              </w:rPr>
              <w:t>seven (7) years</w:t>
            </w:r>
            <w:r w:rsidRPr="000148C7">
              <w:rPr>
                <w:rFonts w:ascii="Book Antiqua" w:eastAsia="Times New Roman" w:hAnsi="Book Antiqua" w:cs="Arial"/>
                <w:color w:val="000000"/>
                <w:lang w:val="en-IN" w:eastAsia="en-IN" w:bidi="hi-IN"/>
              </w:rPr>
              <w:t xml:space="preserve"> from the date of acceptance.</w:t>
            </w:r>
          </w:p>
        </w:tc>
        <w:tc>
          <w:tcPr>
            <w:tcW w:w="2840" w:type="dxa"/>
            <w:tcBorders>
              <w:top w:val="nil"/>
              <w:left w:val="nil"/>
              <w:bottom w:val="single" w:sz="4" w:space="0" w:color="auto"/>
              <w:right w:val="single" w:sz="4" w:space="0" w:color="auto"/>
            </w:tcBorders>
            <w:shd w:val="clear" w:color="auto" w:fill="auto"/>
            <w:vAlign w:val="center"/>
            <w:hideMark/>
          </w:tcPr>
          <w:p w14:paraId="4ED43E84" w14:textId="36C67503"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Since the total support period including DLP is six years,</w:t>
            </w:r>
            <w:r>
              <w:rPr>
                <w:rFonts w:ascii="Book Antiqua" w:eastAsia="Times New Roman" w:hAnsi="Book Antiqua" w:cs="Arial"/>
                <w:color w:val="000000"/>
                <w:lang w:val="en-IN" w:eastAsia="en-IN" w:bidi="hi-IN"/>
              </w:rPr>
              <w:t xml:space="preserve"> </w:t>
            </w:r>
            <w:r w:rsidRPr="000148C7">
              <w:rPr>
                <w:rFonts w:ascii="Book Antiqua" w:eastAsia="Times New Roman" w:hAnsi="Book Antiqua" w:cs="Arial"/>
                <w:color w:val="000000"/>
                <w:lang w:val="en-IN" w:eastAsia="en-IN" w:bidi="hi-IN"/>
              </w:rPr>
              <w:t xml:space="preserve">please amend this clause to "Bidder shall produce a valid agreement with OEMs for product support for at least </w:t>
            </w:r>
            <w:r w:rsidRPr="000148C7">
              <w:rPr>
                <w:rFonts w:ascii="Book Antiqua" w:eastAsia="Times New Roman" w:hAnsi="Book Antiqua" w:cs="Arial"/>
                <w:b/>
                <w:bCs/>
                <w:color w:val="000000"/>
                <w:lang w:val="en-IN" w:eastAsia="en-IN" w:bidi="hi-IN"/>
              </w:rPr>
              <w:t>six (6) years</w:t>
            </w:r>
            <w:r w:rsidRPr="000148C7">
              <w:rPr>
                <w:rFonts w:ascii="Book Antiqua" w:eastAsia="Times New Roman" w:hAnsi="Book Antiqua" w:cs="Arial"/>
                <w:color w:val="000000"/>
                <w:lang w:val="en-IN" w:eastAsia="en-IN" w:bidi="hi-IN"/>
              </w:rPr>
              <w:t xml:space="preserve"> from the date of acceptance"</w:t>
            </w:r>
          </w:p>
        </w:tc>
        <w:tc>
          <w:tcPr>
            <w:tcW w:w="2774" w:type="dxa"/>
            <w:tcBorders>
              <w:top w:val="nil"/>
              <w:left w:val="nil"/>
              <w:bottom w:val="single" w:sz="4" w:space="0" w:color="auto"/>
              <w:right w:val="single" w:sz="4" w:space="0" w:color="auto"/>
            </w:tcBorders>
            <w:shd w:val="clear" w:color="auto" w:fill="auto"/>
            <w:vAlign w:val="center"/>
            <w:hideMark/>
          </w:tcPr>
          <w:p w14:paraId="3F6F1D9A" w14:textId="77777777" w:rsidR="00D6699E" w:rsidRPr="000148C7" w:rsidRDefault="00D6699E" w:rsidP="000148C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Provisions of the TS are amply clear.</w:t>
            </w:r>
          </w:p>
        </w:tc>
      </w:tr>
      <w:tr w:rsidR="00FB1209" w:rsidRPr="007547B7" w14:paraId="16A7482C" w14:textId="77777777" w:rsidTr="00FB1209">
        <w:trPr>
          <w:trHeight w:val="2575"/>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46886921"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w:t>
            </w:r>
          </w:p>
        </w:tc>
        <w:tc>
          <w:tcPr>
            <w:tcW w:w="1007" w:type="dxa"/>
            <w:tcBorders>
              <w:top w:val="nil"/>
              <w:left w:val="nil"/>
              <w:bottom w:val="single" w:sz="4" w:space="0" w:color="auto"/>
              <w:right w:val="single" w:sz="4" w:space="0" w:color="auto"/>
            </w:tcBorders>
            <w:shd w:val="clear" w:color="auto" w:fill="auto"/>
            <w:vAlign w:val="center"/>
            <w:hideMark/>
          </w:tcPr>
          <w:p w14:paraId="7A35FEFC"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VOLUME - I, Section – V</w:t>
            </w:r>
          </w:p>
        </w:tc>
        <w:tc>
          <w:tcPr>
            <w:tcW w:w="1275" w:type="dxa"/>
            <w:tcBorders>
              <w:top w:val="nil"/>
              <w:left w:val="nil"/>
              <w:bottom w:val="single" w:sz="4" w:space="0" w:color="auto"/>
              <w:right w:val="single" w:sz="4" w:space="0" w:color="auto"/>
            </w:tcBorders>
            <w:shd w:val="clear" w:color="auto" w:fill="auto"/>
            <w:vAlign w:val="center"/>
            <w:hideMark/>
          </w:tcPr>
          <w:p w14:paraId="04840E40" w14:textId="0EF8DDF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Special Conditions </w:t>
            </w:r>
            <w:proofErr w:type="gramStart"/>
            <w:r w:rsidRPr="000148C7">
              <w:rPr>
                <w:rFonts w:ascii="Book Antiqua" w:eastAsia="Times New Roman" w:hAnsi="Book Antiqua" w:cs="Arial"/>
                <w:color w:val="000000"/>
                <w:lang w:val="en-IN" w:eastAsia="en-IN" w:bidi="hi-IN"/>
              </w:rPr>
              <w:t>Of</w:t>
            </w:r>
            <w:proofErr w:type="gramEnd"/>
            <w:r w:rsidRPr="000148C7">
              <w:rPr>
                <w:rFonts w:ascii="Book Antiqua" w:eastAsia="Times New Roman" w:hAnsi="Book Antiqua" w:cs="Arial"/>
                <w:color w:val="000000"/>
                <w:lang w:val="en-IN" w:eastAsia="en-IN" w:bidi="hi-IN"/>
              </w:rPr>
              <w:t xml:space="preserve"> Contract </w:t>
            </w:r>
            <w:r w:rsidRPr="000148C7">
              <w:rPr>
                <w:rFonts w:ascii="Book Antiqua" w:eastAsia="Times New Roman" w:hAnsi="Book Antiqua" w:cs="Arial"/>
                <w:color w:val="000000"/>
                <w:lang w:val="en-IN" w:eastAsia="en-IN" w:bidi="hi-IN"/>
              </w:rPr>
              <w:t>(SCC)</w:t>
            </w:r>
          </w:p>
        </w:tc>
        <w:tc>
          <w:tcPr>
            <w:tcW w:w="1276" w:type="dxa"/>
            <w:tcBorders>
              <w:top w:val="nil"/>
              <w:left w:val="nil"/>
              <w:bottom w:val="single" w:sz="4" w:space="0" w:color="auto"/>
              <w:right w:val="single" w:sz="4" w:space="0" w:color="auto"/>
            </w:tcBorders>
            <w:shd w:val="clear" w:color="auto" w:fill="auto"/>
            <w:vAlign w:val="center"/>
            <w:hideMark/>
          </w:tcPr>
          <w:p w14:paraId="265ED484" w14:textId="77777777" w:rsidR="00D6699E"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GCC 1.1(e) </w:t>
            </w:r>
          </w:p>
          <w:p w14:paraId="592354BC" w14:textId="162BB8D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&amp; 1.1(</w:t>
            </w:r>
            <w:proofErr w:type="spellStart"/>
            <w:r w:rsidRPr="000148C7">
              <w:rPr>
                <w:rFonts w:ascii="Book Antiqua" w:eastAsia="Times New Roman" w:hAnsi="Book Antiqua" w:cs="Arial"/>
                <w:color w:val="000000"/>
                <w:lang w:val="en-IN" w:eastAsia="en-IN" w:bidi="hi-IN"/>
              </w:rPr>
              <w:t>ee</w:t>
            </w:r>
            <w:proofErr w:type="spellEnd"/>
            <w:r w:rsidRPr="000148C7">
              <w:rPr>
                <w:rFonts w:ascii="Book Antiqua" w:eastAsia="Times New Roman" w:hAnsi="Book Antiqua" w:cs="Arial"/>
                <w:color w:val="000000"/>
                <w:lang w:val="en-IN" w:eastAsia="en-IN" w:bidi="hi-IN"/>
              </w:rPr>
              <w:t>)</w:t>
            </w:r>
          </w:p>
        </w:tc>
        <w:tc>
          <w:tcPr>
            <w:tcW w:w="1134" w:type="dxa"/>
            <w:tcBorders>
              <w:top w:val="nil"/>
              <w:left w:val="nil"/>
              <w:bottom w:val="single" w:sz="4" w:space="0" w:color="auto"/>
              <w:right w:val="single" w:sz="4" w:space="0" w:color="auto"/>
            </w:tcBorders>
            <w:shd w:val="clear" w:color="auto" w:fill="auto"/>
            <w:vAlign w:val="center"/>
            <w:hideMark/>
          </w:tcPr>
          <w:p w14:paraId="3B76A5EF"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Supplementing Sub-Clause GCC 1.1(e) &amp; 1.1(</w:t>
            </w:r>
            <w:proofErr w:type="spellStart"/>
            <w:r w:rsidRPr="000148C7">
              <w:rPr>
                <w:rFonts w:ascii="Book Antiqua" w:eastAsia="Times New Roman" w:hAnsi="Book Antiqua" w:cs="Arial"/>
                <w:color w:val="000000"/>
                <w:lang w:val="en-IN" w:eastAsia="en-IN" w:bidi="hi-IN"/>
              </w:rPr>
              <w:t>ee</w:t>
            </w:r>
            <w:proofErr w:type="spellEnd"/>
            <w:r w:rsidRPr="000148C7">
              <w:rPr>
                <w:rFonts w:ascii="Book Antiqua" w:eastAsia="Times New Roman" w:hAnsi="Book Antiqua" w:cs="Arial"/>
                <w:color w:val="000000"/>
                <w:lang w:val="en-IN" w:eastAsia="en-IN" w:bidi="hi-IN"/>
              </w:rPr>
              <w:t>)</w:t>
            </w:r>
          </w:p>
        </w:tc>
        <w:tc>
          <w:tcPr>
            <w:tcW w:w="3544" w:type="dxa"/>
            <w:tcBorders>
              <w:top w:val="nil"/>
              <w:left w:val="nil"/>
              <w:bottom w:val="single" w:sz="4" w:space="0" w:color="auto"/>
              <w:right w:val="single" w:sz="4" w:space="0" w:color="auto"/>
            </w:tcBorders>
            <w:shd w:val="clear" w:color="auto" w:fill="auto"/>
            <w:vAlign w:val="center"/>
            <w:hideMark/>
          </w:tcPr>
          <w:p w14:paraId="51C8A268"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Time Schedule /Delivery Schedule-</w:t>
            </w:r>
            <w:r w:rsidRPr="000148C7">
              <w:rPr>
                <w:rFonts w:ascii="Book Antiqua" w:eastAsia="Times New Roman" w:hAnsi="Book Antiqua" w:cs="Arial"/>
                <w:b/>
                <w:bCs/>
                <w:color w:val="000000"/>
                <w:lang w:val="en-IN" w:eastAsia="en-IN" w:bidi="hi-IN"/>
              </w:rPr>
              <w:t>17 weeks</w:t>
            </w:r>
            <w:r w:rsidRPr="000148C7">
              <w:rPr>
                <w:rFonts w:ascii="Book Antiqua" w:eastAsia="Times New Roman" w:hAnsi="Book Antiqua" w:cs="Arial"/>
                <w:color w:val="000000"/>
                <w:lang w:val="en-IN" w:eastAsia="en-IN" w:bidi="hi-IN"/>
              </w:rPr>
              <w:t>* from the Date of Award for Batch-1</w:t>
            </w:r>
          </w:p>
        </w:tc>
        <w:tc>
          <w:tcPr>
            <w:tcW w:w="2840" w:type="dxa"/>
            <w:tcBorders>
              <w:top w:val="nil"/>
              <w:left w:val="nil"/>
              <w:bottom w:val="single" w:sz="4" w:space="0" w:color="auto"/>
              <w:right w:val="single" w:sz="4" w:space="0" w:color="auto"/>
            </w:tcBorders>
            <w:shd w:val="clear" w:color="auto" w:fill="auto"/>
            <w:vAlign w:val="center"/>
            <w:hideMark/>
          </w:tcPr>
          <w:p w14:paraId="190B4ECB"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Nokia itself will take </w:t>
            </w:r>
            <w:proofErr w:type="spellStart"/>
            <w:r w:rsidRPr="000148C7">
              <w:rPr>
                <w:rFonts w:ascii="Book Antiqua" w:eastAsia="Times New Roman" w:hAnsi="Book Antiqua" w:cs="Arial"/>
                <w:color w:val="000000"/>
                <w:lang w:val="en-IN" w:eastAsia="en-IN" w:bidi="hi-IN"/>
              </w:rPr>
              <w:t>approx</w:t>
            </w:r>
            <w:proofErr w:type="spellEnd"/>
            <w:r w:rsidRPr="000148C7">
              <w:rPr>
                <w:rFonts w:ascii="Book Antiqua" w:eastAsia="Times New Roman" w:hAnsi="Book Antiqua" w:cs="Arial"/>
                <w:color w:val="000000"/>
                <w:lang w:val="en-IN" w:eastAsia="en-IN" w:bidi="hi-IN"/>
              </w:rPr>
              <w:t xml:space="preserve"> 20-24 weeks for delivery of hardware further it will take time to for </w:t>
            </w:r>
            <w:proofErr w:type="gramStart"/>
            <w:r w:rsidRPr="000148C7">
              <w:rPr>
                <w:rFonts w:ascii="Book Antiqua" w:eastAsia="Times New Roman" w:hAnsi="Book Antiqua" w:cs="Arial"/>
                <w:color w:val="000000"/>
                <w:lang w:val="en-IN" w:eastAsia="en-IN" w:bidi="hi-IN"/>
              </w:rPr>
              <w:t>end to end</w:t>
            </w:r>
            <w:proofErr w:type="gramEnd"/>
            <w:r w:rsidRPr="000148C7">
              <w:rPr>
                <w:rFonts w:ascii="Book Antiqua" w:eastAsia="Times New Roman" w:hAnsi="Book Antiqua" w:cs="Arial"/>
                <w:color w:val="000000"/>
                <w:lang w:val="en-IN" w:eastAsia="en-IN" w:bidi="hi-IN"/>
              </w:rPr>
              <w:t xml:space="preserve"> implementation, we request you to kindly amend the clause "Time Schedule /Delivery Schedule-</w:t>
            </w:r>
            <w:r w:rsidRPr="000148C7">
              <w:rPr>
                <w:rFonts w:ascii="Book Antiqua" w:eastAsia="Times New Roman" w:hAnsi="Book Antiqua" w:cs="Arial"/>
                <w:b/>
                <w:bCs/>
                <w:color w:val="000000"/>
                <w:lang w:val="en-IN" w:eastAsia="en-IN" w:bidi="hi-IN"/>
              </w:rPr>
              <w:t>30 weeks</w:t>
            </w:r>
            <w:r w:rsidRPr="000148C7">
              <w:rPr>
                <w:rFonts w:ascii="Book Antiqua" w:eastAsia="Times New Roman" w:hAnsi="Book Antiqua" w:cs="Arial"/>
                <w:color w:val="000000"/>
                <w:lang w:val="en-IN" w:eastAsia="en-IN" w:bidi="hi-IN"/>
              </w:rPr>
              <w:t>* from the Date of Award for Batch-1"</w:t>
            </w:r>
          </w:p>
        </w:tc>
        <w:tc>
          <w:tcPr>
            <w:tcW w:w="2774" w:type="dxa"/>
            <w:tcBorders>
              <w:top w:val="nil"/>
              <w:left w:val="nil"/>
              <w:bottom w:val="single" w:sz="4" w:space="0" w:color="auto"/>
              <w:right w:val="single" w:sz="4" w:space="0" w:color="auto"/>
            </w:tcBorders>
            <w:shd w:val="clear" w:color="auto" w:fill="auto"/>
            <w:vAlign w:val="center"/>
            <w:hideMark/>
          </w:tcPr>
          <w:p w14:paraId="61DA8182" w14:textId="77777777" w:rsidR="00D6699E" w:rsidRPr="000148C7" w:rsidRDefault="00D6699E" w:rsidP="000148C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Provision of the bidding documents shall remain unchanged.</w:t>
            </w:r>
          </w:p>
        </w:tc>
      </w:tr>
      <w:tr w:rsidR="00FB1209" w:rsidRPr="007547B7" w14:paraId="523F7F39" w14:textId="77777777" w:rsidTr="00FB1209">
        <w:trPr>
          <w:trHeight w:val="841"/>
        </w:trPr>
        <w:tc>
          <w:tcPr>
            <w:tcW w:w="5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8881B3"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3</w:t>
            </w:r>
          </w:p>
        </w:tc>
        <w:tc>
          <w:tcPr>
            <w:tcW w:w="1007" w:type="dxa"/>
            <w:vMerge w:val="restart"/>
            <w:tcBorders>
              <w:top w:val="nil"/>
              <w:left w:val="single" w:sz="4" w:space="0" w:color="auto"/>
              <w:bottom w:val="single" w:sz="4" w:space="0" w:color="000000"/>
              <w:right w:val="single" w:sz="4" w:space="0" w:color="auto"/>
            </w:tcBorders>
            <w:shd w:val="clear" w:color="auto" w:fill="auto"/>
            <w:vAlign w:val="center"/>
            <w:hideMark/>
          </w:tcPr>
          <w:p w14:paraId="51E46EF7"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VOLUME - I, Section – V</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381E9C0"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SPECIAL CONDITIONS OF CONTRACT (SCC)</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9F1336E"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GCC 3.3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54EE424"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Amendment/ Supplement to GCC</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32979"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The supply of Mandatory Spares Parts, if any, shall be included in the Contract. Beside the aforesaid Mandatory Spares parts, the Contractor shall ensure the availability of spare parts required for the operation and maintenance of the Facilities by the Employer for a minimum period of fifteen (15) years from Operational Acceptance of the Facilities by the Employer. However, in the event of that </w:t>
            </w:r>
            <w:proofErr w:type="spellStart"/>
            <w:proofErr w:type="gramStart"/>
            <w:r w:rsidRPr="000148C7">
              <w:rPr>
                <w:rFonts w:ascii="Book Antiqua" w:eastAsia="Times New Roman" w:hAnsi="Book Antiqua" w:cs="Arial"/>
                <w:color w:val="000000"/>
                <w:lang w:val="en-IN" w:eastAsia="en-IN" w:bidi="hi-IN"/>
              </w:rPr>
              <w:t>a</w:t>
            </w:r>
            <w:proofErr w:type="spellEnd"/>
            <w:proofErr w:type="gramEnd"/>
            <w:r w:rsidRPr="000148C7">
              <w:rPr>
                <w:rFonts w:ascii="Book Antiqua" w:eastAsia="Times New Roman" w:hAnsi="Book Antiqua" w:cs="Arial"/>
                <w:color w:val="000000"/>
                <w:lang w:val="en-IN" w:eastAsia="en-IN" w:bidi="hi-IN"/>
              </w:rPr>
              <w:t xml:space="preserve"> equipment/component is declared to be withdrawn from production, Contractor shall ensure the availability of spare parts for the supplied items for a minimum period of 7 years from the date of withdrawal from production or 15 years from Operational Acceptance of the Facilities by the Employer, whichever is earlier. For balance of the period, if any, up to 15 years from Operational Acceptance by Employer, Contractor shall ensure that functionally equivalent hardware is available which is compatible with all software delivered with the system. If Employer chooses to purchase from the Contractor said functionally equivalent hardware, any software modifications necessary to maintain complete functional compatibility with all software delivered by Contractor shall be made at no cost to Employer. In the event, the modified software is not found compatible with functionally equivalent hardware, the Contractor shall make suitable corrections to this modified software and install this corrected software at no cost to Employer. If so desired by the Employer, the Contractor shall submit the specifications, price and the terms and conditions relating to the supply thereof for such spares identified by the Employer with validity period of 6 months within 30 days of receipt of request from Employer for its consideration and placement of order. </w:t>
            </w:r>
          </w:p>
        </w:tc>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14:paraId="0EAACC1F" w14:textId="5DE5FAC8"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Please remove this clause. Since the total support ask is for six years including DLP, </w:t>
            </w:r>
            <w:r w:rsidRPr="000148C7">
              <w:rPr>
                <w:rFonts w:ascii="Book Antiqua" w:eastAsia="Times New Roman" w:hAnsi="Book Antiqua" w:cs="Arial"/>
                <w:color w:val="000000"/>
                <w:lang w:val="en-IN" w:eastAsia="en-IN" w:bidi="hi-IN"/>
              </w:rPr>
              <w:t>Contractor</w:t>
            </w:r>
            <w:r w:rsidRPr="000148C7">
              <w:rPr>
                <w:rFonts w:ascii="Book Antiqua" w:eastAsia="Times New Roman" w:hAnsi="Book Antiqua" w:cs="Arial"/>
                <w:color w:val="000000"/>
                <w:lang w:val="en-IN" w:eastAsia="en-IN" w:bidi="hi-IN"/>
              </w:rPr>
              <w:t xml:space="preserve"> can ensure the availability of spare parts for six years only.</w:t>
            </w:r>
          </w:p>
        </w:tc>
        <w:tc>
          <w:tcPr>
            <w:tcW w:w="2774" w:type="dxa"/>
            <w:vMerge w:val="restart"/>
            <w:tcBorders>
              <w:top w:val="nil"/>
              <w:left w:val="single" w:sz="4" w:space="0" w:color="auto"/>
              <w:bottom w:val="single" w:sz="4" w:space="0" w:color="000000"/>
              <w:right w:val="single" w:sz="4" w:space="0" w:color="auto"/>
            </w:tcBorders>
            <w:shd w:val="clear" w:color="auto" w:fill="auto"/>
            <w:vAlign w:val="center"/>
            <w:hideMark/>
          </w:tcPr>
          <w:p w14:paraId="4965677A" w14:textId="77777777" w:rsidR="00D6699E" w:rsidRPr="000148C7" w:rsidRDefault="00D6699E" w:rsidP="000148C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Provisions of the TS are amply clear.</w:t>
            </w:r>
          </w:p>
        </w:tc>
      </w:tr>
      <w:tr w:rsidR="00FB1209" w:rsidRPr="007547B7" w14:paraId="46681D4F" w14:textId="77777777" w:rsidTr="00FB1209">
        <w:trPr>
          <w:trHeight w:val="2791"/>
        </w:trPr>
        <w:tc>
          <w:tcPr>
            <w:tcW w:w="548" w:type="dxa"/>
            <w:vMerge/>
            <w:tcBorders>
              <w:top w:val="nil"/>
              <w:left w:val="single" w:sz="4" w:space="0" w:color="auto"/>
              <w:bottom w:val="single" w:sz="4" w:space="0" w:color="000000"/>
              <w:right w:val="single" w:sz="4" w:space="0" w:color="auto"/>
            </w:tcBorders>
            <w:shd w:val="clear" w:color="auto" w:fill="auto"/>
            <w:vAlign w:val="center"/>
            <w:hideMark/>
          </w:tcPr>
          <w:p w14:paraId="6900879E"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p>
        </w:tc>
        <w:tc>
          <w:tcPr>
            <w:tcW w:w="1007" w:type="dxa"/>
            <w:vMerge/>
            <w:tcBorders>
              <w:top w:val="nil"/>
              <w:left w:val="single" w:sz="4" w:space="0" w:color="auto"/>
              <w:bottom w:val="single" w:sz="4" w:space="0" w:color="000000"/>
              <w:right w:val="single" w:sz="4" w:space="0" w:color="auto"/>
            </w:tcBorders>
            <w:shd w:val="clear" w:color="auto" w:fill="auto"/>
            <w:vAlign w:val="center"/>
            <w:hideMark/>
          </w:tcPr>
          <w:p w14:paraId="545FB767"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14:paraId="770BBFAF"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8C5918A"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6E6D2370"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p>
        </w:tc>
        <w:tc>
          <w:tcPr>
            <w:tcW w:w="3544" w:type="dxa"/>
            <w:vMerge/>
            <w:tcBorders>
              <w:top w:val="nil"/>
              <w:left w:val="single" w:sz="4" w:space="0" w:color="auto"/>
              <w:bottom w:val="single" w:sz="4" w:space="0" w:color="000000"/>
              <w:right w:val="single" w:sz="4" w:space="0" w:color="auto"/>
            </w:tcBorders>
            <w:shd w:val="clear" w:color="auto" w:fill="auto"/>
            <w:vAlign w:val="center"/>
            <w:hideMark/>
          </w:tcPr>
          <w:p w14:paraId="6BF56464"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p>
        </w:tc>
        <w:tc>
          <w:tcPr>
            <w:tcW w:w="2840" w:type="dxa"/>
            <w:vMerge/>
            <w:tcBorders>
              <w:top w:val="nil"/>
              <w:left w:val="single" w:sz="4" w:space="0" w:color="auto"/>
              <w:bottom w:val="single" w:sz="4" w:space="0" w:color="000000"/>
              <w:right w:val="single" w:sz="4" w:space="0" w:color="auto"/>
            </w:tcBorders>
            <w:shd w:val="clear" w:color="auto" w:fill="auto"/>
            <w:vAlign w:val="center"/>
            <w:hideMark/>
          </w:tcPr>
          <w:p w14:paraId="40192EF6"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p>
        </w:tc>
        <w:tc>
          <w:tcPr>
            <w:tcW w:w="2774" w:type="dxa"/>
            <w:vMerge/>
            <w:tcBorders>
              <w:top w:val="nil"/>
              <w:left w:val="single" w:sz="4" w:space="0" w:color="auto"/>
              <w:bottom w:val="single" w:sz="4" w:space="0" w:color="000000"/>
              <w:right w:val="single" w:sz="4" w:space="0" w:color="auto"/>
            </w:tcBorders>
            <w:shd w:val="clear" w:color="auto" w:fill="auto"/>
            <w:vAlign w:val="center"/>
            <w:hideMark/>
          </w:tcPr>
          <w:p w14:paraId="212B7D18" w14:textId="77777777" w:rsidR="00D6699E" w:rsidRPr="000148C7" w:rsidRDefault="00D6699E" w:rsidP="000148C7">
            <w:pPr>
              <w:spacing w:after="0" w:line="240" w:lineRule="auto"/>
              <w:rPr>
                <w:rFonts w:ascii="Book Antiqua" w:eastAsia="Times New Roman" w:hAnsi="Book Antiqua" w:cs="Arial"/>
                <w:lang w:val="en-IN" w:eastAsia="en-IN" w:bidi="hi-IN"/>
              </w:rPr>
            </w:pPr>
          </w:p>
        </w:tc>
      </w:tr>
      <w:tr w:rsidR="00FB1209" w:rsidRPr="007547B7" w14:paraId="67082444" w14:textId="77777777" w:rsidTr="00FB1209">
        <w:trPr>
          <w:trHeight w:val="1438"/>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33930A0"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4</w:t>
            </w:r>
          </w:p>
        </w:tc>
        <w:tc>
          <w:tcPr>
            <w:tcW w:w="1007" w:type="dxa"/>
            <w:tcBorders>
              <w:top w:val="nil"/>
              <w:left w:val="nil"/>
              <w:bottom w:val="single" w:sz="4" w:space="0" w:color="auto"/>
              <w:right w:val="single" w:sz="4" w:space="0" w:color="auto"/>
            </w:tcBorders>
            <w:shd w:val="clear" w:color="auto" w:fill="auto"/>
            <w:vAlign w:val="center"/>
            <w:hideMark/>
          </w:tcPr>
          <w:p w14:paraId="640B2431"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 Section – VI </w:t>
            </w:r>
          </w:p>
        </w:tc>
        <w:tc>
          <w:tcPr>
            <w:tcW w:w="1275" w:type="dxa"/>
            <w:tcBorders>
              <w:top w:val="nil"/>
              <w:left w:val="nil"/>
              <w:bottom w:val="single" w:sz="4" w:space="0" w:color="auto"/>
              <w:right w:val="single" w:sz="4" w:space="0" w:color="auto"/>
            </w:tcBorders>
            <w:shd w:val="clear" w:color="auto" w:fill="auto"/>
            <w:vAlign w:val="center"/>
            <w:hideMark/>
          </w:tcPr>
          <w:p w14:paraId="1A78633D"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Form 2</w:t>
            </w:r>
          </w:p>
        </w:tc>
        <w:tc>
          <w:tcPr>
            <w:tcW w:w="1276" w:type="dxa"/>
            <w:tcBorders>
              <w:top w:val="nil"/>
              <w:left w:val="nil"/>
              <w:bottom w:val="single" w:sz="4" w:space="0" w:color="auto"/>
              <w:right w:val="single" w:sz="4" w:space="0" w:color="auto"/>
            </w:tcBorders>
            <w:shd w:val="clear" w:color="auto" w:fill="auto"/>
            <w:vAlign w:val="center"/>
            <w:hideMark/>
          </w:tcPr>
          <w:p w14:paraId="1783E32B"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Sample Forms and Procedures</w:t>
            </w:r>
          </w:p>
        </w:tc>
        <w:tc>
          <w:tcPr>
            <w:tcW w:w="1134" w:type="dxa"/>
            <w:tcBorders>
              <w:top w:val="nil"/>
              <w:left w:val="nil"/>
              <w:bottom w:val="single" w:sz="4" w:space="0" w:color="auto"/>
              <w:right w:val="single" w:sz="4" w:space="0" w:color="auto"/>
            </w:tcBorders>
            <w:shd w:val="clear" w:color="auto" w:fill="auto"/>
            <w:vAlign w:val="center"/>
            <w:hideMark/>
          </w:tcPr>
          <w:p w14:paraId="39AEB174"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w:t>
            </w:r>
          </w:p>
        </w:tc>
        <w:tc>
          <w:tcPr>
            <w:tcW w:w="3544" w:type="dxa"/>
            <w:tcBorders>
              <w:top w:val="nil"/>
              <w:left w:val="nil"/>
              <w:bottom w:val="single" w:sz="4" w:space="0" w:color="auto"/>
              <w:right w:val="single" w:sz="4" w:space="0" w:color="auto"/>
            </w:tcBorders>
            <w:shd w:val="clear" w:color="auto" w:fill="auto"/>
            <w:vAlign w:val="center"/>
            <w:hideMark/>
          </w:tcPr>
          <w:p w14:paraId="7DDA77E4"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BID SECURITY FORM</w:t>
            </w:r>
          </w:p>
        </w:tc>
        <w:tc>
          <w:tcPr>
            <w:tcW w:w="2840" w:type="dxa"/>
            <w:tcBorders>
              <w:top w:val="nil"/>
              <w:left w:val="nil"/>
              <w:bottom w:val="single" w:sz="4" w:space="0" w:color="auto"/>
              <w:right w:val="single" w:sz="4" w:space="0" w:color="auto"/>
            </w:tcBorders>
            <w:shd w:val="clear" w:color="auto" w:fill="auto"/>
            <w:vAlign w:val="center"/>
            <w:hideMark/>
          </w:tcPr>
          <w:p w14:paraId="41367458"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We understand Bid Security Form is not applicable for Bidders who are exempted from paying EMD, or paying EMD through </w:t>
            </w:r>
            <w:proofErr w:type="gramStart"/>
            <w:r w:rsidRPr="000148C7">
              <w:rPr>
                <w:rFonts w:ascii="Book Antiqua" w:eastAsia="Times New Roman" w:hAnsi="Book Antiqua" w:cs="Arial"/>
                <w:color w:val="000000"/>
                <w:lang w:val="en-IN" w:eastAsia="en-IN" w:bidi="hi-IN"/>
              </w:rPr>
              <w:t>draft .</w:t>
            </w:r>
            <w:proofErr w:type="gramEnd"/>
            <w:r w:rsidRPr="000148C7">
              <w:rPr>
                <w:rFonts w:ascii="Book Antiqua" w:eastAsia="Times New Roman" w:hAnsi="Book Antiqua" w:cs="Arial"/>
                <w:color w:val="000000"/>
                <w:lang w:val="en-IN" w:eastAsia="en-IN" w:bidi="hi-IN"/>
              </w:rPr>
              <w:t xml:space="preserve"> Please confirm</w:t>
            </w:r>
          </w:p>
        </w:tc>
        <w:tc>
          <w:tcPr>
            <w:tcW w:w="2774" w:type="dxa"/>
            <w:tcBorders>
              <w:top w:val="nil"/>
              <w:left w:val="nil"/>
              <w:bottom w:val="single" w:sz="4" w:space="0" w:color="auto"/>
              <w:right w:val="single" w:sz="4" w:space="0" w:color="auto"/>
            </w:tcBorders>
            <w:shd w:val="clear" w:color="auto" w:fill="auto"/>
            <w:vAlign w:val="center"/>
            <w:hideMark/>
          </w:tcPr>
          <w:p w14:paraId="611A1A06"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Yes.</w:t>
            </w:r>
          </w:p>
        </w:tc>
      </w:tr>
      <w:tr w:rsidR="00FB1209" w:rsidRPr="007547B7" w14:paraId="2A495354" w14:textId="77777777" w:rsidTr="00FB1209">
        <w:trPr>
          <w:trHeight w:val="699"/>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E64231D"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5</w:t>
            </w:r>
          </w:p>
        </w:tc>
        <w:tc>
          <w:tcPr>
            <w:tcW w:w="1007" w:type="dxa"/>
            <w:tcBorders>
              <w:top w:val="nil"/>
              <w:left w:val="nil"/>
              <w:bottom w:val="single" w:sz="4" w:space="0" w:color="auto"/>
              <w:right w:val="single" w:sz="4" w:space="0" w:color="auto"/>
            </w:tcBorders>
            <w:shd w:val="clear" w:color="auto" w:fill="auto"/>
            <w:vAlign w:val="center"/>
            <w:hideMark/>
          </w:tcPr>
          <w:p w14:paraId="22A3E448"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 Section – VI </w:t>
            </w:r>
          </w:p>
        </w:tc>
        <w:tc>
          <w:tcPr>
            <w:tcW w:w="1275" w:type="dxa"/>
            <w:tcBorders>
              <w:top w:val="nil"/>
              <w:left w:val="nil"/>
              <w:bottom w:val="single" w:sz="4" w:space="0" w:color="auto"/>
              <w:right w:val="single" w:sz="4" w:space="0" w:color="auto"/>
            </w:tcBorders>
            <w:shd w:val="clear" w:color="auto" w:fill="auto"/>
            <w:vAlign w:val="center"/>
            <w:hideMark/>
          </w:tcPr>
          <w:p w14:paraId="04796258"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Form 21</w:t>
            </w:r>
          </w:p>
        </w:tc>
        <w:tc>
          <w:tcPr>
            <w:tcW w:w="1276" w:type="dxa"/>
            <w:tcBorders>
              <w:top w:val="nil"/>
              <w:left w:val="nil"/>
              <w:bottom w:val="single" w:sz="4" w:space="0" w:color="auto"/>
              <w:right w:val="single" w:sz="4" w:space="0" w:color="auto"/>
            </w:tcBorders>
            <w:shd w:val="clear" w:color="auto" w:fill="auto"/>
            <w:vAlign w:val="center"/>
            <w:hideMark/>
          </w:tcPr>
          <w:p w14:paraId="3FBE88AF"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Sample Forms and Procedures</w:t>
            </w:r>
          </w:p>
        </w:tc>
        <w:tc>
          <w:tcPr>
            <w:tcW w:w="1134" w:type="dxa"/>
            <w:tcBorders>
              <w:top w:val="nil"/>
              <w:left w:val="nil"/>
              <w:bottom w:val="single" w:sz="4" w:space="0" w:color="auto"/>
              <w:right w:val="single" w:sz="4" w:space="0" w:color="auto"/>
            </w:tcBorders>
            <w:shd w:val="clear" w:color="auto" w:fill="auto"/>
            <w:vAlign w:val="center"/>
            <w:hideMark/>
          </w:tcPr>
          <w:p w14:paraId="0B8E7CB1"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w:t>
            </w:r>
          </w:p>
        </w:tc>
        <w:tc>
          <w:tcPr>
            <w:tcW w:w="3544" w:type="dxa"/>
            <w:tcBorders>
              <w:top w:val="nil"/>
              <w:left w:val="nil"/>
              <w:bottom w:val="single" w:sz="4" w:space="0" w:color="auto"/>
              <w:right w:val="single" w:sz="4" w:space="0" w:color="auto"/>
            </w:tcBorders>
            <w:shd w:val="clear" w:color="auto" w:fill="auto"/>
            <w:vAlign w:val="center"/>
            <w:hideMark/>
          </w:tcPr>
          <w:p w14:paraId="745240FA"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FORMAT OF VALUE- ADDITION CERTIFICATE ON HALF-YEARLY BASIS (SEP 30 AND MAR 31), DULY CERTIFIED BY THE STATUTORY AUDITORS OF THE DOMESTIC MANUFACTURER </w:t>
            </w:r>
          </w:p>
        </w:tc>
        <w:tc>
          <w:tcPr>
            <w:tcW w:w="2840" w:type="dxa"/>
            <w:tcBorders>
              <w:top w:val="nil"/>
              <w:left w:val="nil"/>
              <w:bottom w:val="single" w:sz="4" w:space="0" w:color="auto"/>
              <w:right w:val="single" w:sz="4" w:space="0" w:color="auto"/>
            </w:tcBorders>
            <w:shd w:val="clear" w:color="auto" w:fill="auto"/>
            <w:vAlign w:val="center"/>
            <w:hideMark/>
          </w:tcPr>
          <w:p w14:paraId="1293BD3F" w14:textId="69B398F1"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We </w:t>
            </w:r>
            <w:r w:rsidRPr="000148C7">
              <w:rPr>
                <w:rFonts w:ascii="Book Antiqua" w:eastAsia="Times New Roman" w:hAnsi="Book Antiqua" w:cs="Arial"/>
                <w:color w:val="000000"/>
                <w:lang w:val="en-IN" w:eastAsia="en-IN" w:bidi="hi-IN"/>
              </w:rPr>
              <w:t>understand</w:t>
            </w:r>
            <w:r w:rsidRPr="000148C7">
              <w:rPr>
                <w:rFonts w:ascii="Book Antiqua" w:eastAsia="Times New Roman" w:hAnsi="Book Antiqua" w:cs="Arial"/>
                <w:color w:val="000000"/>
                <w:lang w:val="en-IN" w:eastAsia="en-IN" w:bidi="hi-IN"/>
              </w:rPr>
              <w:t xml:space="preserve"> this clause is not applicable in this RFP. Please confirm</w:t>
            </w:r>
          </w:p>
        </w:tc>
        <w:tc>
          <w:tcPr>
            <w:tcW w:w="2774" w:type="dxa"/>
            <w:vMerge w:val="restart"/>
            <w:tcBorders>
              <w:top w:val="nil"/>
              <w:left w:val="single" w:sz="4" w:space="0" w:color="auto"/>
              <w:bottom w:val="single" w:sz="4" w:space="0" w:color="000000"/>
              <w:right w:val="single" w:sz="4" w:space="0" w:color="auto"/>
            </w:tcBorders>
            <w:shd w:val="clear" w:color="auto" w:fill="auto"/>
            <w:hideMark/>
          </w:tcPr>
          <w:p w14:paraId="48CFC844" w14:textId="4F0B72DF"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Referred</w:t>
            </w:r>
            <w:r w:rsidRPr="000148C7">
              <w:rPr>
                <w:rFonts w:ascii="Book Antiqua" w:eastAsia="Times New Roman" w:hAnsi="Book Antiqua" w:cs="Arial"/>
                <w:color w:val="000000"/>
                <w:lang w:val="en-IN" w:eastAsia="en-IN" w:bidi="hi-IN"/>
              </w:rPr>
              <w:t xml:space="preserve"> form is as per Policy for providing preference to Domestically Manufactured Iron &amp; Steel Products in Government Procurement (hereinafter “DMI&amp;SP policy”) issued by Ministry of Steel, Government of India vide Notification dated 8th May 2017 and its revision dated 29th May 2019 and including subsequent amendments/modifications.</w:t>
            </w:r>
            <w:r w:rsidRPr="000148C7">
              <w:rPr>
                <w:rFonts w:ascii="Book Antiqua" w:eastAsia="Times New Roman" w:hAnsi="Book Antiqua" w:cs="Arial"/>
                <w:color w:val="000000"/>
                <w:lang w:val="en-IN" w:eastAsia="en-IN" w:bidi="hi-IN"/>
              </w:rPr>
              <w:br/>
            </w:r>
            <w:r w:rsidRPr="000148C7">
              <w:rPr>
                <w:rFonts w:ascii="Book Antiqua" w:eastAsia="Times New Roman" w:hAnsi="Book Antiqua" w:cs="Arial"/>
                <w:color w:val="000000"/>
                <w:lang w:val="en-IN" w:eastAsia="en-IN" w:bidi="hi-IN"/>
              </w:rPr>
              <w:br/>
              <w:t xml:space="preserve">Further same shall be applicable post award for iron and steel products (whose HS codes are falling in Appendix-A of the DMI&amp;SP policy as revised from time to time) included in the </w:t>
            </w:r>
            <w:proofErr w:type="spellStart"/>
            <w:r w:rsidRPr="000148C7">
              <w:rPr>
                <w:rFonts w:ascii="Book Antiqua" w:eastAsia="Times New Roman" w:hAnsi="Book Antiqua" w:cs="Arial"/>
                <w:color w:val="000000"/>
                <w:lang w:val="en-IN" w:eastAsia="en-IN" w:bidi="hi-IN"/>
              </w:rPr>
              <w:t>BoQ</w:t>
            </w:r>
            <w:proofErr w:type="spellEnd"/>
            <w:r w:rsidRPr="000148C7">
              <w:rPr>
                <w:rFonts w:ascii="Book Antiqua" w:eastAsia="Times New Roman" w:hAnsi="Book Antiqua" w:cs="Arial"/>
                <w:color w:val="000000"/>
                <w:lang w:val="en-IN" w:eastAsia="en-IN" w:bidi="hi-IN"/>
              </w:rPr>
              <w:t>/ scope of the package (refer Attachment-25).</w:t>
            </w:r>
          </w:p>
        </w:tc>
      </w:tr>
      <w:tr w:rsidR="00FB1209" w:rsidRPr="007547B7" w14:paraId="7107587F" w14:textId="77777777" w:rsidTr="00FB1209">
        <w:trPr>
          <w:trHeight w:val="1654"/>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5A0E98A1"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6</w:t>
            </w:r>
          </w:p>
        </w:tc>
        <w:tc>
          <w:tcPr>
            <w:tcW w:w="1007" w:type="dxa"/>
            <w:tcBorders>
              <w:top w:val="nil"/>
              <w:left w:val="nil"/>
              <w:bottom w:val="single" w:sz="4" w:space="0" w:color="auto"/>
              <w:right w:val="single" w:sz="4" w:space="0" w:color="auto"/>
            </w:tcBorders>
            <w:shd w:val="clear" w:color="auto" w:fill="auto"/>
            <w:vAlign w:val="center"/>
            <w:hideMark/>
          </w:tcPr>
          <w:p w14:paraId="7D022D87"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 Section – VI </w:t>
            </w:r>
          </w:p>
        </w:tc>
        <w:tc>
          <w:tcPr>
            <w:tcW w:w="1275" w:type="dxa"/>
            <w:tcBorders>
              <w:top w:val="nil"/>
              <w:left w:val="nil"/>
              <w:bottom w:val="single" w:sz="4" w:space="0" w:color="auto"/>
              <w:right w:val="single" w:sz="4" w:space="0" w:color="auto"/>
            </w:tcBorders>
            <w:shd w:val="clear" w:color="auto" w:fill="auto"/>
            <w:vAlign w:val="center"/>
            <w:hideMark/>
          </w:tcPr>
          <w:p w14:paraId="57999A77"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Form 22</w:t>
            </w:r>
          </w:p>
        </w:tc>
        <w:tc>
          <w:tcPr>
            <w:tcW w:w="1276" w:type="dxa"/>
            <w:tcBorders>
              <w:top w:val="nil"/>
              <w:left w:val="nil"/>
              <w:bottom w:val="single" w:sz="4" w:space="0" w:color="auto"/>
              <w:right w:val="single" w:sz="4" w:space="0" w:color="auto"/>
            </w:tcBorders>
            <w:shd w:val="clear" w:color="auto" w:fill="auto"/>
            <w:vAlign w:val="center"/>
            <w:hideMark/>
          </w:tcPr>
          <w:p w14:paraId="3AC79BFA"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Sample Forms and Procedures</w:t>
            </w:r>
          </w:p>
        </w:tc>
        <w:tc>
          <w:tcPr>
            <w:tcW w:w="1134" w:type="dxa"/>
            <w:tcBorders>
              <w:top w:val="nil"/>
              <w:left w:val="nil"/>
              <w:bottom w:val="single" w:sz="4" w:space="0" w:color="auto"/>
              <w:right w:val="single" w:sz="4" w:space="0" w:color="auto"/>
            </w:tcBorders>
            <w:shd w:val="clear" w:color="auto" w:fill="auto"/>
            <w:vAlign w:val="center"/>
            <w:hideMark/>
          </w:tcPr>
          <w:p w14:paraId="16B78A02"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w:t>
            </w:r>
          </w:p>
        </w:tc>
        <w:tc>
          <w:tcPr>
            <w:tcW w:w="3544" w:type="dxa"/>
            <w:tcBorders>
              <w:top w:val="nil"/>
              <w:left w:val="nil"/>
              <w:bottom w:val="single" w:sz="4" w:space="0" w:color="auto"/>
              <w:right w:val="single" w:sz="4" w:space="0" w:color="auto"/>
            </w:tcBorders>
            <w:shd w:val="clear" w:color="auto" w:fill="auto"/>
            <w:vAlign w:val="center"/>
            <w:hideMark/>
          </w:tcPr>
          <w:p w14:paraId="1A362D72"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Format of ‘Authorization certificate issued by Domestic Manufacturer for selling Domestically Manufactured Iron &amp; Steel Products’</w:t>
            </w:r>
          </w:p>
        </w:tc>
        <w:tc>
          <w:tcPr>
            <w:tcW w:w="2840" w:type="dxa"/>
            <w:tcBorders>
              <w:top w:val="nil"/>
              <w:left w:val="nil"/>
              <w:bottom w:val="single" w:sz="4" w:space="0" w:color="auto"/>
              <w:right w:val="single" w:sz="4" w:space="0" w:color="auto"/>
            </w:tcBorders>
            <w:shd w:val="clear" w:color="auto" w:fill="auto"/>
            <w:vAlign w:val="center"/>
            <w:hideMark/>
          </w:tcPr>
          <w:p w14:paraId="2B7A232A" w14:textId="43C03C54"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We </w:t>
            </w:r>
            <w:r w:rsidRPr="000148C7">
              <w:rPr>
                <w:rFonts w:ascii="Book Antiqua" w:eastAsia="Times New Roman" w:hAnsi="Book Antiqua" w:cs="Arial"/>
                <w:color w:val="000000"/>
                <w:lang w:val="en-IN" w:eastAsia="en-IN" w:bidi="hi-IN"/>
              </w:rPr>
              <w:t>understand</w:t>
            </w:r>
            <w:r w:rsidRPr="000148C7">
              <w:rPr>
                <w:rFonts w:ascii="Book Antiqua" w:eastAsia="Times New Roman" w:hAnsi="Book Antiqua" w:cs="Arial"/>
                <w:color w:val="000000"/>
                <w:lang w:val="en-IN" w:eastAsia="en-IN" w:bidi="hi-IN"/>
              </w:rPr>
              <w:t xml:space="preserve"> this clause is not applicable in this RFP. Please confirm</w:t>
            </w:r>
          </w:p>
        </w:tc>
        <w:tc>
          <w:tcPr>
            <w:tcW w:w="2774" w:type="dxa"/>
            <w:vMerge/>
            <w:tcBorders>
              <w:top w:val="nil"/>
              <w:left w:val="single" w:sz="4" w:space="0" w:color="auto"/>
              <w:bottom w:val="single" w:sz="4" w:space="0" w:color="000000"/>
              <w:right w:val="single" w:sz="4" w:space="0" w:color="auto"/>
            </w:tcBorders>
            <w:shd w:val="clear" w:color="auto" w:fill="auto"/>
            <w:vAlign w:val="center"/>
            <w:hideMark/>
          </w:tcPr>
          <w:p w14:paraId="07A3D74E"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p>
        </w:tc>
      </w:tr>
      <w:tr w:rsidR="00FB1209" w:rsidRPr="007547B7" w14:paraId="0D8F8888" w14:textId="77777777" w:rsidTr="00FB1209">
        <w:trPr>
          <w:trHeight w:val="1338"/>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41DB031D"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7</w:t>
            </w:r>
          </w:p>
        </w:tc>
        <w:tc>
          <w:tcPr>
            <w:tcW w:w="1007" w:type="dxa"/>
            <w:tcBorders>
              <w:top w:val="nil"/>
              <w:left w:val="nil"/>
              <w:bottom w:val="single" w:sz="4" w:space="0" w:color="auto"/>
              <w:right w:val="single" w:sz="4" w:space="0" w:color="auto"/>
            </w:tcBorders>
            <w:shd w:val="clear" w:color="auto" w:fill="auto"/>
            <w:vAlign w:val="center"/>
            <w:hideMark/>
          </w:tcPr>
          <w:p w14:paraId="0A13367F"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 Section – VI </w:t>
            </w:r>
          </w:p>
        </w:tc>
        <w:tc>
          <w:tcPr>
            <w:tcW w:w="1275" w:type="dxa"/>
            <w:tcBorders>
              <w:top w:val="nil"/>
              <w:left w:val="nil"/>
              <w:bottom w:val="single" w:sz="4" w:space="0" w:color="auto"/>
              <w:right w:val="single" w:sz="4" w:space="0" w:color="auto"/>
            </w:tcBorders>
            <w:shd w:val="clear" w:color="auto" w:fill="auto"/>
            <w:vAlign w:val="center"/>
            <w:hideMark/>
          </w:tcPr>
          <w:p w14:paraId="1E1E5A24"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Form 23</w:t>
            </w:r>
          </w:p>
        </w:tc>
        <w:tc>
          <w:tcPr>
            <w:tcW w:w="1276" w:type="dxa"/>
            <w:tcBorders>
              <w:top w:val="nil"/>
              <w:left w:val="nil"/>
              <w:bottom w:val="single" w:sz="4" w:space="0" w:color="auto"/>
              <w:right w:val="single" w:sz="4" w:space="0" w:color="auto"/>
            </w:tcBorders>
            <w:shd w:val="clear" w:color="auto" w:fill="auto"/>
            <w:vAlign w:val="center"/>
            <w:hideMark/>
          </w:tcPr>
          <w:p w14:paraId="0D74CCCE"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Sample Forms and Procedures</w:t>
            </w:r>
          </w:p>
        </w:tc>
        <w:tc>
          <w:tcPr>
            <w:tcW w:w="1134" w:type="dxa"/>
            <w:tcBorders>
              <w:top w:val="nil"/>
              <w:left w:val="nil"/>
              <w:bottom w:val="single" w:sz="4" w:space="0" w:color="auto"/>
              <w:right w:val="single" w:sz="4" w:space="0" w:color="auto"/>
            </w:tcBorders>
            <w:shd w:val="clear" w:color="auto" w:fill="auto"/>
            <w:vAlign w:val="center"/>
            <w:hideMark/>
          </w:tcPr>
          <w:p w14:paraId="54E1B761"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w:t>
            </w:r>
          </w:p>
        </w:tc>
        <w:tc>
          <w:tcPr>
            <w:tcW w:w="3544" w:type="dxa"/>
            <w:tcBorders>
              <w:top w:val="nil"/>
              <w:left w:val="nil"/>
              <w:bottom w:val="single" w:sz="4" w:space="0" w:color="auto"/>
              <w:right w:val="single" w:sz="4" w:space="0" w:color="auto"/>
            </w:tcBorders>
            <w:shd w:val="clear" w:color="auto" w:fill="auto"/>
            <w:vAlign w:val="center"/>
            <w:hideMark/>
          </w:tcPr>
          <w:p w14:paraId="7244D515"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Format for Affidavit of Self Certification regarding Domestic Value Addition in Iron &amp; Steel Products to be provided on a non-judicial stamp paper of Rs.100/-</w:t>
            </w:r>
          </w:p>
        </w:tc>
        <w:tc>
          <w:tcPr>
            <w:tcW w:w="2840" w:type="dxa"/>
            <w:tcBorders>
              <w:top w:val="nil"/>
              <w:left w:val="nil"/>
              <w:bottom w:val="single" w:sz="4" w:space="0" w:color="auto"/>
              <w:right w:val="single" w:sz="4" w:space="0" w:color="auto"/>
            </w:tcBorders>
            <w:shd w:val="clear" w:color="auto" w:fill="auto"/>
            <w:vAlign w:val="center"/>
            <w:hideMark/>
          </w:tcPr>
          <w:p w14:paraId="55AF8675" w14:textId="1BE5A43A"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We </w:t>
            </w:r>
            <w:r w:rsidRPr="000148C7">
              <w:rPr>
                <w:rFonts w:ascii="Book Antiqua" w:eastAsia="Times New Roman" w:hAnsi="Book Antiqua" w:cs="Arial"/>
                <w:color w:val="000000"/>
                <w:lang w:val="en-IN" w:eastAsia="en-IN" w:bidi="hi-IN"/>
              </w:rPr>
              <w:t>understand</w:t>
            </w:r>
            <w:r w:rsidRPr="000148C7">
              <w:rPr>
                <w:rFonts w:ascii="Book Antiqua" w:eastAsia="Times New Roman" w:hAnsi="Book Antiqua" w:cs="Arial"/>
                <w:color w:val="000000"/>
                <w:lang w:val="en-IN" w:eastAsia="en-IN" w:bidi="hi-IN"/>
              </w:rPr>
              <w:t xml:space="preserve"> this clause is not applicable in this RFP. Please confirm</w:t>
            </w:r>
          </w:p>
        </w:tc>
        <w:tc>
          <w:tcPr>
            <w:tcW w:w="2774" w:type="dxa"/>
            <w:vMerge/>
            <w:tcBorders>
              <w:top w:val="nil"/>
              <w:left w:val="single" w:sz="4" w:space="0" w:color="auto"/>
              <w:bottom w:val="single" w:sz="4" w:space="0" w:color="000000"/>
              <w:right w:val="single" w:sz="4" w:space="0" w:color="auto"/>
            </w:tcBorders>
            <w:shd w:val="clear" w:color="auto" w:fill="auto"/>
            <w:vAlign w:val="center"/>
            <w:hideMark/>
          </w:tcPr>
          <w:p w14:paraId="49C60BD9"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p>
        </w:tc>
      </w:tr>
      <w:tr w:rsidR="00FB1209" w:rsidRPr="007547B7" w14:paraId="72F5664D" w14:textId="77777777" w:rsidTr="00FB1209">
        <w:trPr>
          <w:trHeight w:val="2546"/>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56758127"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8</w:t>
            </w:r>
          </w:p>
        </w:tc>
        <w:tc>
          <w:tcPr>
            <w:tcW w:w="1007" w:type="dxa"/>
            <w:tcBorders>
              <w:top w:val="nil"/>
              <w:left w:val="nil"/>
              <w:bottom w:val="single" w:sz="4" w:space="0" w:color="auto"/>
              <w:right w:val="single" w:sz="4" w:space="0" w:color="auto"/>
            </w:tcBorders>
            <w:shd w:val="clear" w:color="auto" w:fill="auto"/>
            <w:vAlign w:val="center"/>
            <w:hideMark/>
          </w:tcPr>
          <w:p w14:paraId="74E89466"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Vol 3 Bid Forms</w:t>
            </w:r>
          </w:p>
        </w:tc>
        <w:tc>
          <w:tcPr>
            <w:tcW w:w="1275" w:type="dxa"/>
            <w:tcBorders>
              <w:top w:val="nil"/>
              <w:left w:val="nil"/>
              <w:bottom w:val="single" w:sz="4" w:space="0" w:color="auto"/>
              <w:right w:val="single" w:sz="4" w:space="0" w:color="auto"/>
            </w:tcBorders>
            <w:shd w:val="clear" w:color="auto" w:fill="auto"/>
            <w:vAlign w:val="center"/>
            <w:hideMark/>
          </w:tcPr>
          <w:p w14:paraId="19920817"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Attachment – 3(QR)</w:t>
            </w:r>
          </w:p>
        </w:tc>
        <w:tc>
          <w:tcPr>
            <w:tcW w:w="1276" w:type="dxa"/>
            <w:tcBorders>
              <w:top w:val="nil"/>
              <w:left w:val="nil"/>
              <w:bottom w:val="single" w:sz="4" w:space="0" w:color="auto"/>
              <w:right w:val="single" w:sz="4" w:space="0" w:color="auto"/>
            </w:tcBorders>
            <w:shd w:val="clear" w:color="auto" w:fill="auto"/>
            <w:vAlign w:val="center"/>
            <w:hideMark/>
          </w:tcPr>
          <w:p w14:paraId="124D17BA"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FINANCIAL POSITION</w:t>
            </w:r>
          </w:p>
        </w:tc>
        <w:tc>
          <w:tcPr>
            <w:tcW w:w="1134" w:type="dxa"/>
            <w:tcBorders>
              <w:top w:val="nil"/>
              <w:left w:val="nil"/>
              <w:bottom w:val="single" w:sz="4" w:space="0" w:color="auto"/>
              <w:right w:val="single" w:sz="4" w:space="0" w:color="auto"/>
            </w:tcBorders>
            <w:shd w:val="clear" w:color="auto" w:fill="auto"/>
            <w:vAlign w:val="center"/>
            <w:hideMark/>
          </w:tcPr>
          <w:p w14:paraId="3293E4FB"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Format-C</w:t>
            </w:r>
          </w:p>
        </w:tc>
        <w:tc>
          <w:tcPr>
            <w:tcW w:w="3544" w:type="dxa"/>
            <w:tcBorders>
              <w:top w:val="nil"/>
              <w:left w:val="nil"/>
              <w:bottom w:val="single" w:sz="4" w:space="0" w:color="auto"/>
              <w:right w:val="single" w:sz="4" w:space="0" w:color="auto"/>
            </w:tcBorders>
            <w:shd w:val="clear" w:color="auto" w:fill="auto"/>
            <w:vAlign w:val="center"/>
            <w:hideMark/>
          </w:tcPr>
          <w:p w14:paraId="6EC443AD"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The complete annual reports together with Audited statement of accounts of the company for last five years of its own (separate) immediately preceding the date of submission of Bid. </w:t>
            </w:r>
          </w:p>
        </w:tc>
        <w:tc>
          <w:tcPr>
            <w:tcW w:w="2840" w:type="dxa"/>
            <w:tcBorders>
              <w:top w:val="nil"/>
              <w:left w:val="nil"/>
              <w:bottom w:val="single" w:sz="4" w:space="0" w:color="auto"/>
              <w:right w:val="single" w:sz="4" w:space="0" w:color="auto"/>
            </w:tcBorders>
            <w:shd w:val="clear" w:color="auto" w:fill="auto"/>
            <w:vAlign w:val="center"/>
            <w:hideMark/>
          </w:tcPr>
          <w:p w14:paraId="7A654386" w14:textId="373E7B0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Complete annual reports and audited financial statements for the last five years will be of very large size and it </w:t>
            </w:r>
            <w:r w:rsidRPr="000148C7">
              <w:rPr>
                <w:rFonts w:ascii="Book Antiqua" w:eastAsia="Times New Roman" w:hAnsi="Book Antiqua" w:cs="Arial"/>
                <w:color w:val="000000"/>
                <w:lang w:val="en-IN" w:eastAsia="en-IN" w:bidi="hi-IN"/>
              </w:rPr>
              <w:t>couldn’t</w:t>
            </w:r>
            <w:r w:rsidRPr="000148C7">
              <w:rPr>
                <w:rFonts w:ascii="Book Antiqua" w:eastAsia="Times New Roman" w:hAnsi="Book Antiqua" w:cs="Arial"/>
                <w:color w:val="000000"/>
                <w:lang w:val="en-IN" w:eastAsia="en-IN" w:bidi="hi-IN"/>
              </w:rPr>
              <w:t xml:space="preserve"> upload on GEM portal. Request you to kindly allow to share the same over email later. We will submit the balance sheets at the time of bid.</w:t>
            </w:r>
          </w:p>
        </w:tc>
        <w:tc>
          <w:tcPr>
            <w:tcW w:w="2774" w:type="dxa"/>
            <w:tcBorders>
              <w:top w:val="nil"/>
              <w:left w:val="nil"/>
              <w:bottom w:val="single" w:sz="4" w:space="0" w:color="auto"/>
              <w:right w:val="single" w:sz="4" w:space="0" w:color="auto"/>
            </w:tcBorders>
            <w:shd w:val="clear" w:color="auto" w:fill="auto"/>
            <w:vAlign w:val="center"/>
            <w:hideMark/>
          </w:tcPr>
          <w:p w14:paraId="19DC594D"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All submission is to be done through </w:t>
            </w:r>
            <w:proofErr w:type="spellStart"/>
            <w:r w:rsidRPr="000148C7">
              <w:rPr>
                <w:rFonts w:ascii="Book Antiqua" w:eastAsia="Times New Roman" w:hAnsi="Book Antiqua" w:cs="Arial"/>
                <w:color w:val="000000"/>
                <w:lang w:val="en-IN" w:eastAsia="en-IN" w:bidi="hi-IN"/>
              </w:rPr>
              <w:t>GeM</w:t>
            </w:r>
            <w:proofErr w:type="spellEnd"/>
            <w:r w:rsidRPr="000148C7">
              <w:rPr>
                <w:rFonts w:ascii="Book Antiqua" w:eastAsia="Times New Roman" w:hAnsi="Book Antiqua" w:cs="Arial"/>
                <w:color w:val="000000"/>
                <w:lang w:val="en-IN" w:eastAsia="en-IN" w:bidi="hi-IN"/>
              </w:rPr>
              <w:t xml:space="preserve"> only.</w:t>
            </w:r>
          </w:p>
        </w:tc>
      </w:tr>
      <w:tr w:rsidR="00FB1209" w:rsidRPr="007547B7" w14:paraId="5C7FF17B" w14:textId="77777777" w:rsidTr="00FB1209">
        <w:trPr>
          <w:trHeight w:val="1611"/>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4B629E9E"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9</w:t>
            </w:r>
          </w:p>
        </w:tc>
        <w:tc>
          <w:tcPr>
            <w:tcW w:w="1007" w:type="dxa"/>
            <w:tcBorders>
              <w:top w:val="nil"/>
              <w:left w:val="nil"/>
              <w:bottom w:val="single" w:sz="4" w:space="0" w:color="auto"/>
              <w:right w:val="single" w:sz="4" w:space="0" w:color="auto"/>
            </w:tcBorders>
            <w:shd w:val="clear" w:color="auto" w:fill="auto"/>
            <w:vAlign w:val="center"/>
            <w:hideMark/>
          </w:tcPr>
          <w:p w14:paraId="216BFCF9"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Vol 3 Bid Forms</w:t>
            </w:r>
          </w:p>
        </w:tc>
        <w:tc>
          <w:tcPr>
            <w:tcW w:w="1275" w:type="dxa"/>
            <w:tcBorders>
              <w:top w:val="nil"/>
              <w:left w:val="nil"/>
              <w:bottom w:val="single" w:sz="4" w:space="0" w:color="auto"/>
              <w:right w:val="single" w:sz="4" w:space="0" w:color="auto"/>
            </w:tcBorders>
            <w:shd w:val="clear" w:color="auto" w:fill="auto"/>
            <w:vAlign w:val="center"/>
            <w:hideMark/>
          </w:tcPr>
          <w:p w14:paraId="46D4B3AC"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Attachment – 21</w:t>
            </w:r>
          </w:p>
        </w:tc>
        <w:tc>
          <w:tcPr>
            <w:tcW w:w="1276" w:type="dxa"/>
            <w:tcBorders>
              <w:top w:val="nil"/>
              <w:left w:val="nil"/>
              <w:bottom w:val="single" w:sz="4" w:space="0" w:color="auto"/>
              <w:right w:val="single" w:sz="4" w:space="0" w:color="auto"/>
            </w:tcBorders>
            <w:shd w:val="clear" w:color="auto" w:fill="auto"/>
            <w:vAlign w:val="center"/>
            <w:hideMark/>
          </w:tcPr>
          <w:p w14:paraId="68FDB7CE"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w:t>
            </w:r>
          </w:p>
        </w:tc>
        <w:tc>
          <w:tcPr>
            <w:tcW w:w="1134" w:type="dxa"/>
            <w:tcBorders>
              <w:top w:val="nil"/>
              <w:left w:val="nil"/>
              <w:bottom w:val="single" w:sz="4" w:space="0" w:color="auto"/>
              <w:right w:val="single" w:sz="4" w:space="0" w:color="auto"/>
            </w:tcBorders>
            <w:shd w:val="clear" w:color="auto" w:fill="auto"/>
            <w:vAlign w:val="center"/>
            <w:hideMark/>
          </w:tcPr>
          <w:p w14:paraId="6881505F"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w:t>
            </w:r>
          </w:p>
        </w:tc>
        <w:tc>
          <w:tcPr>
            <w:tcW w:w="3544" w:type="dxa"/>
            <w:tcBorders>
              <w:top w:val="nil"/>
              <w:left w:val="nil"/>
              <w:bottom w:val="single" w:sz="4" w:space="0" w:color="auto"/>
              <w:right w:val="single" w:sz="4" w:space="0" w:color="auto"/>
            </w:tcBorders>
            <w:shd w:val="clear" w:color="auto" w:fill="auto"/>
            <w:vAlign w:val="center"/>
            <w:hideMark/>
          </w:tcPr>
          <w:p w14:paraId="43F533FD"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Format for Affidavit of Self certification regarding Local Content in line with PPP-MII order and </w:t>
            </w:r>
            <w:proofErr w:type="spellStart"/>
            <w:r w:rsidRPr="000148C7">
              <w:rPr>
                <w:rFonts w:ascii="Book Antiqua" w:eastAsia="Times New Roman" w:hAnsi="Book Antiqua" w:cs="Arial"/>
                <w:color w:val="000000"/>
                <w:lang w:val="en-IN" w:eastAsia="en-IN" w:bidi="hi-IN"/>
              </w:rPr>
              <w:t>MeitY</w:t>
            </w:r>
            <w:proofErr w:type="spellEnd"/>
            <w:r w:rsidRPr="000148C7">
              <w:rPr>
                <w:rFonts w:ascii="Book Antiqua" w:eastAsia="Times New Roman" w:hAnsi="Book Antiqua" w:cs="Arial"/>
                <w:color w:val="000000"/>
                <w:lang w:val="en-IN" w:eastAsia="en-IN" w:bidi="hi-IN"/>
              </w:rPr>
              <w:t>-Notification, to be provided on a non-judicial stamp paper of Rs.</w:t>
            </w:r>
            <w:r w:rsidRPr="000148C7">
              <w:rPr>
                <w:rFonts w:ascii="Book Antiqua" w:eastAsia="Times New Roman" w:hAnsi="Book Antiqua" w:cs="Arial"/>
                <w:color w:val="000000"/>
                <w:lang w:val="en-IN" w:eastAsia="en-IN" w:bidi="hi-IN"/>
              </w:rPr>
              <w:br/>
              <w:t>100/-</w:t>
            </w:r>
          </w:p>
        </w:tc>
        <w:tc>
          <w:tcPr>
            <w:tcW w:w="2840" w:type="dxa"/>
            <w:tcBorders>
              <w:top w:val="nil"/>
              <w:left w:val="nil"/>
              <w:bottom w:val="single" w:sz="4" w:space="0" w:color="auto"/>
              <w:right w:val="single" w:sz="4" w:space="0" w:color="auto"/>
            </w:tcBorders>
            <w:shd w:val="clear" w:color="auto" w:fill="auto"/>
            <w:vAlign w:val="center"/>
            <w:hideMark/>
          </w:tcPr>
          <w:p w14:paraId="30D844D5" w14:textId="612AE935"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We </w:t>
            </w:r>
            <w:r w:rsidRPr="000148C7">
              <w:rPr>
                <w:rFonts w:ascii="Book Antiqua" w:eastAsia="Times New Roman" w:hAnsi="Book Antiqua" w:cs="Arial"/>
                <w:color w:val="000000"/>
                <w:lang w:val="en-IN" w:eastAsia="en-IN" w:bidi="hi-IN"/>
              </w:rPr>
              <w:t>understand</w:t>
            </w:r>
            <w:r w:rsidRPr="000148C7">
              <w:rPr>
                <w:rFonts w:ascii="Book Antiqua" w:eastAsia="Times New Roman" w:hAnsi="Book Antiqua" w:cs="Arial"/>
                <w:color w:val="000000"/>
                <w:lang w:val="en-IN" w:eastAsia="en-IN" w:bidi="hi-IN"/>
              </w:rPr>
              <w:t xml:space="preserve"> this clause is not applicable in this RFP. Please confirm</w:t>
            </w:r>
          </w:p>
        </w:tc>
        <w:tc>
          <w:tcPr>
            <w:tcW w:w="2774" w:type="dxa"/>
            <w:tcBorders>
              <w:top w:val="nil"/>
              <w:left w:val="nil"/>
              <w:bottom w:val="single" w:sz="4" w:space="0" w:color="auto"/>
              <w:right w:val="single" w:sz="4" w:space="0" w:color="auto"/>
            </w:tcBorders>
            <w:shd w:val="clear" w:color="auto" w:fill="auto"/>
            <w:vAlign w:val="center"/>
            <w:hideMark/>
          </w:tcPr>
          <w:p w14:paraId="73D563A3" w14:textId="5AD75376" w:rsidR="00D6699E" w:rsidRPr="000148C7" w:rsidRDefault="00D6699E" w:rsidP="000148C7">
            <w:pPr>
              <w:spacing w:after="0" w:line="240" w:lineRule="auto"/>
              <w:rPr>
                <w:rFonts w:ascii="Book Antiqua" w:eastAsia="Times New Roman" w:hAnsi="Book Antiqua" w:cs="Arial"/>
                <w:color w:val="000000"/>
                <w:lang w:val="en-IN" w:eastAsia="en-IN" w:bidi="hi-IN"/>
              </w:rPr>
            </w:pPr>
            <w:proofErr w:type="spellStart"/>
            <w:r w:rsidRPr="000148C7">
              <w:rPr>
                <w:rFonts w:ascii="Book Antiqua" w:eastAsia="Times New Roman" w:hAnsi="Book Antiqua" w:cs="Arial"/>
                <w:color w:val="000000"/>
                <w:lang w:val="en-IN" w:eastAsia="en-IN" w:bidi="hi-IN"/>
              </w:rPr>
              <w:t>Plz</w:t>
            </w:r>
            <w:proofErr w:type="spellEnd"/>
            <w:r w:rsidRPr="000148C7">
              <w:rPr>
                <w:rFonts w:ascii="Book Antiqua" w:eastAsia="Times New Roman" w:hAnsi="Book Antiqua" w:cs="Arial"/>
                <w:color w:val="000000"/>
                <w:lang w:val="en-IN" w:eastAsia="en-IN" w:bidi="hi-IN"/>
              </w:rPr>
              <w:t xml:space="preserve"> refer SCC Clause 10, wherein </w:t>
            </w:r>
            <w:r w:rsidRPr="000148C7">
              <w:rPr>
                <w:rFonts w:ascii="Book Antiqua" w:eastAsia="Times New Roman" w:hAnsi="Book Antiqua" w:cs="Arial"/>
                <w:color w:val="000000"/>
                <w:lang w:val="en-IN" w:eastAsia="en-IN" w:bidi="hi-IN"/>
              </w:rPr>
              <w:t>referred</w:t>
            </w:r>
            <w:r w:rsidRPr="000148C7">
              <w:rPr>
                <w:rFonts w:ascii="Book Antiqua" w:eastAsia="Times New Roman" w:hAnsi="Book Antiqua" w:cs="Arial"/>
                <w:color w:val="000000"/>
                <w:lang w:val="en-IN" w:eastAsia="en-IN" w:bidi="hi-IN"/>
              </w:rPr>
              <w:t xml:space="preserve"> Attachment is made not applicable.</w:t>
            </w:r>
          </w:p>
        </w:tc>
      </w:tr>
      <w:tr w:rsidR="00FB1209" w:rsidRPr="007547B7" w14:paraId="1F49E7B0" w14:textId="77777777" w:rsidTr="00FB1209">
        <w:trPr>
          <w:trHeight w:val="1266"/>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35FDF0A"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10</w:t>
            </w:r>
          </w:p>
        </w:tc>
        <w:tc>
          <w:tcPr>
            <w:tcW w:w="1007" w:type="dxa"/>
            <w:tcBorders>
              <w:top w:val="nil"/>
              <w:left w:val="nil"/>
              <w:bottom w:val="single" w:sz="4" w:space="0" w:color="auto"/>
              <w:right w:val="single" w:sz="4" w:space="0" w:color="auto"/>
            </w:tcBorders>
            <w:shd w:val="clear" w:color="auto" w:fill="auto"/>
            <w:vAlign w:val="center"/>
            <w:hideMark/>
          </w:tcPr>
          <w:p w14:paraId="7FFC56EC"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Vol 3 Bid Forms</w:t>
            </w:r>
          </w:p>
        </w:tc>
        <w:tc>
          <w:tcPr>
            <w:tcW w:w="1275" w:type="dxa"/>
            <w:tcBorders>
              <w:top w:val="nil"/>
              <w:left w:val="nil"/>
              <w:bottom w:val="single" w:sz="4" w:space="0" w:color="auto"/>
              <w:right w:val="single" w:sz="4" w:space="0" w:color="auto"/>
            </w:tcBorders>
            <w:shd w:val="clear" w:color="auto" w:fill="auto"/>
            <w:vAlign w:val="center"/>
            <w:hideMark/>
          </w:tcPr>
          <w:p w14:paraId="0E9FA934"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Attachment – 22</w:t>
            </w:r>
          </w:p>
        </w:tc>
        <w:tc>
          <w:tcPr>
            <w:tcW w:w="1276" w:type="dxa"/>
            <w:tcBorders>
              <w:top w:val="nil"/>
              <w:left w:val="nil"/>
              <w:bottom w:val="single" w:sz="4" w:space="0" w:color="auto"/>
              <w:right w:val="single" w:sz="4" w:space="0" w:color="auto"/>
            </w:tcBorders>
            <w:shd w:val="clear" w:color="auto" w:fill="auto"/>
            <w:vAlign w:val="center"/>
            <w:hideMark/>
          </w:tcPr>
          <w:p w14:paraId="1E2AE0F9"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w:t>
            </w:r>
          </w:p>
        </w:tc>
        <w:tc>
          <w:tcPr>
            <w:tcW w:w="1134" w:type="dxa"/>
            <w:tcBorders>
              <w:top w:val="nil"/>
              <w:left w:val="nil"/>
              <w:bottom w:val="single" w:sz="4" w:space="0" w:color="auto"/>
              <w:right w:val="single" w:sz="4" w:space="0" w:color="auto"/>
            </w:tcBorders>
            <w:shd w:val="clear" w:color="auto" w:fill="auto"/>
            <w:vAlign w:val="center"/>
            <w:hideMark/>
          </w:tcPr>
          <w:p w14:paraId="6E0562F5"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w:t>
            </w:r>
          </w:p>
        </w:tc>
        <w:tc>
          <w:tcPr>
            <w:tcW w:w="3544" w:type="dxa"/>
            <w:tcBorders>
              <w:top w:val="nil"/>
              <w:left w:val="nil"/>
              <w:bottom w:val="single" w:sz="4" w:space="0" w:color="auto"/>
              <w:right w:val="single" w:sz="4" w:space="0" w:color="auto"/>
            </w:tcBorders>
            <w:shd w:val="clear" w:color="auto" w:fill="auto"/>
            <w:vAlign w:val="center"/>
            <w:hideMark/>
          </w:tcPr>
          <w:p w14:paraId="5FB23B2D"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Certificate from statutory auditor or cost auditor of the company (in the case of companies) or from a practicing cost accountant or practicing chartered accountant (in respect of suppliers other than companies) giving the percentage of Local Content, in line with PPP-MII order and </w:t>
            </w:r>
            <w:proofErr w:type="spellStart"/>
            <w:r w:rsidRPr="000148C7">
              <w:rPr>
                <w:rFonts w:ascii="Book Antiqua" w:eastAsia="Times New Roman" w:hAnsi="Book Antiqua" w:cs="Arial"/>
                <w:color w:val="000000"/>
                <w:lang w:val="en-IN" w:eastAsia="en-IN" w:bidi="hi-IN"/>
              </w:rPr>
              <w:t>MeitY</w:t>
            </w:r>
            <w:proofErr w:type="spellEnd"/>
            <w:r w:rsidRPr="000148C7">
              <w:rPr>
                <w:rFonts w:ascii="Book Antiqua" w:eastAsia="Times New Roman" w:hAnsi="Book Antiqua" w:cs="Arial"/>
                <w:color w:val="000000"/>
                <w:lang w:val="en-IN" w:eastAsia="en-IN" w:bidi="hi-IN"/>
              </w:rPr>
              <w:t>-Notification [to be submitted on the letter head of the issuer.]</w:t>
            </w:r>
          </w:p>
        </w:tc>
        <w:tc>
          <w:tcPr>
            <w:tcW w:w="2840" w:type="dxa"/>
            <w:tcBorders>
              <w:top w:val="nil"/>
              <w:left w:val="nil"/>
              <w:bottom w:val="single" w:sz="4" w:space="0" w:color="auto"/>
              <w:right w:val="single" w:sz="4" w:space="0" w:color="auto"/>
            </w:tcBorders>
            <w:shd w:val="clear" w:color="auto" w:fill="auto"/>
            <w:vAlign w:val="center"/>
            <w:hideMark/>
          </w:tcPr>
          <w:p w14:paraId="53951606" w14:textId="3989791A"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We </w:t>
            </w:r>
            <w:r w:rsidRPr="000148C7">
              <w:rPr>
                <w:rFonts w:ascii="Book Antiqua" w:eastAsia="Times New Roman" w:hAnsi="Book Antiqua" w:cs="Arial"/>
                <w:color w:val="000000"/>
                <w:lang w:val="en-IN" w:eastAsia="en-IN" w:bidi="hi-IN"/>
              </w:rPr>
              <w:t>understand</w:t>
            </w:r>
            <w:r w:rsidRPr="000148C7">
              <w:rPr>
                <w:rFonts w:ascii="Book Antiqua" w:eastAsia="Times New Roman" w:hAnsi="Book Antiqua" w:cs="Arial"/>
                <w:color w:val="000000"/>
                <w:lang w:val="en-IN" w:eastAsia="en-IN" w:bidi="hi-IN"/>
              </w:rPr>
              <w:t xml:space="preserve"> this clause is not applicable in this RFP. Please confirm</w:t>
            </w:r>
          </w:p>
        </w:tc>
        <w:tc>
          <w:tcPr>
            <w:tcW w:w="2774" w:type="dxa"/>
            <w:tcBorders>
              <w:top w:val="nil"/>
              <w:left w:val="nil"/>
              <w:bottom w:val="single" w:sz="4" w:space="0" w:color="auto"/>
              <w:right w:val="single" w:sz="4" w:space="0" w:color="auto"/>
            </w:tcBorders>
            <w:shd w:val="clear" w:color="auto" w:fill="auto"/>
            <w:vAlign w:val="center"/>
            <w:hideMark/>
          </w:tcPr>
          <w:p w14:paraId="197AB481" w14:textId="5ECF060F" w:rsidR="00D6699E" w:rsidRPr="000148C7" w:rsidRDefault="00D6699E" w:rsidP="000148C7">
            <w:pPr>
              <w:spacing w:after="0" w:line="240" w:lineRule="auto"/>
              <w:rPr>
                <w:rFonts w:ascii="Book Antiqua" w:eastAsia="Times New Roman" w:hAnsi="Book Antiqua" w:cs="Arial"/>
                <w:color w:val="000000"/>
                <w:lang w:val="en-IN" w:eastAsia="en-IN" w:bidi="hi-IN"/>
              </w:rPr>
            </w:pPr>
            <w:proofErr w:type="spellStart"/>
            <w:r w:rsidRPr="000148C7">
              <w:rPr>
                <w:rFonts w:ascii="Book Antiqua" w:eastAsia="Times New Roman" w:hAnsi="Book Antiqua" w:cs="Arial"/>
                <w:color w:val="000000"/>
                <w:lang w:val="en-IN" w:eastAsia="en-IN" w:bidi="hi-IN"/>
              </w:rPr>
              <w:t>Plz</w:t>
            </w:r>
            <w:proofErr w:type="spellEnd"/>
            <w:r w:rsidRPr="000148C7">
              <w:rPr>
                <w:rFonts w:ascii="Book Antiqua" w:eastAsia="Times New Roman" w:hAnsi="Book Antiqua" w:cs="Arial"/>
                <w:color w:val="000000"/>
                <w:lang w:val="en-IN" w:eastAsia="en-IN" w:bidi="hi-IN"/>
              </w:rPr>
              <w:t xml:space="preserve"> refer SCC Clause 10, wherein </w:t>
            </w:r>
            <w:r w:rsidRPr="000148C7">
              <w:rPr>
                <w:rFonts w:ascii="Book Antiqua" w:eastAsia="Times New Roman" w:hAnsi="Book Antiqua" w:cs="Arial"/>
                <w:color w:val="000000"/>
                <w:lang w:val="en-IN" w:eastAsia="en-IN" w:bidi="hi-IN"/>
              </w:rPr>
              <w:t>referred</w:t>
            </w:r>
            <w:r w:rsidRPr="000148C7">
              <w:rPr>
                <w:rFonts w:ascii="Book Antiqua" w:eastAsia="Times New Roman" w:hAnsi="Book Antiqua" w:cs="Arial"/>
                <w:color w:val="000000"/>
                <w:lang w:val="en-IN" w:eastAsia="en-IN" w:bidi="hi-IN"/>
              </w:rPr>
              <w:t xml:space="preserve"> Attachment is made not applicable.</w:t>
            </w:r>
          </w:p>
        </w:tc>
      </w:tr>
      <w:tr w:rsidR="00FB1209" w:rsidRPr="007547B7" w14:paraId="0D457126" w14:textId="77777777" w:rsidTr="00FB1209">
        <w:trPr>
          <w:trHeight w:val="341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714A0FF2"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11</w:t>
            </w:r>
          </w:p>
        </w:tc>
        <w:tc>
          <w:tcPr>
            <w:tcW w:w="1007" w:type="dxa"/>
            <w:tcBorders>
              <w:top w:val="nil"/>
              <w:left w:val="nil"/>
              <w:bottom w:val="single" w:sz="4" w:space="0" w:color="auto"/>
              <w:right w:val="single" w:sz="4" w:space="0" w:color="auto"/>
            </w:tcBorders>
            <w:shd w:val="clear" w:color="auto" w:fill="auto"/>
            <w:vAlign w:val="center"/>
            <w:hideMark/>
          </w:tcPr>
          <w:p w14:paraId="41529BEB"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19345A85"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4</w:t>
            </w:r>
          </w:p>
        </w:tc>
        <w:tc>
          <w:tcPr>
            <w:tcW w:w="1276" w:type="dxa"/>
            <w:tcBorders>
              <w:top w:val="nil"/>
              <w:left w:val="nil"/>
              <w:bottom w:val="single" w:sz="4" w:space="0" w:color="auto"/>
              <w:right w:val="single" w:sz="4" w:space="0" w:color="auto"/>
            </w:tcBorders>
            <w:shd w:val="clear" w:color="auto" w:fill="auto"/>
            <w:vAlign w:val="center"/>
            <w:hideMark/>
          </w:tcPr>
          <w:p w14:paraId="0881531F"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Compliance Requirements</w:t>
            </w:r>
          </w:p>
        </w:tc>
        <w:tc>
          <w:tcPr>
            <w:tcW w:w="1134" w:type="dxa"/>
            <w:tcBorders>
              <w:top w:val="nil"/>
              <w:left w:val="nil"/>
              <w:bottom w:val="single" w:sz="4" w:space="0" w:color="auto"/>
              <w:right w:val="single" w:sz="4" w:space="0" w:color="auto"/>
            </w:tcBorders>
            <w:shd w:val="clear" w:color="auto" w:fill="auto"/>
            <w:vAlign w:val="center"/>
            <w:hideMark/>
          </w:tcPr>
          <w:p w14:paraId="645E8594"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w:t>
            </w:r>
          </w:p>
        </w:tc>
        <w:tc>
          <w:tcPr>
            <w:tcW w:w="3544" w:type="dxa"/>
            <w:tcBorders>
              <w:top w:val="nil"/>
              <w:left w:val="nil"/>
              <w:bottom w:val="single" w:sz="4" w:space="0" w:color="auto"/>
              <w:right w:val="single" w:sz="4" w:space="0" w:color="auto"/>
            </w:tcBorders>
            <w:shd w:val="clear" w:color="auto" w:fill="auto"/>
            <w:vAlign w:val="center"/>
            <w:hideMark/>
          </w:tcPr>
          <w:p w14:paraId="19377D3F"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The Equipment &amp; Modules shall comply with ‘Trusted Products’ from ‘Trusted Sources’ in line with the ‘National Security Directive on Telecommunication Sector (NSDTS)’ under subject package. Trusted Products are products whose critical components and the products themselves are sourced from Trusted Sources. The National Cyber Security Coordinator (NCSC) is the Designated Authority (DA) for the determination of inclusion of a vendor as a Trusted Source, of a Telecom product as a Trusted Product and the methodology for the said inclusion. Contractors are advised to submit the necessary certificate(s) along with bid.</w:t>
            </w:r>
          </w:p>
        </w:tc>
        <w:tc>
          <w:tcPr>
            <w:tcW w:w="2840" w:type="dxa"/>
            <w:tcBorders>
              <w:top w:val="nil"/>
              <w:left w:val="nil"/>
              <w:bottom w:val="single" w:sz="4" w:space="0" w:color="auto"/>
              <w:right w:val="single" w:sz="4" w:space="0" w:color="auto"/>
            </w:tcBorders>
            <w:shd w:val="clear" w:color="auto" w:fill="auto"/>
            <w:vAlign w:val="center"/>
            <w:hideMark/>
          </w:tcPr>
          <w:p w14:paraId="00CCA4BF"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As we understand line items offered under the BOQ shall be applied in NSDTS-Security portal as guidelines defined by the NSDTS. There can be some line item those are in submitted stage in the portal </w:t>
            </w:r>
            <w:proofErr w:type="spellStart"/>
            <w:r w:rsidRPr="000148C7">
              <w:rPr>
                <w:rFonts w:ascii="Book Antiqua" w:eastAsia="Times New Roman" w:hAnsi="Book Antiqua" w:cs="Arial"/>
                <w:color w:val="000000"/>
                <w:lang w:val="en-IN" w:eastAsia="en-IN" w:bidi="hi-IN"/>
              </w:rPr>
              <w:t>Powetel</w:t>
            </w:r>
            <w:proofErr w:type="spellEnd"/>
            <w:r w:rsidRPr="000148C7">
              <w:rPr>
                <w:rFonts w:ascii="Book Antiqua" w:eastAsia="Times New Roman" w:hAnsi="Book Antiqua" w:cs="Arial"/>
                <w:color w:val="000000"/>
                <w:lang w:val="en-IN" w:eastAsia="en-IN" w:bidi="hi-IN"/>
              </w:rPr>
              <w:t xml:space="preserve"> will support to apply OTE (one Time Exemption) for same.</w:t>
            </w:r>
          </w:p>
        </w:tc>
        <w:tc>
          <w:tcPr>
            <w:tcW w:w="2774" w:type="dxa"/>
            <w:tcBorders>
              <w:top w:val="nil"/>
              <w:left w:val="nil"/>
              <w:bottom w:val="single" w:sz="4" w:space="0" w:color="auto"/>
              <w:right w:val="single" w:sz="4" w:space="0" w:color="auto"/>
            </w:tcBorders>
            <w:shd w:val="clear" w:color="auto" w:fill="auto"/>
            <w:vAlign w:val="center"/>
            <w:hideMark/>
          </w:tcPr>
          <w:p w14:paraId="45D8D21B"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Yes</w:t>
            </w:r>
          </w:p>
        </w:tc>
      </w:tr>
      <w:tr w:rsidR="00FB1209" w:rsidRPr="007547B7" w14:paraId="5A2B7BF7" w14:textId="77777777" w:rsidTr="00FB1209">
        <w:trPr>
          <w:trHeight w:val="2244"/>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C1269F7" w14:textId="77777777" w:rsidR="00D6699E" w:rsidRPr="000148C7" w:rsidRDefault="00D6699E" w:rsidP="000148C7">
            <w:pPr>
              <w:spacing w:after="0" w:line="240" w:lineRule="auto"/>
              <w:jc w:val="center"/>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12</w:t>
            </w:r>
          </w:p>
        </w:tc>
        <w:tc>
          <w:tcPr>
            <w:tcW w:w="1007" w:type="dxa"/>
            <w:tcBorders>
              <w:top w:val="nil"/>
              <w:left w:val="nil"/>
              <w:bottom w:val="single" w:sz="4" w:space="0" w:color="auto"/>
              <w:right w:val="single" w:sz="4" w:space="0" w:color="auto"/>
            </w:tcBorders>
            <w:shd w:val="clear" w:color="auto" w:fill="auto"/>
            <w:vAlign w:val="center"/>
            <w:hideMark/>
          </w:tcPr>
          <w:p w14:paraId="2977F42F"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79DF858A" w14:textId="77777777" w:rsidR="00D6699E" w:rsidRPr="000148C7" w:rsidRDefault="00D6699E" w:rsidP="000148C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8</w:t>
            </w:r>
          </w:p>
        </w:tc>
        <w:tc>
          <w:tcPr>
            <w:tcW w:w="1276" w:type="dxa"/>
            <w:tcBorders>
              <w:top w:val="nil"/>
              <w:left w:val="nil"/>
              <w:bottom w:val="single" w:sz="4" w:space="0" w:color="auto"/>
              <w:right w:val="single" w:sz="4" w:space="0" w:color="auto"/>
            </w:tcBorders>
            <w:shd w:val="clear" w:color="auto" w:fill="auto"/>
            <w:vAlign w:val="center"/>
            <w:hideMark/>
          </w:tcPr>
          <w:p w14:paraId="0F12F081" w14:textId="77777777" w:rsidR="00D6699E" w:rsidRPr="000148C7" w:rsidRDefault="00D6699E" w:rsidP="000148C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Technical Requirement Nokia Single Core DWDM Equipment</w:t>
            </w:r>
          </w:p>
        </w:tc>
        <w:tc>
          <w:tcPr>
            <w:tcW w:w="1134" w:type="dxa"/>
            <w:tcBorders>
              <w:top w:val="nil"/>
              <w:left w:val="nil"/>
              <w:bottom w:val="single" w:sz="4" w:space="0" w:color="auto"/>
              <w:right w:val="single" w:sz="4" w:space="0" w:color="auto"/>
            </w:tcBorders>
            <w:shd w:val="clear" w:color="auto" w:fill="auto"/>
            <w:vAlign w:val="center"/>
            <w:hideMark/>
          </w:tcPr>
          <w:p w14:paraId="64A13198" w14:textId="77777777" w:rsidR="00D6699E" w:rsidRPr="000148C7" w:rsidRDefault="00D6699E" w:rsidP="000148C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C: Rack</w:t>
            </w:r>
          </w:p>
        </w:tc>
        <w:tc>
          <w:tcPr>
            <w:tcW w:w="3544" w:type="dxa"/>
            <w:tcBorders>
              <w:top w:val="nil"/>
              <w:left w:val="nil"/>
              <w:bottom w:val="single" w:sz="4" w:space="0" w:color="auto"/>
              <w:right w:val="single" w:sz="4" w:space="0" w:color="auto"/>
            </w:tcBorders>
            <w:shd w:val="clear" w:color="auto" w:fill="auto"/>
            <w:vAlign w:val="center"/>
            <w:hideMark/>
          </w:tcPr>
          <w:p w14:paraId="16F87EEB" w14:textId="77777777" w:rsidR="00D6699E" w:rsidRPr="000148C7" w:rsidRDefault="00D6699E" w:rsidP="000148C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Dust and moisture protection shall meet or exceed IP20 standards.</w:t>
            </w:r>
          </w:p>
        </w:tc>
        <w:tc>
          <w:tcPr>
            <w:tcW w:w="2840" w:type="dxa"/>
            <w:tcBorders>
              <w:top w:val="nil"/>
              <w:left w:val="nil"/>
              <w:bottom w:val="single" w:sz="4" w:space="0" w:color="auto"/>
              <w:right w:val="single" w:sz="4" w:space="0" w:color="auto"/>
            </w:tcBorders>
            <w:shd w:val="clear" w:color="auto" w:fill="auto"/>
            <w:vAlign w:val="center"/>
            <w:hideMark/>
          </w:tcPr>
          <w:p w14:paraId="5629CA06" w14:textId="7454193A" w:rsidR="00D6699E" w:rsidRPr="000148C7" w:rsidRDefault="00D6699E" w:rsidP="000148C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 xml:space="preserve">Request to </w:t>
            </w:r>
            <w:proofErr w:type="spellStart"/>
            <w:r w:rsidRPr="000148C7">
              <w:rPr>
                <w:rFonts w:ascii="Book Antiqua" w:eastAsia="Times New Roman" w:hAnsi="Book Antiqua" w:cs="Arial"/>
                <w:lang w:val="en-IN" w:eastAsia="en-IN" w:bidi="hi-IN"/>
              </w:rPr>
              <w:t>Powertel</w:t>
            </w:r>
            <w:proofErr w:type="spellEnd"/>
            <w:r w:rsidRPr="000148C7">
              <w:rPr>
                <w:rFonts w:ascii="Book Antiqua" w:eastAsia="Times New Roman" w:hAnsi="Book Antiqua" w:cs="Arial"/>
                <w:lang w:val="en-IN" w:eastAsia="en-IN" w:bidi="hi-IN"/>
              </w:rPr>
              <w:t xml:space="preserve">, to consider the ETSI Rack as mentioned in </w:t>
            </w:r>
            <w:r w:rsidRPr="000148C7">
              <w:rPr>
                <w:rFonts w:ascii="Book Antiqua" w:eastAsia="Times New Roman" w:hAnsi="Book Antiqua" w:cs="Arial"/>
                <w:lang w:val="en-IN" w:eastAsia="en-IN" w:bidi="hi-IN"/>
              </w:rPr>
              <w:t>subclause</w:t>
            </w:r>
            <w:r w:rsidRPr="000148C7">
              <w:rPr>
                <w:rFonts w:ascii="Book Antiqua" w:eastAsia="Times New Roman" w:hAnsi="Book Antiqua" w:cs="Arial"/>
                <w:lang w:val="en-IN" w:eastAsia="en-IN" w:bidi="hi-IN"/>
              </w:rPr>
              <w:t xml:space="preserve"> VI A, because ETSI rack doesn’t have IP 20 standard.</w:t>
            </w:r>
          </w:p>
        </w:tc>
        <w:tc>
          <w:tcPr>
            <w:tcW w:w="2774" w:type="dxa"/>
            <w:tcBorders>
              <w:top w:val="nil"/>
              <w:left w:val="nil"/>
              <w:bottom w:val="single" w:sz="4" w:space="0" w:color="auto"/>
              <w:right w:val="single" w:sz="4" w:space="0" w:color="auto"/>
            </w:tcBorders>
            <w:shd w:val="clear" w:color="auto" w:fill="auto"/>
            <w:vAlign w:val="center"/>
            <w:hideMark/>
          </w:tcPr>
          <w:p w14:paraId="1C381B0E" w14:textId="77777777" w:rsidR="00D6699E" w:rsidRPr="000148C7" w:rsidRDefault="00D6699E" w:rsidP="000148C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 xml:space="preserve">A suitable amendment has been issued. </w:t>
            </w:r>
            <w:r w:rsidRPr="000148C7">
              <w:rPr>
                <w:rFonts w:ascii="Book Antiqua" w:eastAsia="Times New Roman" w:hAnsi="Book Antiqua" w:cs="Arial"/>
                <w:lang w:val="en-IN" w:eastAsia="en-IN" w:bidi="hi-IN"/>
              </w:rPr>
              <w:br/>
              <w:t>Please refer Sl. No 1 of Amendment-1</w:t>
            </w:r>
          </w:p>
        </w:tc>
      </w:tr>
      <w:tr w:rsidR="00FB1209" w:rsidRPr="007547B7" w14:paraId="2CE22F67" w14:textId="77777777" w:rsidTr="00FB1209">
        <w:trPr>
          <w:trHeight w:val="2273"/>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513FAAD7"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13</w:t>
            </w:r>
          </w:p>
        </w:tc>
        <w:tc>
          <w:tcPr>
            <w:tcW w:w="1007" w:type="dxa"/>
            <w:tcBorders>
              <w:top w:val="nil"/>
              <w:left w:val="nil"/>
              <w:bottom w:val="single" w:sz="4" w:space="0" w:color="auto"/>
              <w:right w:val="single" w:sz="4" w:space="0" w:color="auto"/>
            </w:tcBorders>
            <w:shd w:val="clear" w:color="auto" w:fill="auto"/>
            <w:vAlign w:val="center"/>
            <w:hideMark/>
          </w:tcPr>
          <w:p w14:paraId="1289DA77"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4D8ED156"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10</w:t>
            </w:r>
          </w:p>
        </w:tc>
        <w:tc>
          <w:tcPr>
            <w:tcW w:w="1276" w:type="dxa"/>
            <w:tcBorders>
              <w:top w:val="nil"/>
              <w:left w:val="nil"/>
              <w:bottom w:val="single" w:sz="4" w:space="0" w:color="auto"/>
              <w:right w:val="single" w:sz="4" w:space="0" w:color="auto"/>
            </w:tcBorders>
            <w:shd w:val="clear" w:color="auto" w:fill="auto"/>
            <w:vAlign w:val="center"/>
            <w:hideMark/>
          </w:tcPr>
          <w:p w14:paraId="7B019C5E" w14:textId="2FFE1906" w:rsidR="00D6699E" w:rsidRPr="000148C7" w:rsidRDefault="00FB1209"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Environment, Emi, Power Supply, Cabling </w:t>
            </w:r>
            <w:proofErr w:type="gramStart"/>
            <w:r w:rsidRPr="000148C7">
              <w:rPr>
                <w:rFonts w:ascii="Book Antiqua" w:eastAsia="Times New Roman" w:hAnsi="Book Antiqua" w:cs="Arial"/>
                <w:color w:val="000000"/>
                <w:lang w:val="en-IN" w:eastAsia="en-IN" w:bidi="hi-IN"/>
              </w:rPr>
              <w:t>And</w:t>
            </w:r>
            <w:proofErr w:type="gramEnd"/>
            <w:r w:rsidRPr="000148C7">
              <w:rPr>
                <w:rFonts w:ascii="Book Antiqua" w:eastAsia="Times New Roman" w:hAnsi="Book Antiqua" w:cs="Arial"/>
                <w:color w:val="000000"/>
                <w:lang w:val="en-IN" w:eastAsia="en-IN" w:bidi="hi-IN"/>
              </w:rPr>
              <w:t xml:space="preserve"> Earthing</w:t>
            </w:r>
          </w:p>
        </w:tc>
        <w:tc>
          <w:tcPr>
            <w:tcW w:w="1134" w:type="dxa"/>
            <w:tcBorders>
              <w:top w:val="nil"/>
              <w:left w:val="nil"/>
              <w:bottom w:val="single" w:sz="4" w:space="0" w:color="auto"/>
              <w:right w:val="single" w:sz="4" w:space="0" w:color="auto"/>
            </w:tcBorders>
            <w:shd w:val="clear" w:color="auto" w:fill="auto"/>
            <w:vAlign w:val="center"/>
            <w:hideMark/>
          </w:tcPr>
          <w:p w14:paraId="07D8B0F9"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d: Environmental</w:t>
            </w:r>
          </w:p>
        </w:tc>
        <w:tc>
          <w:tcPr>
            <w:tcW w:w="3544" w:type="dxa"/>
            <w:tcBorders>
              <w:top w:val="nil"/>
              <w:left w:val="nil"/>
              <w:bottom w:val="single" w:sz="4" w:space="0" w:color="auto"/>
              <w:right w:val="single" w:sz="4" w:space="0" w:color="auto"/>
            </w:tcBorders>
            <w:shd w:val="clear" w:color="auto" w:fill="auto"/>
            <w:vAlign w:val="center"/>
            <w:hideMark/>
          </w:tcPr>
          <w:p w14:paraId="1F09E673"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Offered Equipment must support QM-333 March 2010 latest release and amendments if any for environmental requirement as per Category B2.</w:t>
            </w:r>
          </w:p>
        </w:tc>
        <w:tc>
          <w:tcPr>
            <w:tcW w:w="2840" w:type="dxa"/>
            <w:tcBorders>
              <w:top w:val="nil"/>
              <w:left w:val="nil"/>
              <w:bottom w:val="single" w:sz="4" w:space="0" w:color="auto"/>
              <w:right w:val="single" w:sz="4" w:space="0" w:color="auto"/>
            </w:tcBorders>
            <w:shd w:val="clear" w:color="auto" w:fill="auto"/>
            <w:vAlign w:val="center"/>
            <w:hideMark/>
          </w:tcPr>
          <w:p w14:paraId="59DA80C6"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ETSI Standard are worldwide recognized, request to </w:t>
            </w:r>
            <w:proofErr w:type="spellStart"/>
            <w:r w:rsidRPr="000148C7">
              <w:rPr>
                <w:rFonts w:ascii="Book Antiqua" w:eastAsia="Times New Roman" w:hAnsi="Book Antiqua" w:cs="Arial"/>
                <w:color w:val="000000"/>
                <w:lang w:val="en-IN" w:eastAsia="en-IN" w:bidi="hi-IN"/>
              </w:rPr>
              <w:t>Powertel</w:t>
            </w:r>
            <w:proofErr w:type="spellEnd"/>
            <w:r w:rsidRPr="000148C7">
              <w:rPr>
                <w:rFonts w:ascii="Book Antiqua" w:eastAsia="Times New Roman" w:hAnsi="Book Antiqua" w:cs="Arial"/>
                <w:color w:val="000000"/>
                <w:lang w:val="en-IN" w:eastAsia="en-IN" w:bidi="hi-IN"/>
              </w:rPr>
              <w:t xml:space="preserve"> to consider the same.</w:t>
            </w:r>
          </w:p>
        </w:tc>
        <w:tc>
          <w:tcPr>
            <w:tcW w:w="2774" w:type="dxa"/>
            <w:tcBorders>
              <w:top w:val="nil"/>
              <w:left w:val="nil"/>
              <w:bottom w:val="single" w:sz="4" w:space="0" w:color="auto"/>
              <w:right w:val="single" w:sz="4" w:space="0" w:color="auto"/>
            </w:tcBorders>
            <w:shd w:val="clear" w:color="auto" w:fill="auto"/>
            <w:vAlign w:val="center"/>
            <w:hideMark/>
          </w:tcPr>
          <w:p w14:paraId="2E8B1235"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proofErr w:type="spellStart"/>
            <w:r w:rsidRPr="000148C7">
              <w:rPr>
                <w:rFonts w:ascii="Book Antiqua" w:eastAsia="Times New Roman" w:hAnsi="Book Antiqua" w:cs="Arial"/>
                <w:color w:val="000000"/>
                <w:lang w:val="en-IN" w:eastAsia="en-IN" w:bidi="hi-IN"/>
              </w:rPr>
              <w:t>Plz</w:t>
            </w:r>
            <w:proofErr w:type="spellEnd"/>
            <w:r w:rsidRPr="000148C7">
              <w:rPr>
                <w:rFonts w:ascii="Book Antiqua" w:eastAsia="Times New Roman" w:hAnsi="Book Antiqua" w:cs="Arial"/>
                <w:color w:val="000000"/>
                <w:lang w:val="en-IN" w:eastAsia="en-IN" w:bidi="hi-IN"/>
              </w:rPr>
              <w:t xml:space="preserve"> refer Note at Clause 10, Vol-II</w:t>
            </w:r>
          </w:p>
        </w:tc>
      </w:tr>
      <w:tr w:rsidR="00FB1209" w:rsidRPr="007547B7" w14:paraId="35AB5657" w14:textId="77777777" w:rsidTr="00FB1209">
        <w:trPr>
          <w:trHeight w:val="1408"/>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7C41421B"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14</w:t>
            </w:r>
          </w:p>
        </w:tc>
        <w:tc>
          <w:tcPr>
            <w:tcW w:w="1007" w:type="dxa"/>
            <w:tcBorders>
              <w:top w:val="nil"/>
              <w:left w:val="nil"/>
              <w:bottom w:val="single" w:sz="4" w:space="0" w:color="auto"/>
              <w:right w:val="single" w:sz="4" w:space="0" w:color="auto"/>
            </w:tcBorders>
            <w:shd w:val="clear" w:color="auto" w:fill="auto"/>
            <w:vAlign w:val="center"/>
            <w:hideMark/>
          </w:tcPr>
          <w:p w14:paraId="6E91EEC8"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6F825AED"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12</w:t>
            </w:r>
          </w:p>
        </w:tc>
        <w:tc>
          <w:tcPr>
            <w:tcW w:w="1276" w:type="dxa"/>
            <w:tcBorders>
              <w:top w:val="nil"/>
              <w:left w:val="nil"/>
              <w:bottom w:val="single" w:sz="4" w:space="0" w:color="auto"/>
              <w:right w:val="single" w:sz="4" w:space="0" w:color="auto"/>
            </w:tcBorders>
            <w:shd w:val="clear" w:color="auto" w:fill="auto"/>
            <w:vAlign w:val="center"/>
            <w:hideMark/>
          </w:tcPr>
          <w:p w14:paraId="76E72211"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Factory Acceptance Tests</w:t>
            </w:r>
          </w:p>
        </w:tc>
        <w:tc>
          <w:tcPr>
            <w:tcW w:w="1134" w:type="dxa"/>
            <w:tcBorders>
              <w:top w:val="nil"/>
              <w:left w:val="nil"/>
              <w:bottom w:val="single" w:sz="4" w:space="0" w:color="auto"/>
              <w:right w:val="single" w:sz="4" w:space="0" w:color="auto"/>
            </w:tcBorders>
            <w:shd w:val="clear" w:color="auto" w:fill="auto"/>
            <w:vAlign w:val="center"/>
            <w:hideMark/>
          </w:tcPr>
          <w:p w14:paraId="1C12DCA4"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w:t>
            </w:r>
          </w:p>
        </w:tc>
        <w:tc>
          <w:tcPr>
            <w:tcW w:w="3544" w:type="dxa"/>
            <w:tcBorders>
              <w:top w:val="nil"/>
              <w:left w:val="nil"/>
              <w:bottom w:val="single" w:sz="4" w:space="0" w:color="auto"/>
              <w:right w:val="single" w:sz="4" w:space="0" w:color="auto"/>
            </w:tcBorders>
            <w:shd w:val="clear" w:color="auto" w:fill="auto"/>
            <w:vAlign w:val="center"/>
            <w:hideMark/>
          </w:tcPr>
          <w:p w14:paraId="1AA739CD" w14:textId="2FAEA422"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From each batch of equipment presented by the Contractor for Factory acceptance testing, the Employer shall select random sample(s) to be tested for acceptance. Unless otherwise agreed, all required FAT tests in the approved FAT procedures shall be performed on all samples. The Sampling rate for the Factory acceptance tests shall be 10% of the batch size (minimum 1) for all items. In case any of the selected samples fail, the failed sample is </w:t>
            </w:r>
            <w:r w:rsidRPr="000148C7">
              <w:rPr>
                <w:rFonts w:ascii="Book Antiqua" w:eastAsia="Times New Roman" w:hAnsi="Book Antiqua" w:cs="Arial"/>
                <w:color w:val="000000"/>
                <w:lang w:val="en-IN" w:eastAsia="en-IN" w:bidi="hi-IN"/>
              </w:rPr>
              <w:t>rejected,</w:t>
            </w:r>
            <w:r w:rsidRPr="000148C7">
              <w:rPr>
                <w:rFonts w:ascii="Book Antiqua" w:eastAsia="Times New Roman" w:hAnsi="Book Antiqua" w:cs="Arial"/>
                <w:color w:val="000000"/>
                <w:lang w:val="en-IN" w:eastAsia="en-IN" w:bidi="hi-IN"/>
              </w:rPr>
              <w:t xml:space="preserve"> and an additional 20% sample shall be selected randomly and tested. In case any sample from the additional 20% also fails the entire batch may be rejected. Since FAT testing provides a measure of assurance that the Quality Control objectives are being met during all phases of production, the Employer reserves the right to require the Contractor to investigate and report on the cause of FAT failures and to suspend further testing/ approvals until such a report is made and remedial actions taken, as applicable.</w:t>
            </w:r>
          </w:p>
        </w:tc>
        <w:tc>
          <w:tcPr>
            <w:tcW w:w="2840" w:type="dxa"/>
            <w:tcBorders>
              <w:top w:val="nil"/>
              <w:left w:val="nil"/>
              <w:bottom w:val="single" w:sz="4" w:space="0" w:color="auto"/>
              <w:right w:val="single" w:sz="4" w:space="0" w:color="auto"/>
            </w:tcBorders>
            <w:shd w:val="clear" w:color="auto" w:fill="auto"/>
            <w:vAlign w:val="center"/>
            <w:hideMark/>
          </w:tcPr>
          <w:p w14:paraId="1C61261F" w14:textId="54E8E0C8"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Please confirm, FAT (Factory </w:t>
            </w:r>
            <w:r w:rsidRPr="000148C7">
              <w:rPr>
                <w:rFonts w:ascii="Book Antiqua" w:eastAsia="Times New Roman" w:hAnsi="Book Antiqua" w:cs="Arial"/>
                <w:color w:val="000000"/>
                <w:lang w:val="en-IN" w:eastAsia="en-IN" w:bidi="hi-IN"/>
              </w:rPr>
              <w:t>Acceptance</w:t>
            </w:r>
            <w:r w:rsidRPr="000148C7">
              <w:rPr>
                <w:rFonts w:ascii="Book Antiqua" w:eastAsia="Times New Roman" w:hAnsi="Book Antiqua" w:cs="Arial"/>
                <w:color w:val="000000"/>
                <w:lang w:val="en-IN" w:eastAsia="en-IN" w:bidi="hi-IN"/>
              </w:rPr>
              <w:t xml:space="preserve"> Test) to be conducted in the Nokia India (Gurgaon) Lab of offered product with defined test cases in </w:t>
            </w:r>
            <w:r w:rsidRPr="000148C7">
              <w:rPr>
                <w:rFonts w:ascii="Book Antiqua" w:eastAsia="Times New Roman" w:hAnsi="Book Antiqua" w:cs="Arial"/>
                <w:color w:val="000000"/>
                <w:lang w:val="en-IN" w:eastAsia="en-IN" w:bidi="hi-IN"/>
              </w:rPr>
              <w:t>this</w:t>
            </w:r>
            <w:r w:rsidRPr="000148C7">
              <w:rPr>
                <w:rFonts w:ascii="Book Antiqua" w:eastAsia="Times New Roman" w:hAnsi="Book Antiqua" w:cs="Arial"/>
                <w:color w:val="000000"/>
                <w:lang w:val="en-IN" w:eastAsia="en-IN" w:bidi="hi-IN"/>
              </w:rPr>
              <w:t xml:space="preserve"> tender.</w:t>
            </w:r>
          </w:p>
        </w:tc>
        <w:tc>
          <w:tcPr>
            <w:tcW w:w="2774" w:type="dxa"/>
            <w:tcBorders>
              <w:top w:val="nil"/>
              <w:left w:val="nil"/>
              <w:bottom w:val="single" w:sz="4" w:space="0" w:color="auto"/>
              <w:right w:val="single" w:sz="4" w:space="0" w:color="auto"/>
            </w:tcBorders>
            <w:shd w:val="clear" w:color="auto" w:fill="auto"/>
            <w:vAlign w:val="center"/>
            <w:hideMark/>
          </w:tcPr>
          <w:p w14:paraId="56003306"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Yes</w:t>
            </w:r>
          </w:p>
        </w:tc>
      </w:tr>
      <w:tr w:rsidR="00FB1209" w:rsidRPr="007547B7" w14:paraId="72E09AAA" w14:textId="77777777" w:rsidTr="00FB1209">
        <w:trPr>
          <w:trHeight w:val="3841"/>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091C068D"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15</w:t>
            </w:r>
          </w:p>
        </w:tc>
        <w:tc>
          <w:tcPr>
            <w:tcW w:w="1007" w:type="dxa"/>
            <w:tcBorders>
              <w:top w:val="nil"/>
              <w:left w:val="nil"/>
              <w:bottom w:val="single" w:sz="4" w:space="0" w:color="auto"/>
              <w:right w:val="single" w:sz="4" w:space="0" w:color="auto"/>
            </w:tcBorders>
            <w:shd w:val="clear" w:color="auto" w:fill="auto"/>
            <w:vAlign w:val="center"/>
            <w:hideMark/>
          </w:tcPr>
          <w:p w14:paraId="1333F284"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4AEB7AA2"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18</w:t>
            </w:r>
          </w:p>
        </w:tc>
        <w:tc>
          <w:tcPr>
            <w:tcW w:w="1276" w:type="dxa"/>
            <w:tcBorders>
              <w:top w:val="nil"/>
              <w:left w:val="nil"/>
              <w:bottom w:val="single" w:sz="4" w:space="0" w:color="auto"/>
              <w:right w:val="single" w:sz="4" w:space="0" w:color="auto"/>
            </w:tcBorders>
            <w:shd w:val="clear" w:color="auto" w:fill="auto"/>
            <w:vAlign w:val="center"/>
            <w:hideMark/>
          </w:tcPr>
          <w:p w14:paraId="46CC7A09"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Annual Maintenance Services (AMC)</w:t>
            </w:r>
          </w:p>
        </w:tc>
        <w:tc>
          <w:tcPr>
            <w:tcW w:w="1134" w:type="dxa"/>
            <w:tcBorders>
              <w:top w:val="nil"/>
              <w:left w:val="nil"/>
              <w:bottom w:val="single" w:sz="4" w:space="0" w:color="auto"/>
              <w:right w:val="single" w:sz="4" w:space="0" w:color="auto"/>
            </w:tcBorders>
            <w:shd w:val="clear" w:color="auto" w:fill="auto"/>
            <w:vAlign w:val="center"/>
            <w:hideMark/>
          </w:tcPr>
          <w:p w14:paraId="2D72754D"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I: Spares Management</w:t>
            </w:r>
          </w:p>
        </w:tc>
        <w:tc>
          <w:tcPr>
            <w:tcW w:w="3544" w:type="dxa"/>
            <w:tcBorders>
              <w:top w:val="nil"/>
              <w:left w:val="nil"/>
              <w:bottom w:val="single" w:sz="4" w:space="0" w:color="auto"/>
              <w:right w:val="single" w:sz="4" w:space="0" w:color="auto"/>
            </w:tcBorders>
            <w:shd w:val="clear" w:color="auto" w:fill="auto"/>
            <w:vAlign w:val="center"/>
            <w:hideMark/>
          </w:tcPr>
          <w:p w14:paraId="1B0AD022"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Contractor shall maintain its own inventory of requisite no. of all types of spares distributed across Strategic locations (to be decided in consultation with Employer) required for meeting the network availability requirements as stipulated in clause 18(C) of these specifications, otherwise penalty shall be imposed as per clause 18(D). Contractor must share location wise list of spares along with Maintenance Philosophy and/or TOC of final BATCH.</w:t>
            </w:r>
          </w:p>
        </w:tc>
        <w:tc>
          <w:tcPr>
            <w:tcW w:w="2840" w:type="dxa"/>
            <w:tcBorders>
              <w:top w:val="nil"/>
              <w:left w:val="nil"/>
              <w:bottom w:val="single" w:sz="4" w:space="0" w:color="auto"/>
              <w:right w:val="single" w:sz="4" w:space="0" w:color="auto"/>
            </w:tcBorders>
            <w:shd w:val="clear" w:color="auto" w:fill="auto"/>
            <w:vAlign w:val="center"/>
            <w:hideMark/>
          </w:tcPr>
          <w:p w14:paraId="08DF74EF"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As we understood total Qty asked in the </w:t>
            </w:r>
            <w:proofErr w:type="spellStart"/>
            <w:r w:rsidRPr="000148C7">
              <w:rPr>
                <w:rFonts w:ascii="Book Antiqua" w:eastAsia="Times New Roman" w:hAnsi="Book Antiqua" w:cs="Arial"/>
                <w:color w:val="000000"/>
                <w:lang w:val="en-IN" w:eastAsia="en-IN" w:bidi="hi-IN"/>
              </w:rPr>
              <w:t>BoQ</w:t>
            </w:r>
            <w:proofErr w:type="spellEnd"/>
            <w:r w:rsidRPr="000148C7">
              <w:rPr>
                <w:rFonts w:ascii="Book Antiqua" w:eastAsia="Times New Roman" w:hAnsi="Book Antiqua" w:cs="Arial"/>
                <w:color w:val="000000"/>
                <w:lang w:val="en-IN" w:eastAsia="en-IN" w:bidi="hi-IN"/>
              </w:rPr>
              <w:t xml:space="preserve"> is along with the Spares, please confirm there is no separate Spares needs to be provided also please confirm Supplier needs to maintain the spares as SLA asked in the Tender.</w:t>
            </w:r>
          </w:p>
        </w:tc>
        <w:tc>
          <w:tcPr>
            <w:tcW w:w="2774" w:type="dxa"/>
            <w:tcBorders>
              <w:top w:val="nil"/>
              <w:left w:val="nil"/>
              <w:bottom w:val="single" w:sz="4" w:space="0" w:color="auto"/>
              <w:right w:val="single" w:sz="4" w:space="0" w:color="auto"/>
            </w:tcBorders>
            <w:shd w:val="clear" w:color="auto" w:fill="auto"/>
            <w:vAlign w:val="center"/>
            <w:hideMark/>
          </w:tcPr>
          <w:p w14:paraId="7F959A5C"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Yes, spares for all major components are included in the </w:t>
            </w:r>
            <w:proofErr w:type="spellStart"/>
            <w:r w:rsidRPr="000148C7">
              <w:rPr>
                <w:rFonts w:ascii="Book Antiqua" w:eastAsia="Times New Roman" w:hAnsi="Book Antiqua" w:cs="Arial"/>
                <w:color w:val="000000"/>
                <w:lang w:val="en-IN" w:eastAsia="en-IN" w:bidi="hi-IN"/>
              </w:rPr>
              <w:t>BoQ</w:t>
            </w:r>
            <w:proofErr w:type="spellEnd"/>
            <w:r w:rsidRPr="000148C7">
              <w:rPr>
                <w:rFonts w:ascii="Book Antiqua" w:eastAsia="Times New Roman" w:hAnsi="Book Antiqua" w:cs="Arial"/>
                <w:color w:val="000000"/>
                <w:lang w:val="en-IN" w:eastAsia="en-IN" w:bidi="hi-IN"/>
              </w:rPr>
              <w:t>, however Bidder is free to assess &amp; maintain any additional requirement of spares to meet SLAs.</w:t>
            </w:r>
          </w:p>
        </w:tc>
      </w:tr>
      <w:tr w:rsidR="00FB1209" w:rsidRPr="007547B7" w14:paraId="2D5D3E56" w14:textId="77777777" w:rsidTr="00FB1209">
        <w:trPr>
          <w:trHeight w:val="305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2D9A6764"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16</w:t>
            </w:r>
          </w:p>
        </w:tc>
        <w:tc>
          <w:tcPr>
            <w:tcW w:w="1007" w:type="dxa"/>
            <w:tcBorders>
              <w:top w:val="nil"/>
              <w:left w:val="nil"/>
              <w:bottom w:val="single" w:sz="4" w:space="0" w:color="auto"/>
              <w:right w:val="single" w:sz="4" w:space="0" w:color="auto"/>
            </w:tcBorders>
            <w:shd w:val="clear" w:color="auto" w:fill="auto"/>
            <w:vAlign w:val="center"/>
            <w:hideMark/>
          </w:tcPr>
          <w:p w14:paraId="177D3615"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3990736F"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19</w:t>
            </w:r>
          </w:p>
        </w:tc>
        <w:tc>
          <w:tcPr>
            <w:tcW w:w="1276" w:type="dxa"/>
            <w:tcBorders>
              <w:top w:val="nil"/>
              <w:left w:val="nil"/>
              <w:bottom w:val="single" w:sz="4" w:space="0" w:color="auto"/>
              <w:right w:val="single" w:sz="4" w:space="0" w:color="auto"/>
            </w:tcBorders>
            <w:shd w:val="clear" w:color="auto" w:fill="auto"/>
            <w:vAlign w:val="center"/>
            <w:hideMark/>
          </w:tcPr>
          <w:p w14:paraId="75A93ED0" w14:textId="4F15B79C"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br/>
            </w:r>
            <w:r w:rsidR="00FB1209" w:rsidRPr="000148C7">
              <w:rPr>
                <w:rFonts w:ascii="Book Antiqua" w:eastAsia="Times New Roman" w:hAnsi="Book Antiqua" w:cs="Arial"/>
                <w:color w:val="000000"/>
                <w:lang w:val="en-IN" w:eastAsia="en-IN" w:bidi="hi-IN"/>
              </w:rPr>
              <w:t>Security Requirements</w:t>
            </w:r>
          </w:p>
        </w:tc>
        <w:tc>
          <w:tcPr>
            <w:tcW w:w="1134" w:type="dxa"/>
            <w:tcBorders>
              <w:top w:val="nil"/>
              <w:left w:val="nil"/>
              <w:bottom w:val="single" w:sz="4" w:space="0" w:color="auto"/>
              <w:right w:val="single" w:sz="4" w:space="0" w:color="auto"/>
            </w:tcBorders>
            <w:shd w:val="clear" w:color="auto" w:fill="auto"/>
            <w:vAlign w:val="center"/>
            <w:hideMark/>
          </w:tcPr>
          <w:p w14:paraId="78DBBB6D"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C:  Regulatory Requirements</w:t>
            </w:r>
          </w:p>
        </w:tc>
        <w:tc>
          <w:tcPr>
            <w:tcW w:w="3544" w:type="dxa"/>
            <w:tcBorders>
              <w:top w:val="nil"/>
              <w:left w:val="nil"/>
              <w:bottom w:val="single" w:sz="4" w:space="0" w:color="auto"/>
              <w:right w:val="single" w:sz="4" w:space="0" w:color="auto"/>
            </w:tcBorders>
            <w:shd w:val="clear" w:color="auto" w:fill="auto"/>
            <w:vAlign w:val="center"/>
            <w:hideMark/>
          </w:tcPr>
          <w:p w14:paraId="20B24D32"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Supplied Equipment’s shall conform to EN 55022 Class A or CISPR22 Class A or CE Class A or FCC Class A Standards or equivalent Indian Standards for EMC (Electro Magnetic Compatibility) requirements.</w:t>
            </w:r>
          </w:p>
        </w:tc>
        <w:tc>
          <w:tcPr>
            <w:tcW w:w="2840" w:type="dxa"/>
            <w:tcBorders>
              <w:top w:val="nil"/>
              <w:left w:val="nil"/>
              <w:bottom w:val="single" w:sz="4" w:space="0" w:color="auto"/>
              <w:right w:val="single" w:sz="4" w:space="0" w:color="auto"/>
            </w:tcBorders>
            <w:shd w:val="clear" w:color="auto" w:fill="auto"/>
            <w:vAlign w:val="center"/>
            <w:hideMark/>
          </w:tcPr>
          <w:p w14:paraId="73482FBB"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Please consider the latest standard CISPR 32 &amp; CISPR 24 or EMC level: Class A FCC 47 CFR15, Class A Part B (2006)</w:t>
            </w:r>
          </w:p>
        </w:tc>
        <w:tc>
          <w:tcPr>
            <w:tcW w:w="2774" w:type="dxa"/>
            <w:tcBorders>
              <w:top w:val="nil"/>
              <w:left w:val="nil"/>
              <w:bottom w:val="nil"/>
              <w:right w:val="single" w:sz="4" w:space="0" w:color="auto"/>
            </w:tcBorders>
            <w:shd w:val="clear" w:color="auto" w:fill="auto"/>
            <w:vAlign w:val="center"/>
            <w:hideMark/>
          </w:tcPr>
          <w:p w14:paraId="335C1E75"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Equipment must either support the standard specified in TS (or its latest version) or any other latest equivalent standard</w:t>
            </w:r>
          </w:p>
        </w:tc>
      </w:tr>
      <w:tr w:rsidR="00FB1209" w:rsidRPr="007547B7" w14:paraId="6B2E768A" w14:textId="77777777" w:rsidTr="00FB1209">
        <w:trPr>
          <w:trHeight w:val="1913"/>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6D2D239C"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17</w:t>
            </w:r>
          </w:p>
        </w:tc>
        <w:tc>
          <w:tcPr>
            <w:tcW w:w="1007" w:type="dxa"/>
            <w:tcBorders>
              <w:top w:val="nil"/>
              <w:left w:val="nil"/>
              <w:bottom w:val="single" w:sz="4" w:space="0" w:color="auto"/>
              <w:right w:val="single" w:sz="4" w:space="0" w:color="auto"/>
            </w:tcBorders>
            <w:shd w:val="clear" w:color="auto" w:fill="auto"/>
            <w:vAlign w:val="center"/>
            <w:hideMark/>
          </w:tcPr>
          <w:p w14:paraId="77BC049D"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0309FF70"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15</w:t>
            </w:r>
          </w:p>
        </w:tc>
        <w:tc>
          <w:tcPr>
            <w:tcW w:w="1276" w:type="dxa"/>
            <w:tcBorders>
              <w:top w:val="nil"/>
              <w:left w:val="nil"/>
              <w:bottom w:val="single" w:sz="4" w:space="0" w:color="auto"/>
              <w:right w:val="single" w:sz="4" w:space="0" w:color="auto"/>
            </w:tcBorders>
            <w:shd w:val="clear" w:color="auto" w:fill="auto"/>
            <w:vAlign w:val="center"/>
            <w:hideMark/>
          </w:tcPr>
          <w:p w14:paraId="31991DAA" w14:textId="08117D12"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Project Management, Quality Assurance, Training And </w:t>
            </w:r>
            <w:r w:rsidRPr="000148C7">
              <w:rPr>
                <w:rFonts w:ascii="Book Antiqua" w:eastAsia="Times New Roman" w:hAnsi="Book Antiqua" w:cs="Arial"/>
                <w:color w:val="000000"/>
                <w:lang w:val="en-IN" w:eastAsia="en-IN" w:bidi="hi-IN"/>
              </w:rPr>
              <w:br/>
              <w:t>Documentation</w:t>
            </w:r>
          </w:p>
        </w:tc>
        <w:tc>
          <w:tcPr>
            <w:tcW w:w="1134" w:type="dxa"/>
            <w:tcBorders>
              <w:top w:val="nil"/>
              <w:left w:val="nil"/>
              <w:bottom w:val="single" w:sz="4" w:space="0" w:color="auto"/>
              <w:right w:val="single" w:sz="4" w:space="0" w:color="auto"/>
            </w:tcBorders>
            <w:shd w:val="clear" w:color="auto" w:fill="auto"/>
            <w:vAlign w:val="center"/>
            <w:hideMark/>
          </w:tcPr>
          <w:p w14:paraId="5A13E284"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a. Project Schedule</w:t>
            </w:r>
          </w:p>
        </w:tc>
        <w:tc>
          <w:tcPr>
            <w:tcW w:w="3544" w:type="dxa"/>
            <w:tcBorders>
              <w:top w:val="nil"/>
              <w:left w:val="nil"/>
              <w:bottom w:val="single" w:sz="4" w:space="0" w:color="auto"/>
              <w:right w:val="single" w:sz="4" w:space="0" w:color="auto"/>
            </w:tcBorders>
            <w:shd w:val="clear" w:color="auto" w:fill="auto"/>
            <w:vAlign w:val="center"/>
            <w:hideMark/>
          </w:tcPr>
          <w:p w14:paraId="47E5D80A" w14:textId="113993F6"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The project schedule shall consist of an implementation schedule, a </w:t>
            </w:r>
            <w:r w:rsidRPr="000148C7">
              <w:rPr>
                <w:rFonts w:ascii="Book Antiqua" w:eastAsia="Times New Roman" w:hAnsi="Book Antiqua" w:cs="Arial"/>
                <w:color w:val="000000"/>
                <w:lang w:val="en-IN" w:eastAsia="en-IN" w:bidi="hi-IN"/>
              </w:rPr>
              <w:t xml:space="preserve">documentation </w:t>
            </w:r>
            <w:proofErr w:type="gramStart"/>
            <w:r w:rsidRPr="000148C7">
              <w:rPr>
                <w:rFonts w:ascii="Book Antiqua" w:eastAsia="Times New Roman" w:hAnsi="Book Antiqua" w:cs="Arial"/>
                <w:color w:val="000000"/>
                <w:lang w:val="en-IN" w:eastAsia="en-IN" w:bidi="hi-IN"/>
              </w:rPr>
              <w:t>schedule</w:t>
            </w:r>
            <w:proofErr w:type="gramEnd"/>
            <w:r w:rsidRPr="000148C7">
              <w:rPr>
                <w:rFonts w:ascii="Book Antiqua" w:eastAsia="Times New Roman" w:hAnsi="Book Antiqua" w:cs="Arial"/>
                <w:color w:val="000000"/>
                <w:lang w:val="en-IN" w:eastAsia="en-IN" w:bidi="hi-IN"/>
              </w:rPr>
              <w:t xml:space="preserve"> and a training schedule. </w:t>
            </w:r>
          </w:p>
        </w:tc>
        <w:tc>
          <w:tcPr>
            <w:tcW w:w="2840" w:type="dxa"/>
            <w:tcBorders>
              <w:top w:val="nil"/>
              <w:left w:val="nil"/>
              <w:bottom w:val="single" w:sz="4" w:space="0" w:color="auto"/>
              <w:right w:val="single" w:sz="4" w:space="0" w:color="auto"/>
            </w:tcBorders>
            <w:shd w:val="clear" w:color="auto" w:fill="auto"/>
            <w:vAlign w:val="center"/>
            <w:hideMark/>
          </w:tcPr>
          <w:p w14:paraId="579DDBA9"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Please clarify about the training here. Is it about customer training services. What are the detailed requirements and scope of trainings.</w:t>
            </w:r>
          </w:p>
        </w:tc>
        <w:tc>
          <w:tcPr>
            <w:tcW w:w="2774" w:type="dxa"/>
            <w:tcBorders>
              <w:top w:val="single" w:sz="4" w:space="0" w:color="auto"/>
              <w:left w:val="nil"/>
              <w:bottom w:val="single" w:sz="4" w:space="0" w:color="auto"/>
              <w:right w:val="single" w:sz="4" w:space="0" w:color="auto"/>
            </w:tcBorders>
            <w:shd w:val="clear" w:color="auto" w:fill="auto"/>
            <w:vAlign w:val="center"/>
            <w:hideMark/>
          </w:tcPr>
          <w:p w14:paraId="5E00CF0A" w14:textId="77777777" w:rsidR="00D6699E" w:rsidRPr="000148C7" w:rsidRDefault="00D6699E" w:rsidP="000148C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Provisions of the TS are amply clear.</w:t>
            </w:r>
          </w:p>
        </w:tc>
      </w:tr>
      <w:tr w:rsidR="00FB1209" w:rsidRPr="007547B7" w14:paraId="3D7EFE6A" w14:textId="77777777" w:rsidTr="00FB1209">
        <w:trPr>
          <w:trHeight w:val="841"/>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70866BAA"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18</w:t>
            </w:r>
          </w:p>
        </w:tc>
        <w:tc>
          <w:tcPr>
            <w:tcW w:w="1007" w:type="dxa"/>
            <w:tcBorders>
              <w:top w:val="nil"/>
              <w:left w:val="nil"/>
              <w:bottom w:val="single" w:sz="4" w:space="0" w:color="auto"/>
              <w:right w:val="single" w:sz="4" w:space="0" w:color="auto"/>
            </w:tcBorders>
            <w:shd w:val="clear" w:color="auto" w:fill="auto"/>
            <w:vAlign w:val="center"/>
            <w:hideMark/>
          </w:tcPr>
          <w:p w14:paraId="6FDD495F"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1754C204"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19</w:t>
            </w:r>
          </w:p>
        </w:tc>
        <w:tc>
          <w:tcPr>
            <w:tcW w:w="1276" w:type="dxa"/>
            <w:tcBorders>
              <w:top w:val="nil"/>
              <w:left w:val="nil"/>
              <w:bottom w:val="single" w:sz="4" w:space="0" w:color="auto"/>
              <w:right w:val="single" w:sz="4" w:space="0" w:color="auto"/>
            </w:tcBorders>
            <w:shd w:val="clear" w:color="auto" w:fill="auto"/>
            <w:vAlign w:val="center"/>
            <w:hideMark/>
          </w:tcPr>
          <w:p w14:paraId="29A3DAB6" w14:textId="37BE72E5"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br/>
              <w:t>Security Requirements</w:t>
            </w:r>
          </w:p>
        </w:tc>
        <w:tc>
          <w:tcPr>
            <w:tcW w:w="1134" w:type="dxa"/>
            <w:tcBorders>
              <w:top w:val="nil"/>
              <w:left w:val="nil"/>
              <w:bottom w:val="single" w:sz="4" w:space="0" w:color="auto"/>
              <w:right w:val="single" w:sz="4" w:space="0" w:color="auto"/>
            </w:tcBorders>
            <w:shd w:val="clear" w:color="auto" w:fill="auto"/>
            <w:vAlign w:val="center"/>
            <w:hideMark/>
          </w:tcPr>
          <w:p w14:paraId="0E0A47FE"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General Security Requirements, III</w:t>
            </w:r>
          </w:p>
        </w:tc>
        <w:tc>
          <w:tcPr>
            <w:tcW w:w="3544" w:type="dxa"/>
            <w:tcBorders>
              <w:top w:val="nil"/>
              <w:left w:val="nil"/>
              <w:bottom w:val="single" w:sz="4" w:space="0" w:color="auto"/>
              <w:right w:val="single" w:sz="4" w:space="0" w:color="auto"/>
            </w:tcBorders>
            <w:shd w:val="clear" w:color="auto" w:fill="auto"/>
            <w:vAlign w:val="center"/>
            <w:hideMark/>
          </w:tcPr>
          <w:p w14:paraId="3B78A6E0"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Contractor &amp; its OEM shall support and resolve in case of any vulnerabilities and security gaps appeared in the supplied products/services or solution during DLP &amp; AMC. The timeline for mitigation of vulnerabilities will be 48 hours for internet connected systems and 1 month for air-gapped systems from the date of discovery of vulnerability. Any zero-day vulnerability discovered is to be mitigated/workaround solution to be provided within 72 hours.</w:t>
            </w:r>
          </w:p>
        </w:tc>
        <w:tc>
          <w:tcPr>
            <w:tcW w:w="2840" w:type="dxa"/>
            <w:tcBorders>
              <w:top w:val="nil"/>
              <w:left w:val="nil"/>
              <w:bottom w:val="single" w:sz="4" w:space="0" w:color="auto"/>
              <w:right w:val="single" w:sz="4" w:space="0" w:color="auto"/>
            </w:tcBorders>
            <w:shd w:val="clear" w:color="auto" w:fill="auto"/>
            <w:vAlign w:val="center"/>
            <w:hideMark/>
          </w:tcPr>
          <w:p w14:paraId="1EA6C3C8"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As we understood </w:t>
            </w:r>
            <w:proofErr w:type="spellStart"/>
            <w:r w:rsidRPr="000148C7">
              <w:rPr>
                <w:rFonts w:ascii="Book Antiqua" w:eastAsia="Times New Roman" w:hAnsi="Book Antiqua" w:cs="Arial"/>
                <w:color w:val="000000"/>
                <w:lang w:val="en-IN" w:eastAsia="en-IN" w:bidi="hi-IN"/>
              </w:rPr>
              <w:t>Powertel</w:t>
            </w:r>
            <w:proofErr w:type="spellEnd"/>
            <w:r w:rsidRPr="000148C7">
              <w:rPr>
                <w:rFonts w:ascii="Book Antiqua" w:eastAsia="Times New Roman" w:hAnsi="Book Antiqua" w:cs="Arial"/>
                <w:color w:val="000000"/>
                <w:lang w:val="en-IN" w:eastAsia="en-IN" w:bidi="hi-IN"/>
              </w:rPr>
              <w:t xml:space="preserve"> NOC team will open a case to OEM TAC to resolve the issue, please confirm.</w:t>
            </w:r>
          </w:p>
        </w:tc>
        <w:tc>
          <w:tcPr>
            <w:tcW w:w="2774" w:type="dxa"/>
            <w:tcBorders>
              <w:top w:val="nil"/>
              <w:left w:val="nil"/>
              <w:bottom w:val="nil"/>
              <w:right w:val="single" w:sz="4" w:space="0" w:color="auto"/>
            </w:tcBorders>
            <w:shd w:val="clear" w:color="auto" w:fill="auto"/>
            <w:vAlign w:val="center"/>
            <w:hideMark/>
          </w:tcPr>
          <w:p w14:paraId="7EB1926A"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Yes.</w:t>
            </w:r>
          </w:p>
        </w:tc>
      </w:tr>
      <w:tr w:rsidR="00FB1209" w:rsidRPr="007547B7" w14:paraId="2D614FDA" w14:textId="77777777" w:rsidTr="00FB1209">
        <w:trPr>
          <w:trHeight w:val="348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4BF30472"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19</w:t>
            </w:r>
          </w:p>
        </w:tc>
        <w:tc>
          <w:tcPr>
            <w:tcW w:w="1007" w:type="dxa"/>
            <w:tcBorders>
              <w:top w:val="nil"/>
              <w:left w:val="nil"/>
              <w:bottom w:val="single" w:sz="4" w:space="0" w:color="auto"/>
              <w:right w:val="single" w:sz="4" w:space="0" w:color="auto"/>
            </w:tcBorders>
            <w:shd w:val="clear" w:color="auto" w:fill="auto"/>
            <w:vAlign w:val="center"/>
            <w:hideMark/>
          </w:tcPr>
          <w:p w14:paraId="44FE5E62"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6D77AEB0"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19</w:t>
            </w:r>
          </w:p>
        </w:tc>
        <w:tc>
          <w:tcPr>
            <w:tcW w:w="1276" w:type="dxa"/>
            <w:tcBorders>
              <w:top w:val="nil"/>
              <w:left w:val="nil"/>
              <w:bottom w:val="single" w:sz="4" w:space="0" w:color="auto"/>
              <w:right w:val="single" w:sz="4" w:space="0" w:color="auto"/>
            </w:tcBorders>
            <w:shd w:val="clear" w:color="auto" w:fill="auto"/>
            <w:vAlign w:val="center"/>
            <w:hideMark/>
          </w:tcPr>
          <w:p w14:paraId="23759505" w14:textId="68E23E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br/>
              <w:t>Security Requirements</w:t>
            </w:r>
          </w:p>
        </w:tc>
        <w:tc>
          <w:tcPr>
            <w:tcW w:w="1134" w:type="dxa"/>
            <w:tcBorders>
              <w:top w:val="nil"/>
              <w:left w:val="nil"/>
              <w:bottom w:val="single" w:sz="4" w:space="0" w:color="auto"/>
              <w:right w:val="single" w:sz="4" w:space="0" w:color="auto"/>
            </w:tcBorders>
            <w:shd w:val="clear" w:color="auto" w:fill="auto"/>
            <w:vAlign w:val="center"/>
            <w:hideMark/>
          </w:tcPr>
          <w:p w14:paraId="70E296B0"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General Security Requirements, X. B</w:t>
            </w:r>
          </w:p>
        </w:tc>
        <w:tc>
          <w:tcPr>
            <w:tcW w:w="3544" w:type="dxa"/>
            <w:tcBorders>
              <w:top w:val="nil"/>
              <w:left w:val="nil"/>
              <w:bottom w:val="single" w:sz="4" w:space="0" w:color="auto"/>
              <w:right w:val="single" w:sz="4" w:space="0" w:color="auto"/>
            </w:tcBorders>
            <w:shd w:val="clear" w:color="auto" w:fill="auto"/>
            <w:vAlign w:val="center"/>
            <w:hideMark/>
          </w:tcPr>
          <w:p w14:paraId="3FBBCEC8"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Keep a record of all the Operation and Maintenance command logs for a period of 12 months in online mode and for the next 24 months in offline mode.</w:t>
            </w:r>
          </w:p>
        </w:tc>
        <w:tc>
          <w:tcPr>
            <w:tcW w:w="2840" w:type="dxa"/>
            <w:tcBorders>
              <w:top w:val="nil"/>
              <w:left w:val="nil"/>
              <w:bottom w:val="single" w:sz="4" w:space="0" w:color="auto"/>
              <w:right w:val="single" w:sz="4" w:space="0" w:color="auto"/>
            </w:tcBorders>
            <w:shd w:val="clear" w:color="auto" w:fill="auto"/>
            <w:vAlign w:val="center"/>
            <w:hideMark/>
          </w:tcPr>
          <w:p w14:paraId="22F8976A" w14:textId="74E9E7E8"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Please clarify, NMS shall be managed by </w:t>
            </w:r>
            <w:proofErr w:type="spellStart"/>
            <w:r w:rsidRPr="000148C7">
              <w:rPr>
                <w:rFonts w:ascii="Book Antiqua" w:eastAsia="Times New Roman" w:hAnsi="Book Antiqua" w:cs="Arial"/>
                <w:color w:val="000000"/>
                <w:lang w:val="en-IN" w:eastAsia="en-IN" w:bidi="hi-IN"/>
              </w:rPr>
              <w:t>Powertel</w:t>
            </w:r>
            <w:proofErr w:type="spellEnd"/>
            <w:r w:rsidRPr="000148C7">
              <w:rPr>
                <w:rFonts w:ascii="Book Antiqua" w:eastAsia="Times New Roman" w:hAnsi="Book Antiqua" w:cs="Arial"/>
                <w:color w:val="000000"/>
                <w:lang w:val="en-IN" w:eastAsia="en-IN" w:bidi="hi-IN"/>
              </w:rPr>
              <w:t xml:space="preserve"> during the operation and maintenance period </w:t>
            </w:r>
            <w:proofErr w:type="gramStart"/>
            <w:r w:rsidRPr="000148C7">
              <w:rPr>
                <w:rFonts w:ascii="Book Antiqua" w:eastAsia="Times New Roman" w:hAnsi="Book Antiqua" w:cs="Arial"/>
                <w:color w:val="000000"/>
                <w:lang w:val="en-IN" w:eastAsia="en-IN" w:bidi="hi-IN"/>
              </w:rPr>
              <w:t>and also</w:t>
            </w:r>
            <w:proofErr w:type="gramEnd"/>
            <w:r w:rsidRPr="000148C7">
              <w:rPr>
                <w:rFonts w:ascii="Book Antiqua" w:eastAsia="Times New Roman" w:hAnsi="Book Antiqua" w:cs="Arial"/>
                <w:color w:val="000000"/>
                <w:lang w:val="en-IN" w:eastAsia="en-IN" w:bidi="hi-IN"/>
              </w:rPr>
              <w:t xml:space="preserve"> it is </w:t>
            </w:r>
            <w:r w:rsidRPr="000148C7">
              <w:rPr>
                <w:rFonts w:ascii="Book Antiqua" w:eastAsia="Times New Roman" w:hAnsi="Book Antiqua" w:cs="Arial"/>
                <w:color w:val="000000"/>
                <w:lang w:val="en-IN" w:eastAsia="en-IN" w:bidi="hi-IN"/>
              </w:rPr>
              <w:t>difficult</w:t>
            </w:r>
            <w:r w:rsidRPr="000148C7">
              <w:rPr>
                <w:rFonts w:ascii="Book Antiqua" w:eastAsia="Times New Roman" w:hAnsi="Book Antiqua" w:cs="Arial"/>
                <w:color w:val="000000"/>
                <w:lang w:val="en-IN" w:eastAsia="en-IN" w:bidi="hi-IN"/>
              </w:rPr>
              <w:t xml:space="preserve"> to predict the alarms in the 12 months in online mode and for the 24 months in offline mode, Proposed EMS, web FM can support up to 250k current alarms and 10M historical alarms please confirm this satisfy the NW requirement.</w:t>
            </w:r>
          </w:p>
        </w:tc>
        <w:tc>
          <w:tcPr>
            <w:tcW w:w="2774" w:type="dxa"/>
            <w:tcBorders>
              <w:top w:val="single" w:sz="4" w:space="0" w:color="auto"/>
              <w:left w:val="nil"/>
              <w:bottom w:val="single" w:sz="4" w:space="0" w:color="auto"/>
              <w:right w:val="single" w:sz="4" w:space="0" w:color="auto"/>
            </w:tcBorders>
            <w:shd w:val="clear" w:color="auto" w:fill="auto"/>
            <w:vAlign w:val="center"/>
            <w:hideMark/>
          </w:tcPr>
          <w:p w14:paraId="35D57F4C" w14:textId="77777777" w:rsidR="00D6699E" w:rsidRPr="000148C7" w:rsidRDefault="00D6699E" w:rsidP="000148C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Provisions of the TS are amply clear.</w:t>
            </w:r>
          </w:p>
        </w:tc>
      </w:tr>
      <w:tr w:rsidR="00FB1209" w:rsidRPr="007547B7" w14:paraId="02A4BEFD" w14:textId="77777777" w:rsidTr="00FB1209">
        <w:trPr>
          <w:trHeight w:val="2316"/>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09412741"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20</w:t>
            </w:r>
          </w:p>
        </w:tc>
        <w:tc>
          <w:tcPr>
            <w:tcW w:w="1007" w:type="dxa"/>
            <w:tcBorders>
              <w:top w:val="nil"/>
              <w:left w:val="nil"/>
              <w:bottom w:val="single" w:sz="4" w:space="0" w:color="auto"/>
              <w:right w:val="single" w:sz="4" w:space="0" w:color="auto"/>
            </w:tcBorders>
            <w:shd w:val="clear" w:color="auto" w:fill="auto"/>
            <w:vAlign w:val="center"/>
            <w:hideMark/>
          </w:tcPr>
          <w:p w14:paraId="238B9FEA"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3E82896F"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19</w:t>
            </w:r>
          </w:p>
        </w:tc>
        <w:tc>
          <w:tcPr>
            <w:tcW w:w="1276" w:type="dxa"/>
            <w:tcBorders>
              <w:top w:val="nil"/>
              <w:left w:val="nil"/>
              <w:bottom w:val="single" w:sz="4" w:space="0" w:color="auto"/>
              <w:right w:val="single" w:sz="4" w:space="0" w:color="auto"/>
            </w:tcBorders>
            <w:shd w:val="clear" w:color="auto" w:fill="auto"/>
            <w:vAlign w:val="center"/>
            <w:hideMark/>
          </w:tcPr>
          <w:p w14:paraId="30DF2E5C" w14:textId="270D9FE9"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br/>
              <w:t>Security Requirements</w:t>
            </w:r>
          </w:p>
        </w:tc>
        <w:tc>
          <w:tcPr>
            <w:tcW w:w="1134" w:type="dxa"/>
            <w:tcBorders>
              <w:top w:val="nil"/>
              <w:left w:val="nil"/>
              <w:bottom w:val="single" w:sz="4" w:space="0" w:color="auto"/>
              <w:right w:val="single" w:sz="4" w:space="0" w:color="auto"/>
            </w:tcBorders>
            <w:shd w:val="clear" w:color="auto" w:fill="auto"/>
            <w:vAlign w:val="center"/>
            <w:hideMark/>
          </w:tcPr>
          <w:p w14:paraId="7D023A63"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General Security Requirements, X. D</w:t>
            </w:r>
          </w:p>
        </w:tc>
        <w:tc>
          <w:tcPr>
            <w:tcW w:w="3544" w:type="dxa"/>
            <w:tcBorders>
              <w:top w:val="nil"/>
              <w:left w:val="nil"/>
              <w:bottom w:val="single" w:sz="4" w:space="0" w:color="auto"/>
              <w:right w:val="single" w:sz="4" w:space="0" w:color="auto"/>
            </w:tcBorders>
            <w:shd w:val="clear" w:color="auto" w:fill="auto"/>
            <w:vAlign w:val="center"/>
            <w:hideMark/>
          </w:tcPr>
          <w:p w14:paraId="5986E64B"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Keep a record of supply chain of the products component wise for hardware &amp; software.</w:t>
            </w:r>
          </w:p>
        </w:tc>
        <w:tc>
          <w:tcPr>
            <w:tcW w:w="2840" w:type="dxa"/>
            <w:tcBorders>
              <w:top w:val="nil"/>
              <w:left w:val="nil"/>
              <w:bottom w:val="single" w:sz="4" w:space="0" w:color="auto"/>
              <w:right w:val="single" w:sz="4" w:space="0" w:color="auto"/>
            </w:tcBorders>
            <w:shd w:val="clear" w:color="auto" w:fill="auto"/>
            <w:vAlign w:val="center"/>
            <w:hideMark/>
          </w:tcPr>
          <w:p w14:paraId="273DAEAE"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As we understood, NMS shall be managed by </w:t>
            </w:r>
            <w:proofErr w:type="spellStart"/>
            <w:r w:rsidRPr="000148C7">
              <w:rPr>
                <w:rFonts w:ascii="Book Antiqua" w:eastAsia="Times New Roman" w:hAnsi="Book Antiqua" w:cs="Arial"/>
                <w:color w:val="000000"/>
                <w:lang w:val="en-IN" w:eastAsia="en-IN" w:bidi="hi-IN"/>
              </w:rPr>
              <w:t>Powertel</w:t>
            </w:r>
            <w:proofErr w:type="spellEnd"/>
            <w:r w:rsidRPr="000148C7">
              <w:rPr>
                <w:rFonts w:ascii="Book Antiqua" w:eastAsia="Times New Roman" w:hAnsi="Book Antiqua" w:cs="Arial"/>
                <w:color w:val="000000"/>
                <w:lang w:val="en-IN" w:eastAsia="en-IN" w:bidi="hi-IN"/>
              </w:rPr>
              <w:t xml:space="preserve"> during the operation and maintenance period it is related with the NMS inventory management, Nokia NMS has capability to check the installed inventory</w:t>
            </w:r>
          </w:p>
        </w:tc>
        <w:tc>
          <w:tcPr>
            <w:tcW w:w="2774" w:type="dxa"/>
            <w:tcBorders>
              <w:top w:val="nil"/>
              <w:left w:val="nil"/>
              <w:bottom w:val="single" w:sz="4" w:space="0" w:color="auto"/>
              <w:right w:val="single" w:sz="4" w:space="0" w:color="auto"/>
            </w:tcBorders>
            <w:shd w:val="clear" w:color="auto" w:fill="auto"/>
            <w:vAlign w:val="center"/>
            <w:hideMark/>
          </w:tcPr>
          <w:p w14:paraId="0462FE1D" w14:textId="77777777" w:rsidR="00D6699E" w:rsidRPr="000148C7" w:rsidRDefault="00D6699E" w:rsidP="000148C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Provisions of the TS are amply clear.</w:t>
            </w:r>
          </w:p>
        </w:tc>
      </w:tr>
      <w:tr w:rsidR="00FB1209" w:rsidRPr="007547B7" w14:paraId="15035C81" w14:textId="77777777" w:rsidTr="00FB1209">
        <w:trPr>
          <w:trHeight w:val="312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053F9EE5" w14:textId="77777777" w:rsidR="00D6699E" w:rsidRPr="000148C7" w:rsidRDefault="00D6699E" w:rsidP="007547B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21</w:t>
            </w:r>
          </w:p>
        </w:tc>
        <w:tc>
          <w:tcPr>
            <w:tcW w:w="1007" w:type="dxa"/>
            <w:tcBorders>
              <w:top w:val="nil"/>
              <w:left w:val="nil"/>
              <w:bottom w:val="single" w:sz="4" w:space="0" w:color="auto"/>
              <w:right w:val="single" w:sz="4" w:space="0" w:color="auto"/>
            </w:tcBorders>
            <w:shd w:val="clear" w:color="auto" w:fill="auto"/>
            <w:vAlign w:val="center"/>
            <w:hideMark/>
          </w:tcPr>
          <w:p w14:paraId="74BF6665"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6DC83228"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20</w:t>
            </w:r>
          </w:p>
        </w:tc>
        <w:tc>
          <w:tcPr>
            <w:tcW w:w="1276" w:type="dxa"/>
            <w:tcBorders>
              <w:top w:val="nil"/>
              <w:left w:val="nil"/>
              <w:bottom w:val="single" w:sz="4" w:space="0" w:color="auto"/>
              <w:right w:val="single" w:sz="4" w:space="0" w:color="auto"/>
            </w:tcBorders>
            <w:shd w:val="clear" w:color="auto" w:fill="auto"/>
            <w:vAlign w:val="center"/>
            <w:hideMark/>
          </w:tcPr>
          <w:p w14:paraId="343914CE" w14:textId="7011E2DE"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692E6E">
              <w:rPr>
                <w:rFonts w:ascii="Book Antiqua" w:eastAsia="Times New Roman" w:hAnsi="Book Antiqua" w:cs="Arial"/>
                <w:color w:val="000000"/>
                <w:lang w:val="en-IN" w:eastAsia="en-IN" w:bidi="hi-IN"/>
              </w:rPr>
              <w:t>Security Requirements</w:t>
            </w:r>
          </w:p>
        </w:tc>
        <w:tc>
          <w:tcPr>
            <w:tcW w:w="1134" w:type="dxa"/>
            <w:tcBorders>
              <w:top w:val="nil"/>
              <w:left w:val="nil"/>
              <w:bottom w:val="single" w:sz="4" w:space="0" w:color="auto"/>
              <w:right w:val="single" w:sz="4" w:space="0" w:color="auto"/>
            </w:tcBorders>
            <w:shd w:val="clear" w:color="auto" w:fill="auto"/>
            <w:vAlign w:val="center"/>
            <w:hideMark/>
          </w:tcPr>
          <w:p w14:paraId="0CDFE873"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System Security &amp; Audit. F</w:t>
            </w:r>
          </w:p>
        </w:tc>
        <w:tc>
          <w:tcPr>
            <w:tcW w:w="3544" w:type="dxa"/>
            <w:tcBorders>
              <w:top w:val="nil"/>
              <w:left w:val="nil"/>
              <w:bottom w:val="single" w:sz="4" w:space="0" w:color="auto"/>
              <w:right w:val="single" w:sz="4" w:space="0" w:color="auto"/>
            </w:tcBorders>
            <w:shd w:val="clear" w:color="auto" w:fill="auto"/>
            <w:vAlign w:val="center"/>
            <w:hideMark/>
          </w:tcPr>
          <w:p w14:paraId="04E52D71"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The Contractor shall have contemporary relevant Security standard certification and shall comply with the provisions of security standards certification with respect to Telecom &amp; IT software and those related to information &amp; communication security management, 3GPP or 3GPP2 security standards for Telecom related elements, ISO/IEC 15408 standards for IT related elements, ISO 27000 series for Information Security Management System. OEM vendor should submit above mentioned related certificate for compliance to this clause.</w:t>
            </w:r>
          </w:p>
        </w:tc>
        <w:tc>
          <w:tcPr>
            <w:tcW w:w="2840" w:type="dxa"/>
            <w:tcBorders>
              <w:top w:val="nil"/>
              <w:left w:val="nil"/>
              <w:bottom w:val="single" w:sz="4" w:space="0" w:color="auto"/>
              <w:right w:val="single" w:sz="4" w:space="0" w:color="auto"/>
            </w:tcBorders>
            <w:shd w:val="clear" w:color="auto" w:fill="auto"/>
            <w:vAlign w:val="center"/>
            <w:hideMark/>
          </w:tcPr>
          <w:p w14:paraId="670CFB3A" w14:textId="663BDFCC"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br/>
              <w:t xml:space="preserve">As we understood, 3GPP is for 5G product/IT for DWDM product this is in not </w:t>
            </w:r>
            <w:r w:rsidRPr="000148C7">
              <w:rPr>
                <w:rFonts w:ascii="Book Antiqua" w:eastAsia="Times New Roman" w:hAnsi="Book Antiqua" w:cs="Arial"/>
                <w:color w:val="000000"/>
                <w:lang w:val="en-IN" w:eastAsia="en-IN" w:bidi="hi-IN"/>
              </w:rPr>
              <w:t>mandatory</w:t>
            </w:r>
            <w:r w:rsidRPr="000148C7">
              <w:rPr>
                <w:rFonts w:ascii="Book Antiqua" w:eastAsia="Times New Roman" w:hAnsi="Book Antiqua" w:cs="Arial"/>
                <w:color w:val="000000"/>
                <w:lang w:val="en-IN" w:eastAsia="en-IN" w:bidi="hi-IN"/>
              </w:rPr>
              <w:t>, please confirm.</w:t>
            </w:r>
          </w:p>
        </w:tc>
        <w:tc>
          <w:tcPr>
            <w:tcW w:w="2774" w:type="dxa"/>
            <w:tcBorders>
              <w:top w:val="nil"/>
              <w:left w:val="nil"/>
              <w:bottom w:val="single" w:sz="4" w:space="0" w:color="auto"/>
              <w:right w:val="single" w:sz="4" w:space="0" w:color="auto"/>
            </w:tcBorders>
            <w:shd w:val="clear" w:color="auto" w:fill="auto"/>
            <w:vAlign w:val="center"/>
            <w:hideMark/>
          </w:tcPr>
          <w:p w14:paraId="780EBC3B" w14:textId="77777777" w:rsidR="00D6699E" w:rsidRPr="000148C7" w:rsidRDefault="00D6699E" w:rsidP="007547B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Provision of the bidding documents shall remain unchanged.</w:t>
            </w:r>
          </w:p>
        </w:tc>
      </w:tr>
      <w:tr w:rsidR="00FB1209" w:rsidRPr="007547B7" w14:paraId="6343F33D" w14:textId="77777777" w:rsidTr="00FB1209">
        <w:trPr>
          <w:trHeight w:val="1870"/>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D007B4F" w14:textId="77777777" w:rsidR="00D6699E" w:rsidRPr="000148C7" w:rsidRDefault="00D6699E" w:rsidP="007547B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22</w:t>
            </w:r>
          </w:p>
        </w:tc>
        <w:tc>
          <w:tcPr>
            <w:tcW w:w="1007" w:type="dxa"/>
            <w:tcBorders>
              <w:top w:val="nil"/>
              <w:left w:val="nil"/>
              <w:bottom w:val="single" w:sz="4" w:space="0" w:color="auto"/>
              <w:right w:val="single" w:sz="4" w:space="0" w:color="auto"/>
            </w:tcBorders>
            <w:shd w:val="clear" w:color="auto" w:fill="auto"/>
            <w:vAlign w:val="center"/>
            <w:hideMark/>
          </w:tcPr>
          <w:p w14:paraId="56875340"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20919804"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21</w:t>
            </w:r>
          </w:p>
        </w:tc>
        <w:tc>
          <w:tcPr>
            <w:tcW w:w="1276" w:type="dxa"/>
            <w:tcBorders>
              <w:top w:val="nil"/>
              <w:left w:val="nil"/>
              <w:bottom w:val="single" w:sz="4" w:space="0" w:color="auto"/>
              <w:right w:val="single" w:sz="4" w:space="0" w:color="auto"/>
            </w:tcBorders>
            <w:shd w:val="clear" w:color="auto" w:fill="auto"/>
            <w:vAlign w:val="center"/>
            <w:hideMark/>
          </w:tcPr>
          <w:p w14:paraId="0C819C29" w14:textId="256C4BD0"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692E6E">
              <w:rPr>
                <w:rFonts w:ascii="Book Antiqua" w:eastAsia="Times New Roman" w:hAnsi="Book Antiqua" w:cs="Arial"/>
                <w:color w:val="000000"/>
                <w:lang w:val="en-IN" w:eastAsia="en-IN" w:bidi="hi-IN"/>
              </w:rPr>
              <w:t>Security Requirements</w:t>
            </w:r>
          </w:p>
        </w:tc>
        <w:tc>
          <w:tcPr>
            <w:tcW w:w="1134" w:type="dxa"/>
            <w:tcBorders>
              <w:top w:val="nil"/>
              <w:left w:val="nil"/>
              <w:bottom w:val="single" w:sz="4" w:space="0" w:color="auto"/>
              <w:right w:val="single" w:sz="4" w:space="0" w:color="auto"/>
            </w:tcBorders>
            <w:shd w:val="clear" w:color="auto" w:fill="auto"/>
            <w:vAlign w:val="center"/>
            <w:hideMark/>
          </w:tcPr>
          <w:p w14:paraId="6350880A"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Security Requirements xi</w:t>
            </w:r>
          </w:p>
        </w:tc>
        <w:tc>
          <w:tcPr>
            <w:tcW w:w="3544" w:type="dxa"/>
            <w:tcBorders>
              <w:top w:val="nil"/>
              <w:left w:val="nil"/>
              <w:bottom w:val="single" w:sz="4" w:space="0" w:color="auto"/>
              <w:right w:val="single" w:sz="4" w:space="0" w:color="auto"/>
            </w:tcBorders>
            <w:shd w:val="clear" w:color="auto" w:fill="auto"/>
            <w:vAlign w:val="center"/>
            <w:hideMark/>
          </w:tcPr>
          <w:p w14:paraId="237FDBD9"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The Contractor shall pay penalty up to Rs.50 Crore for any security breach which has been caused due to inadvertent inadequacy/inadequacies in precaution on the part of the Contractor.</w:t>
            </w:r>
          </w:p>
        </w:tc>
        <w:tc>
          <w:tcPr>
            <w:tcW w:w="2840" w:type="dxa"/>
            <w:tcBorders>
              <w:top w:val="nil"/>
              <w:left w:val="nil"/>
              <w:bottom w:val="single" w:sz="4" w:space="0" w:color="auto"/>
              <w:right w:val="single" w:sz="4" w:space="0" w:color="auto"/>
            </w:tcBorders>
            <w:shd w:val="clear" w:color="auto" w:fill="auto"/>
            <w:vAlign w:val="center"/>
            <w:hideMark/>
          </w:tcPr>
          <w:p w14:paraId="7B21E31A"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As we understood this is L0 DWDM network not </w:t>
            </w:r>
            <w:proofErr w:type="gramStart"/>
            <w:r w:rsidRPr="000148C7">
              <w:rPr>
                <w:rFonts w:ascii="Book Antiqua" w:eastAsia="Times New Roman" w:hAnsi="Book Antiqua" w:cs="Arial"/>
                <w:color w:val="000000"/>
                <w:lang w:val="en-IN" w:eastAsia="en-IN" w:bidi="hi-IN"/>
              </w:rPr>
              <w:t>a</w:t>
            </w:r>
            <w:proofErr w:type="gramEnd"/>
            <w:r w:rsidRPr="000148C7">
              <w:rPr>
                <w:rFonts w:ascii="Book Antiqua" w:eastAsia="Times New Roman" w:hAnsi="Book Antiqua" w:cs="Arial"/>
                <w:color w:val="000000"/>
                <w:lang w:val="en-IN" w:eastAsia="en-IN" w:bidi="hi-IN"/>
              </w:rPr>
              <w:t xml:space="preserve"> IP/Packet network possibility of security breach is not there. This clause is not applicable for DWDM device. </w:t>
            </w:r>
          </w:p>
        </w:tc>
        <w:tc>
          <w:tcPr>
            <w:tcW w:w="2774" w:type="dxa"/>
            <w:tcBorders>
              <w:top w:val="nil"/>
              <w:left w:val="nil"/>
              <w:bottom w:val="single" w:sz="4" w:space="0" w:color="auto"/>
              <w:right w:val="single" w:sz="4" w:space="0" w:color="auto"/>
            </w:tcBorders>
            <w:shd w:val="clear" w:color="auto" w:fill="auto"/>
            <w:vAlign w:val="center"/>
            <w:hideMark/>
          </w:tcPr>
          <w:p w14:paraId="5E126364" w14:textId="77777777" w:rsidR="00D6699E" w:rsidRPr="000148C7" w:rsidRDefault="00D6699E" w:rsidP="007547B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Provision of the bidding documents shall remain unchanged.</w:t>
            </w:r>
          </w:p>
        </w:tc>
      </w:tr>
      <w:tr w:rsidR="00FB1209" w:rsidRPr="007547B7" w14:paraId="453E0A77" w14:textId="77777777" w:rsidTr="00FB1209">
        <w:trPr>
          <w:trHeight w:val="3064"/>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40D756FC" w14:textId="77777777" w:rsidR="00D6699E" w:rsidRPr="000148C7" w:rsidRDefault="00D6699E" w:rsidP="007547B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23</w:t>
            </w:r>
          </w:p>
        </w:tc>
        <w:tc>
          <w:tcPr>
            <w:tcW w:w="1007" w:type="dxa"/>
            <w:tcBorders>
              <w:top w:val="nil"/>
              <w:left w:val="nil"/>
              <w:bottom w:val="single" w:sz="4" w:space="0" w:color="auto"/>
              <w:right w:val="single" w:sz="4" w:space="0" w:color="auto"/>
            </w:tcBorders>
            <w:shd w:val="clear" w:color="auto" w:fill="auto"/>
            <w:vAlign w:val="center"/>
            <w:hideMark/>
          </w:tcPr>
          <w:p w14:paraId="2030DAA4"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0D4077EF"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22</w:t>
            </w:r>
          </w:p>
        </w:tc>
        <w:tc>
          <w:tcPr>
            <w:tcW w:w="1276" w:type="dxa"/>
            <w:tcBorders>
              <w:top w:val="nil"/>
              <w:left w:val="nil"/>
              <w:bottom w:val="single" w:sz="4" w:space="0" w:color="auto"/>
              <w:right w:val="single" w:sz="4" w:space="0" w:color="auto"/>
            </w:tcBorders>
            <w:shd w:val="clear" w:color="auto" w:fill="auto"/>
            <w:vAlign w:val="center"/>
            <w:hideMark/>
          </w:tcPr>
          <w:p w14:paraId="7D45C1B2" w14:textId="482AAF8C"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692E6E">
              <w:rPr>
                <w:rFonts w:ascii="Book Antiqua" w:eastAsia="Times New Roman" w:hAnsi="Book Antiqua" w:cs="Arial"/>
                <w:color w:val="000000"/>
                <w:lang w:val="en-IN" w:eastAsia="en-IN" w:bidi="hi-IN"/>
              </w:rPr>
              <w:t>Security Requirements</w:t>
            </w:r>
          </w:p>
        </w:tc>
        <w:tc>
          <w:tcPr>
            <w:tcW w:w="1134" w:type="dxa"/>
            <w:tcBorders>
              <w:top w:val="nil"/>
              <w:left w:val="nil"/>
              <w:bottom w:val="single" w:sz="4" w:space="0" w:color="auto"/>
              <w:right w:val="single" w:sz="4" w:space="0" w:color="auto"/>
            </w:tcBorders>
            <w:shd w:val="clear" w:color="auto" w:fill="auto"/>
            <w:vAlign w:val="center"/>
            <w:hideMark/>
          </w:tcPr>
          <w:p w14:paraId="7824BA81"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Security Requirements xii</w:t>
            </w:r>
          </w:p>
        </w:tc>
        <w:tc>
          <w:tcPr>
            <w:tcW w:w="3544" w:type="dxa"/>
            <w:tcBorders>
              <w:top w:val="nil"/>
              <w:left w:val="nil"/>
              <w:bottom w:val="single" w:sz="4" w:space="0" w:color="auto"/>
              <w:right w:val="single" w:sz="4" w:space="0" w:color="auto"/>
            </w:tcBorders>
            <w:shd w:val="clear" w:color="auto" w:fill="auto"/>
            <w:vAlign w:val="center"/>
            <w:hideMark/>
          </w:tcPr>
          <w:p w14:paraId="3413D5FC"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The Contractor shall pay penalty of Rs.50 Crore per breach towards act of intentional omissions, deliberate vulnerability left into the equipment or in case of deliberate attempt for a security breach. The same breach in the same equipment purchased through same PO or in the same lot or the same negligence at the same time at multiple locations in the network will be considered as singe breach for the purpose of levying penalty. The Contractor shall deposit the penalty amount with the DoT within 30 days of the issue of the notice.</w:t>
            </w:r>
          </w:p>
        </w:tc>
        <w:tc>
          <w:tcPr>
            <w:tcW w:w="2840" w:type="dxa"/>
            <w:tcBorders>
              <w:top w:val="nil"/>
              <w:left w:val="nil"/>
              <w:bottom w:val="single" w:sz="4" w:space="0" w:color="auto"/>
              <w:right w:val="single" w:sz="4" w:space="0" w:color="auto"/>
            </w:tcBorders>
            <w:shd w:val="clear" w:color="auto" w:fill="auto"/>
            <w:vAlign w:val="center"/>
            <w:hideMark/>
          </w:tcPr>
          <w:p w14:paraId="7804E668"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As we understood this is L0 DWDM network not </w:t>
            </w:r>
            <w:proofErr w:type="gramStart"/>
            <w:r w:rsidRPr="000148C7">
              <w:rPr>
                <w:rFonts w:ascii="Book Antiqua" w:eastAsia="Times New Roman" w:hAnsi="Book Antiqua" w:cs="Arial"/>
                <w:color w:val="000000"/>
                <w:lang w:val="en-IN" w:eastAsia="en-IN" w:bidi="hi-IN"/>
              </w:rPr>
              <w:t>a</w:t>
            </w:r>
            <w:proofErr w:type="gramEnd"/>
            <w:r w:rsidRPr="000148C7">
              <w:rPr>
                <w:rFonts w:ascii="Book Antiqua" w:eastAsia="Times New Roman" w:hAnsi="Book Antiqua" w:cs="Arial"/>
                <w:color w:val="000000"/>
                <w:lang w:val="en-IN" w:eastAsia="en-IN" w:bidi="hi-IN"/>
              </w:rPr>
              <w:t xml:space="preserve"> IP/Packet network possibility of security breach is not there. This clause is not applicable for DWDM device. </w:t>
            </w:r>
          </w:p>
        </w:tc>
        <w:tc>
          <w:tcPr>
            <w:tcW w:w="2774" w:type="dxa"/>
            <w:tcBorders>
              <w:top w:val="nil"/>
              <w:left w:val="nil"/>
              <w:bottom w:val="single" w:sz="4" w:space="0" w:color="auto"/>
              <w:right w:val="single" w:sz="4" w:space="0" w:color="auto"/>
            </w:tcBorders>
            <w:shd w:val="clear" w:color="auto" w:fill="auto"/>
            <w:vAlign w:val="center"/>
            <w:hideMark/>
          </w:tcPr>
          <w:p w14:paraId="6F081705" w14:textId="77777777" w:rsidR="00D6699E" w:rsidRPr="000148C7" w:rsidRDefault="00D6699E" w:rsidP="007547B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Provision of the bidding documents shall remain unchanged.</w:t>
            </w:r>
          </w:p>
        </w:tc>
      </w:tr>
      <w:tr w:rsidR="00FB1209" w:rsidRPr="007547B7" w14:paraId="2C28E536" w14:textId="77777777" w:rsidTr="00FB1209">
        <w:trPr>
          <w:trHeight w:val="207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78245018" w14:textId="77777777" w:rsidR="00D6699E" w:rsidRPr="000148C7" w:rsidRDefault="00D6699E" w:rsidP="007547B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24</w:t>
            </w:r>
          </w:p>
        </w:tc>
        <w:tc>
          <w:tcPr>
            <w:tcW w:w="1007" w:type="dxa"/>
            <w:tcBorders>
              <w:top w:val="nil"/>
              <w:left w:val="nil"/>
              <w:bottom w:val="single" w:sz="4" w:space="0" w:color="auto"/>
              <w:right w:val="single" w:sz="4" w:space="0" w:color="auto"/>
            </w:tcBorders>
            <w:shd w:val="clear" w:color="auto" w:fill="auto"/>
            <w:vAlign w:val="center"/>
            <w:hideMark/>
          </w:tcPr>
          <w:p w14:paraId="242192E5"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370D1D81"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23</w:t>
            </w:r>
          </w:p>
        </w:tc>
        <w:tc>
          <w:tcPr>
            <w:tcW w:w="1276" w:type="dxa"/>
            <w:tcBorders>
              <w:top w:val="nil"/>
              <w:left w:val="nil"/>
              <w:bottom w:val="single" w:sz="4" w:space="0" w:color="auto"/>
              <w:right w:val="single" w:sz="4" w:space="0" w:color="auto"/>
            </w:tcBorders>
            <w:shd w:val="clear" w:color="auto" w:fill="auto"/>
            <w:vAlign w:val="center"/>
            <w:hideMark/>
          </w:tcPr>
          <w:p w14:paraId="0D31AE31" w14:textId="01C20535"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AE7ED8">
              <w:rPr>
                <w:rFonts w:ascii="Book Antiqua" w:eastAsia="Times New Roman" w:hAnsi="Book Antiqua" w:cs="Arial"/>
                <w:color w:val="000000"/>
                <w:lang w:val="en-IN" w:eastAsia="en-IN" w:bidi="hi-IN"/>
              </w:rPr>
              <w:t>Security Requirements</w:t>
            </w:r>
          </w:p>
        </w:tc>
        <w:tc>
          <w:tcPr>
            <w:tcW w:w="1134" w:type="dxa"/>
            <w:tcBorders>
              <w:top w:val="nil"/>
              <w:left w:val="nil"/>
              <w:bottom w:val="single" w:sz="4" w:space="0" w:color="auto"/>
              <w:right w:val="single" w:sz="4" w:space="0" w:color="auto"/>
            </w:tcBorders>
            <w:shd w:val="clear" w:color="auto" w:fill="auto"/>
            <w:vAlign w:val="center"/>
            <w:hideMark/>
          </w:tcPr>
          <w:p w14:paraId="45F4367D"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Security Requirements xiii</w:t>
            </w:r>
          </w:p>
        </w:tc>
        <w:tc>
          <w:tcPr>
            <w:tcW w:w="3544" w:type="dxa"/>
            <w:tcBorders>
              <w:top w:val="nil"/>
              <w:left w:val="nil"/>
              <w:bottom w:val="single" w:sz="4" w:space="0" w:color="auto"/>
              <w:right w:val="single" w:sz="4" w:space="0" w:color="auto"/>
            </w:tcBorders>
            <w:shd w:val="clear" w:color="auto" w:fill="auto"/>
            <w:vAlign w:val="center"/>
            <w:hideMark/>
          </w:tcPr>
          <w:p w14:paraId="44DB2516"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Besides the penalty, </w:t>
            </w:r>
            <w:proofErr w:type="gramStart"/>
            <w:r w:rsidRPr="000148C7">
              <w:rPr>
                <w:rFonts w:ascii="Book Antiqua" w:eastAsia="Times New Roman" w:hAnsi="Book Antiqua" w:cs="Arial"/>
                <w:color w:val="000000"/>
                <w:lang w:val="en-IN" w:eastAsia="en-IN" w:bidi="hi-IN"/>
              </w:rPr>
              <w:t>liability</w:t>
            </w:r>
            <w:proofErr w:type="gramEnd"/>
            <w:r w:rsidRPr="000148C7">
              <w:rPr>
                <w:rFonts w:ascii="Book Antiqua" w:eastAsia="Times New Roman" w:hAnsi="Book Antiqua" w:cs="Arial"/>
                <w:color w:val="000000"/>
                <w:lang w:val="en-IN" w:eastAsia="en-IN" w:bidi="hi-IN"/>
              </w:rPr>
              <w:t xml:space="preserve"> and criminal proceedings under the relevant provisions of the various acts such as Indian Telegraph Act, Information Technology Act, Indian Penal Code (IPC), Criminal Procedure Code (Cr PC) etc. can be initiated against the Contractor. The Contractor may also be blacklisted on discretion of DoT.</w:t>
            </w:r>
          </w:p>
        </w:tc>
        <w:tc>
          <w:tcPr>
            <w:tcW w:w="2840" w:type="dxa"/>
            <w:tcBorders>
              <w:top w:val="nil"/>
              <w:left w:val="nil"/>
              <w:bottom w:val="single" w:sz="4" w:space="0" w:color="auto"/>
              <w:right w:val="single" w:sz="4" w:space="0" w:color="auto"/>
            </w:tcBorders>
            <w:shd w:val="clear" w:color="auto" w:fill="auto"/>
            <w:vAlign w:val="center"/>
            <w:hideMark/>
          </w:tcPr>
          <w:p w14:paraId="262AA85E"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As we understood this is L0 DWDM network not </w:t>
            </w:r>
            <w:proofErr w:type="gramStart"/>
            <w:r w:rsidRPr="000148C7">
              <w:rPr>
                <w:rFonts w:ascii="Book Antiqua" w:eastAsia="Times New Roman" w:hAnsi="Book Antiqua" w:cs="Arial"/>
                <w:color w:val="000000"/>
                <w:lang w:val="en-IN" w:eastAsia="en-IN" w:bidi="hi-IN"/>
              </w:rPr>
              <w:t>a</w:t>
            </w:r>
            <w:proofErr w:type="gramEnd"/>
            <w:r w:rsidRPr="000148C7">
              <w:rPr>
                <w:rFonts w:ascii="Book Antiqua" w:eastAsia="Times New Roman" w:hAnsi="Book Antiqua" w:cs="Arial"/>
                <w:color w:val="000000"/>
                <w:lang w:val="en-IN" w:eastAsia="en-IN" w:bidi="hi-IN"/>
              </w:rPr>
              <w:t xml:space="preserve"> IP/Packet network possibility of security breach is not there. This clause is not applicable for DWDM device. </w:t>
            </w:r>
          </w:p>
        </w:tc>
        <w:tc>
          <w:tcPr>
            <w:tcW w:w="2774" w:type="dxa"/>
            <w:tcBorders>
              <w:top w:val="nil"/>
              <w:left w:val="nil"/>
              <w:bottom w:val="single" w:sz="4" w:space="0" w:color="auto"/>
              <w:right w:val="single" w:sz="4" w:space="0" w:color="auto"/>
            </w:tcBorders>
            <w:shd w:val="clear" w:color="auto" w:fill="auto"/>
            <w:vAlign w:val="center"/>
            <w:hideMark/>
          </w:tcPr>
          <w:p w14:paraId="4D89DCCA" w14:textId="77777777" w:rsidR="00D6699E" w:rsidRPr="000148C7" w:rsidRDefault="00D6699E" w:rsidP="007547B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Provision of the bidding documents shall remain unchanged.</w:t>
            </w:r>
          </w:p>
        </w:tc>
      </w:tr>
      <w:tr w:rsidR="00FB1209" w:rsidRPr="007547B7" w14:paraId="7700F979" w14:textId="77777777" w:rsidTr="00FB1209">
        <w:trPr>
          <w:trHeight w:val="1726"/>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37EE01F0" w14:textId="77777777" w:rsidR="00D6699E" w:rsidRPr="000148C7" w:rsidRDefault="00D6699E" w:rsidP="007547B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25</w:t>
            </w:r>
          </w:p>
        </w:tc>
        <w:tc>
          <w:tcPr>
            <w:tcW w:w="1007" w:type="dxa"/>
            <w:tcBorders>
              <w:top w:val="nil"/>
              <w:left w:val="nil"/>
              <w:bottom w:val="single" w:sz="4" w:space="0" w:color="auto"/>
              <w:right w:val="single" w:sz="4" w:space="0" w:color="auto"/>
            </w:tcBorders>
            <w:shd w:val="clear" w:color="auto" w:fill="auto"/>
            <w:vAlign w:val="center"/>
            <w:hideMark/>
          </w:tcPr>
          <w:p w14:paraId="40CD2C4E"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1A297731"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24</w:t>
            </w:r>
          </w:p>
        </w:tc>
        <w:tc>
          <w:tcPr>
            <w:tcW w:w="1276" w:type="dxa"/>
            <w:tcBorders>
              <w:top w:val="nil"/>
              <w:left w:val="nil"/>
              <w:bottom w:val="single" w:sz="4" w:space="0" w:color="auto"/>
              <w:right w:val="single" w:sz="4" w:space="0" w:color="auto"/>
            </w:tcBorders>
            <w:shd w:val="clear" w:color="auto" w:fill="auto"/>
            <w:vAlign w:val="center"/>
            <w:hideMark/>
          </w:tcPr>
          <w:p w14:paraId="43CE57E2" w14:textId="5C35568A"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AE7ED8">
              <w:rPr>
                <w:rFonts w:ascii="Book Antiqua" w:eastAsia="Times New Roman" w:hAnsi="Book Antiqua" w:cs="Arial"/>
                <w:color w:val="000000"/>
                <w:lang w:val="en-IN" w:eastAsia="en-IN" w:bidi="hi-IN"/>
              </w:rPr>
              <w:t>Security Requirements</w:t>
            </w:r>
          </w:p>
        </w:tc>
        <w:tc>
          <w:tcPr>
            <w:tcW w:w="1134" w:type="dxa"/>
            <w:tcBorders>
              <w:top w:val="nil"/>
              <w:left w:val="nil"/>
              <w:bottom w:val="single" w:sz="4" w:space="0" w:color="auto"/>
              <w:right w:val="single" w:sz="4" w:space="0" w:color="auto"/>
            </w:tcBorders>
            <w:shd w:val="clear" w:color="auto" w:fill="auto"/>
            <w:vAlign w:val="center"/>
            <w:hideMark/>
          </w:tcPr>
          <w:p w14:paraId="5E0E6512"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Security Requirements xiv</w:t>
            </w:r>
          </w:p>
        </w:tc>
        <w:tc>
          <w:tcPr>
            <w:tcW w:w="3544" w:type="dxa"/>
            <w:tcBorders>
              <w:top w:val="nil"/>
              <w:left w:val="nil"/>
              <w:bottom w:val="single" w:sz="4" w:space="0" w:color="auto"/>
              <w:right w:val="single" w:sz="4" w:space="0" w:color="auto"/>
            </w:tcBorders>
            <w:shd w:val="clear" w:color="auto" w:fill="auto"/>
            <w:vAlign w:val="center"/>
            <w:hideMark/>
          </w:tcPr>
          <w:p w14:paraId="694859EC"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Copy of all test result &amp; certificates for applicable security related certifications (From Common criteria Lab or any other authorized certified agencies) as per DoT Guideline (DoT letter ref: 10-54/2010-CS-III (NLD) dated 31.05.2011) to be submitted by the contractor.</w:t>
            </w:r>
          </w:p>
        </w:tc>
        <w:tc>
          <w:tcPr>
            <w:tcW w:w="2840" w:type="dxa"/>
            <w:tcBorders>
              <w:top w:val="nil"/>
              <w:left w:val="nil"/>
              <w:bottom w:val="single" w:sz="4" w:space="0" w:color="auto"/>
              <w:right w:val="single" w:sz="4" w:space="0" w:color="auto"/>
            </w:tcBorders>
            <w:shd w:val="clear" w:color="auto" w:fill="auto"/>
            <w:vAlign w:val="center"/>
            <w:hideMark/>
          </w:tcPr>
          <w:p w14:paraId="17AEB2A4"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As we understood This is L0 DWDM network not IP/Packet network. This clause is not applicable for DWDM device. </w:t>
            </w:r>
          </w:p>
        </w:tc>
        <w:tc>
          <w:tcPr>
            <w:tcW w:w="2774" w:type="dxa"/>
            <w:tcBorders>
              <w:top w:val="nil"/>
              <w:left w:val="nil"/>
              <w:bottom w:val="single" w:sz="4" w:space="0" w:color="auto"/>
              <w:right w:val="single" w:sz="4" w:space="0" w:color="auto"/>
            </w:tcBorders>
            <w:shd w:val="clear" w:color="auto" w:fill="auto"/>
            <w:vAlign w:val="center"/>
            <w:hideMark/>
          </w:tcPr>
          <w:p w14:paraId="2407F361" w14:textId="77777777" w:rsidR="00D6699E" w:rsidRPr="000148C7" w:rsidRDefault="00D6699E" w:rsidP="007547B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Provision of the bidding documents shall remain unchanged.</w:t>
            </w:r>
          </w:p>
        </w:tc>
      </w:tr>
      <w:tr w:rsidR="00FB1209" w:rsidRPr="007547B7" w14:paraId="69ED4AB1" w14:textId="77777777" w:rsidTr="00FB1209">
        <w:trPr>
          <w:trHeight w:val="4273"/>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7B6F9728" w14:textId="77777777" w:rsidR="00D6699E" w:rsidRPr="000148C7" w:rsidRDefault="00D6699E" w:rsidP="007547B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26</w:t>
            </w:r>
          </w:p>
        </w:tc>
        <w:tc>
          <w:tcPr>
            <w:tcW w:w="1007" w:type="dxa"/>
            <w:tcBorders>
              <w:top w:val="nil"/>
              <w:left w:val="nil"/>
              <w:bottom w:val="single" w:sz="4" w:space="0" w:color="auto"/>
              <w:right w:val="single" w:sz="4" w:space="0" w:color="auto"/>
            </w:tcBorders>
            <w:shd w:val="clear" w:color="auto" w:fill="auto"/>
            <w:vAlign w:val="center"/>
            <w:hideMark/>
          </w:tcPr>
          <w:p w14:paraId="0306D1A5"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37A56103"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25</w:t>
            </w:r>
          </w:p>
        </w:tc>
        <w:tc>
          <w:tcPr>
            <w:tcW w:w="1276" w:type="dxa"/>
            <w:tcBorders>
              <w:top w:val="nil"/>
              <w:left w:val="nil"/>
              <w:bottom w:val="single" w:sz="4" w:space="0" w:color="auto"/>
              <w:right w:val="single" w:sz="4" w:space="0" w:color="auto"/>
            </w:tcBorders>
            <w:shd w:val="clear" w:color="auto" w:fill="auto"/>
            <w:vAlign w:val="center"/>
            <w:hideMark/>
          </w:tcPr>
          <w:p w14:paraId="5E87812A" w14:textId="6007BFC8"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AE7ED8">
              <w:rPr>
                <w:rFonts w:ascii="Book Antiqua" w:eastAsia="Times New Roman" w:hAnsi="Book Antiqua" w:cs="Arial"/>
                <w:color w:val="000000"/>
                <w:lang w:val="en-IN" w:eastAsia="en-IN" w:bidi="hi-IN"/>
              </w:rPr>
              <w:t>Security Requirements</w:t>
            </w:r>
          </w:p>
        </w:tc>
        <w:tc>
          <w:tcPr>
            <w:tcW w:w="1134" w:type="dxa"/>
            <w:tcBorders>
              <w:top w:val="nil"/>
              <w:left w:val="nil"/>
              <w:bottom w:val="single" w:sz="4" w:space="0" w:color="auto"/>
              <w:right w:val="single" w:sz="4" w:space="0" w:color="auto"/>
            </w:tcBorders>
            <w:shd w:val="clear" w:color="auto" w:fill="auto"/>
            <w:vAlign w:val="center"/>
            <w:hideMark/>
          </w:tcPr>
          <w:p w14:paraId="0F730745"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System Security &amp; Audit. </w:t>
            </w:r>
            <w:proofErr w:type="spellStart"/>
            <w:r w:rsidRPr="000148C7">
              <w:rPr>
                <w:rFonts w:ascii="Book Antiqua" w:eastAsia="Times New Roman" w:hAnsi="Book Antiqua" w:cs="Arial"/>
                <w:color w:val="000000"/>
                <w:lang w:val="en-IN" w:eastAsia="en-IN" w:bidi="hi-IN"/>
              </w:rPr>
              <w:t>i</w:t>
            </w:r>
            <w:proofErr w:type="spellEnd"/>
          </w:p>
        </w:tc>
        <w:tc>
          <w:tcPr>
            <w:tcW w:w="3544" w:type="dxa"/>
            <w:tcBorders>
              <w:top w:val="nil"/>
              <w:left w:val="nil"/>
              <w:bottom w:val="single" w:sz="4" w:space="0" w:color="auto"/>
              <w:right w:val="single" w:sz="4" w:space="0" w:color="auto"/>
            </w:tcBorders>
            <w:shd w:val="clear" w:color="auto" w:fill="auto"/>
            <w:vAlign w:val="center"/>
            <w:hideMark/>
          </w:tcPr>
          <w:p w14:paraId="4AEAA1D4"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The Contractor shall have contemporary relevant Security standard certification and shall comply with the provisions of security standards certification with respect to Telecom &amp; IT software and those related to information &amp; communication security management, 3GPP or 3GPP2 security standards for Telecom related elements, ISO/IEC 15408 standards for IT related elements, ISO 27000 series for Information Security Management System. OEM vendor should submit above mentioned related certificate for compliance to this clause.</w:t>
            </w:r>
          </w:p>
        </w:tc>
        <w:tc>
          <w:tcPr>
            <w:tcW w:w="2840" w:type="dxa"/>
            <w:tcBorders>
              <w:top w:val="nil"/>
              <w:left w:val="nil"/>
              <w:bottom w:val="single" w:sz="4" w:space="0" w:color="auto"/>
              <w:right w:val="single" w:sz="4" w:space="0" w:color="auto"/>
            </w:tcBorders>
            <w:shd w:val="clear" w:color="auto" w:fill="auto"/>
            <w:vAlign w:val="center"/>
            <w:hideMark/>
          </w:tcPr>
          <w:p w14:paraId="264F31F6" w14:textId="3437A419"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Certificates will be shared by Nokia bid team ISO 27000.</w:t>
            </w:r>
            <w:r w:rsidRPr="000148C7">
              <w:rPr>
                <w:rFonts w:ascii="Book Antiqua" w:eastAsia="Times New Roman" w:hAnsi="Book Antiqua" w:cs="Arial"/>
                <w:color w:val="000000"/>
                <w:lang w:val="en-IN" w:eastAsia="en-IN" w:bidi="hi-IN"/>
              </w:rPr>
              <w:br/>
            </w:r>
            <w:r w:rsidRPr="000148C7">
              <w:rPr>
                <w:rFonts w:ascii="Book Antiqua" w:eastAsia="Times New Roman" w:hAnsi="Book Antiqua" w:cs="Arial"/>
                <w:color w:val="000000"/>
                <w:lang w:val="en-IN" w:eastAsia="en-IN" w:bidi="hi-IN"/>
              </w:rPr>
              <w:br/>
              <w:t>For Server ISO/IEC 15408 standards for IT related elements, Partner needs to update</w:t>
            </w:r>
            <w:r w:rsidRPr="000148C7">
              <w:rPr>
                <w:rFonts w:ascii="Book Antiqua" w:eastAsia="Times New Roman" w:hAnsi="Book Antiqua" w:cs="Arial"/>
                <w:color w:val="000000"/>
                <w:lang w:val="en-IN" w:eastAsia="en-IN" w:bidi="hi-IN"/>
              </w:rPr>
              <w:br/>
            </w:r>
            <w:r w:rsidRPr="000148C7">
              <w:rPr>
                <w:rFonts w:ascii="Book Antiqua" w:eastAsia="Times New Roman" w:hAnsi="Book Antiqua" w:cs="Arial"/>
                <w:color w:val="000000"/>
                <w:lang w:val="en-IN" w:eastAsia="en-IN" w:bidi="hi-IN"/>
              </w:rPr>
              <w:br/>
              <w:t xml:space="preserve">For 3GPP </w:t>
            </w:r>
            <w:r w:rsidRPr="000148C7">
              <w:rPr>
                <w:rFonts w:ascii="Book Antiqua" w:eastAsia="Times New Roman" w:hAnsi="Book Antiqua" w:cs="Arial"/>
                <w:color w:val="000000"/>
                <w:lang w:val="en-IN" w:eastAsia="en-IN" w:bidi="hi-IN"/>
              </w:rPr>
              <w:t>certificate</w:t>
            </w:r>
            <w:r w:rsidRPr="000148C7">
              <w:rPr>
                <w:rFonts w:ascii="Book Antiqua" w:eastAsia="Times New Roman" w:hAnsi="Book Antiqua" w:cs="Arial"/>
                <w:color w:val="000000"/>
                <w:lang w:val="en-IN" w:eastAsia="en-IN" w:bidi="hi-IN"/>
              </w:rPr>
              <w:t xml:space="preserve"> clarification is asked to PGCIL</w:t>
            </w:r>
            <w:r w:rsidRPr="000148C7">
              <w:rPr>
                <w:rFonts w:ascii="Book Antiqua" w:eastAsia="Times New Roman" w:hAnsi="Book Antiqua" w:cs="Arial"/>
                <w:color w:val="000000"/>
                <w:lang w:val="en-IN" w:eastAsia="en-IN" w:bidi="hi-IN"/>
              </w:rPr>
              <w:br/>
            </w:r>
            <w:r w:rsidRPr="000148C7">
              <w:rPr>
                <w:rFonts w:ascii="Book Antiqua" w:eastAsia="Times New Roman" w:hAnsi="Book Antiqua" w:cs="Arial"/>
                <w:color w:val="000000"/>
                <w:lang w:val="en-IN" w:eastAsia="en-IN" w:bidi="hi-IN"/>
              </w:rPr>
              <w:br/>
              <w:t xml:space="preserve">As we understood, 3GPP is for 5G product/IT for DWDM product this is in not </w:t>
            </w:r>
            <w:r w:rsidRPr="000148C7">
              <w:rPr>
                <w:rFonts w:ascii="Book Antiqua" w:eastAsia="Times New Roman" w:hAnsi="Book Antiqua" w:cs="Arial"/>
                <w:color w:val="000000"/>
                <w:lang w:val="en-IN" w:eastAsia="en-IN" w:bidi="hi-IN"/>
              </w:rPr>
              <w:t>mandatory</w:t>
            </w:r>
            <w:r w:rsidRPr="000148C7">
              <w:rPr>
                <w:rFonts w:ascii="Book Antiqua" w:eastAsia="Times New Roman" w:hAnsi="Book Antiqua" w:cs="Arial"/>
                <w:color w:val="000000"/>
                <w:lang w:val="en-IN" w:eastAsia="en-IN" w:bidi="hi-IN"/>
              </w:rPr>
              <w:t>, please exclude this certification requirement.</w:t>
            </w:r>
          </w:p>
        </w:tc>
        <w:tc>
          <w:tcPr>
            <w:tcW w:w="2774" w:type="dxa"/>
            <w:tcBorders>
              <w:top w:val="nil"/>
              <w:left w:val="nil"/>
              <w:bottom w:val="single" w:sz="4" w:space="0" w:color="auto"/>
              <w:right w:val="single" w:sz="4" w:space="0" w:color="auto"/>
            </w:tcBorders>
            <w:shd w:val="clear" w:color="auto" w:fill="auto"/>
            <w:vAlign w:val="center"/>
            <w:hideMark/>
          </w:tcPr>
          <w:p w14:paraId="473C6C14" w14:textId="77777777" w:rsidR="00D6699E" w:rsidRPr="000148C7" w:rsidRDefault="00D6699E" w:rsidP="007547B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Provision of the bidding documents shall remain unchanged.</w:t>
            </w:r>
          </w:p>
        </w:tc>
      </w:tr>
      <w:tr w:rsidR="00FB1209" w:rsidRPr="007547B7" w14:paraId="0002AEA5" w14:textId="77777777" w:rsidTr="00FB1209">
        <w:trPr>
          <w:trHeight w:val="3439"/>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4F57576B" w14:textId="77777777" w:rsidR="00D6699E" w:rsidRPr="000148C7" w:rsidRDefault="00D6699E" w:rsidP="007547B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27</w:t>
            </w:r>
          </w:p>
        </w:tc>
        <w:tc>
          <w:tcPr>
            <w:tcW w:w="1007" w:type="dxa"/>
            <w:tcBorders>
              <w:top w:val="nil"/>
              <w:left w:val="nil"/>
              <w:bottom w:val="single" w:sz="4" w:space="0" w:color="auto"/>
              <w:right w:val="single" w:sz="4" w:space="0" w:color="auto"/>
            </w:tcBorders>
            <w:shd w:val="clear" w:color="auto" w:fill="auto"/>
            <w:vAlign w:val="center"/>
            <w:hideMark/>
          </w:tcPr>
          <w:p w14:paraId="64C18C05"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70258816"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26</w:t>
            </w:r>
          </w:p>
        </w:tc>
        <w:tc>
          <w:tcPr>
            <w:tcW w:w="1276" w:type="dxa"/>
            <w:tcBorders>
              <w:top w:val="nil"/>
              <w:left w:val="nil"/>
              <w:bottom w:val="single" w:sz="4" w:space="0" w:color="auto"/>
              <w:right w:val="single" w:sz="4" w:space="0" w:color="auto"/>
            </w:tcBorders>
            <w:shd w:val="clear" w:color="auto" w:fill="auto"/>
            <w:vAlign w:val="center"/>
            <w:hideMark/>
          </w:tcPr>
          <w:p w14:paraId="6AE29FE3" w14:textId="41034A81"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4137BD">
              <w:rPr>
                <w:rFonts w:ascii="Book Antiqua" w:eastAsia="Times New Roman" w:hAnsi="Book Antiqua" w:cs="Arial"/>
                <w:color w:val="000000"/>
                <w:lang w:val="en-IN" w:eastAsia="en-IN" w:bidi="hi-IN"/>
              </w:rPr>
              <w:t>Security Requirements</w:t>
            </w:r>
          </w:p>
        </w:tc>
        <w:tc>
          <w:tcPr>
            <w:tcW w:w="1134" w:type="dxa"/>
            <w:tcBorders>
              <w:top w:val="nil"/>
              <w:left w:val="nil"/>
              <w:bottom w:val="single" w:sz="4" w:space="0" w:color="auto"/>
              <w:right w:val="single" w:sz="4" w:space="0" w:color="auto"/>
            </w:tcBorders>
            <w:shd w:val="clear" w:color="auto" w:fill="auto"/>
            <w:vAlign w:val="center"/>
            <w:hideMark/>
          </w:tcPr>
          <w:p w14:paraId="131CB6E3"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System Security &amp; Audit ii</w:t>
            </w:r>
          </w:p>
        </w:tc>
        <w:tc>
          <w:tcPr>
            <w:tcW w:w="3544" w:type="dxa"/>
            <w:tcBorders>
              <w:top w:val="nil"/>
              <w:left w:val="nil"/>
              <w:bottom w:val="single" w:sz="4" w:space="0" w:color="auto"/>
              <w:right w:val="single" w:sz="4" w:space="0" w:color="auto"/>
            </w:tcBorders>
            <w:shd w:val="clear" w:color="auto" w:fill="auto"/>
            <w:vAlign w:val="center"/>
            <w:hideMark/>
          </w:tcPr>
          <w:p w14:paraId="4FA0D9D6" w14:textId="484919E1"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Contractor shall conduct network security audit for complete network including NOC through CERT-In (the Indian Computer Emergency Response Team) </w:t>
            </w:r>
            <w:r w:rsidRPr="000148C7">
              <w:rPr>
                <w:rFonts w:ascii="Book Antiqua" w:eastAsia="Times New Roman" w:hAnsi="Book Antiqua" w:cs="Arial"/>
                <w:color w:val="000000"/>
                <w:lang w:val="en-IN" w:eastAsia="en-IN" w:bidi="hi-IN"/>
              </w:rPr>
              <w:t>empanelled</w:t>
            </w:r>
            <w:r w:rsidRPr="000148C7">
              <w:rPr>
                <w:rFonts w:ascii="Book Antiqua" w:eastAsia="Times New Roman" w:hAnsi="Book Antiqua" w:cs="Arial"/>
                <w:color w:val="000000"/>
                <w:lang w:val="en-IN" w:eastAsia="en-IN" w:bidi="hi-IN"/>
              </w:rPr>
              <w:t xml:space="preserve"> parties after completion of SAT-III and before taking over the project by Employer. If the bidder itself is a CERT </w:t>
            </w:r>
            <w:proofErr w:type="spellStart"/>
            <w:r w:rsidRPr="000148C7">
              <w:rPr>
                <w:rFonts w:ascii="Book Antiqua" w:eastAsia="Times New Roman" w:hAnsi="Book Antiqua" w:cs="Arial"/>
                <w:color w:val="000000"/>
                <w:lang w:val="en-IN" w:eastAsia="en-IN" w:bidi="hi-IN"/>
              </w:rPr>
              <w:t>empaneled</w:t>
            </w:r>
            <w:proofErr w:type="spellEnd"/>
            <w:r w:rsidRPr="000148C7">
              <w:rPr>
                <w:rFonts w:ascii="Book Antiqua" w:eastAsia="Times New Roman" w:hAnsi="Book Antiqua" w:cs="Arial"/>
                <w:color w:val="000000"/>
                <w:lang w:val="en-IN" w:eastAsia="en-IN" w:bidi="hi-IN"/>
              </w:rPr>
              <w:t xml:space="preserve"> vendor, it still can’t perform the audit by itself. The network audit shall be performed as per guidelines issued by </w:t>
            </w:r>
            <w:proofErr w:type="spellStart"/>
            <w:r w:rsidRPr="000148C7">
              <w:rPr>
                <w:rFonts w:ascii="Book Antiqua" w:eastAsia="Times New Roman" w:hAnsi="Book Antiqua" w:cs="Arial"/>
                <w:color w:val="000000"/>
                <w:lang w:val="en-IN" w:eastAsia="en-IN" w:bidi="hi-IN"/>
              </w:rPr>
              <w:t>GoI</w:t>
            </w:r>
            <w:proofErr w:type="spellEnd"/>
            <w:r w:rsidRPr="000148C7">
              <w:rPr>
                <w:rFonts w:ascii="Book Antiqua" w:eastAsia="Times New Roman" w:hAnsi="Book Antiqua" w:cs="Arial"/>
                <w:color w:val="000000"/>
                <w:lang w:val="en-IN" w:eastAsia="en-IN" w:bidi="hi-IN"/>
              </w:rPr>
              <w:t xml:space="preserve">/ </w:t>
            </w:r>
            <w:proofErr w:type="spellStart"/>
            <w:r w:rsidRPr="000148C7">
              <w:rPr>
                <w:rFonts w:ascii="Book Antiqua" w:eastAsia="Times New Roman" w:hAnsi="Book Antiqua" w:cs="Arial"/>
                <w:color w:val="000000"/>
                <w:lang w:val="en-IN" w:eastAsia="en-IN" w:bidi="hi-IN"/>
              </w:rPr>
              <w:t>MoP</w:t>
            </w:r>
            <w:proofErr w:type="spellEnd"/>
            <w:r w:rsidRPr="000148C7">
              <w:rPr>
                <w:rFonts w:ascii="Book Antiqua" w:eastAsia="Times New Roman" w:hAnsi="Book Antiqua" w:cs="Arial"/>
                <w:color w:val="000000"/>
                <w:lang w:val="en-IN" w:eastAsia="en-IN" w:bidi="hi-IN"/>
              </w:rPr>
              <w:t>/ DOT etc. The purpose of this audit is to assess the network vulnerability and implement corrective schemes to avoid unauthorized access or alien intrusion (broadly cyber-attacks).</w:t>
            </w:r>
          </w:p>
        </w:tc>
        <w:tc>
          <w:tcPr>
            <w:tcW w:w="2840" w:type="dxa"/>
            <w:tcBorders>
              <w:top w:val="nil"/>
              <w:left w:val="nil"/>
              <w:bottom w:val="single" w:sz="4" w:space="0" w:color="auto"/>
              <w:right w:val="single" w:sz="4" w:space="0" w:color="auto"/>
            </w:tcBorders>
            <w:shd w:val="clear" w:color="auto" w:fill="auto"/>
            <w:vAlign w:val="center"/>
            <w:hideMark/>
          </w:tcPr>
          <w:p w14:paraId="68D1C97F"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As we understood this is L0 DWDM network not IP/Packet network. This clause is not applicable for DWDM device. </w:t>
            </w:r>
          </w:p>
        </w:tc>
        <w:tc>
          <w:tcPr>
            <w:tcW w:w="2774" w:type="dxa"/>
            <w:tcBorders>
              <w:top w:val="nil"/>
              <w:left w:val="nil"/>
              <w:bottom w:val="single" w:sz="4" w:space="0" w:color="auto"/>
              <w:right w:val="single" w:sz="4" w:space="0" w:color="auto"/>
            </w:tcBorders>
            <w:shd w:val="clear" w:color="auto" w:fill="auto"/>
            <w:vAlign w:val="center"/>
            <w:hideMark/>
          </w:tcPr>
          <w:p w14:paraId="532BF669" w14:textId="77777777" w:rsidR="00D6699E" w:rsidRPr="000148C7" w:rsidRDefault="00D6699E" w:rsidP="007547B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Provision of the bidding documents shall remain unchanged.</w:t>
            </w:r>
          </w:p>
        </w:tc>
      </w:tr>
      <w:tr w:rsidR="00FB1209" w:rsidRPr="007547B7" w14:paraId="5938927D" w14:textId="77777777" w:rsidTr="00FB1209">
        <w:trPr>
          <w:trHeight w:val="2014"/>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01F29842" w14:textId="77777777" w:rsidR="00D6699E" w:rsidRPr="000148C7" w:rsidRDefault="00D6699E" w:rsidP="007547B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28</w:t>
            </w:r>
          </w:p>
        </w:tc>
        <w:tc>
          <w:tcPr>
            <w:tcW w:w="1007" w:type="dxa"/>
            <w:tcBorders>
              <w:top w:val="nil"/>
              <w:left w:val="nil"/>
              <w:bottom w:val="single" w:sz="4" w:space="0" w:color="auto"/>
              <w:right w:val="single" w:sz="4" w:space="0" w:color="auto"/>
            </w:tcBorders>
            <w:shd w:val="clear" w:color="auto" w:fill="auto"/>
            <w:vAlign w:val="center"/>
            <w:hideMark/>
          </w:tcPr>
          <w:p w14:paraId="52C7C4D0"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54D64703"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27</w:t>
            </w:r>
          </w:p>
        </w:tc>
        <w:tc>
          <w:tcPr>
            <w:tcW w:w="1276" w:type="dxa"/>
            <w:tcBorders>
              <w:top w:val="nil"/>
              <w:left w:val="nil"/>
              <w:bottom w:val="single" w:sz="4" w:space="0" w:color="auto"/>
              <w:right w:val="single" w:sz="4" w:space="0" w:color="auto"/>
            </w:tcBorders>
            <w:shd w:val="clear" w:color="auto" w:fill="auto"/>
            <w:vAlign w:val="center"/>
            <w:hideMark/>
          </w:tcPr>
          <w:p w14:paraId="3B6F2198" w14:textId="6D64C9BB"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4137BD">
              <w:rPr>
                <w:rFonts w:ascii="Book Antiqua" w:eastAsia="Times New Roman" w:hAnsi="Book Antiqua" w:cs="Arial"/>
                <w:color w:val="000000"/>
                <w:lang w:val="en-IN" w:eastAsia="en-IN" w:bidi="hi-IN"/>
              </w:rPr>
              <w:t>Security Requirements</w:t>
            </w:r>
          </w:p>
        </w:tc>
        <w:tc>
          <w:tcPr>
            <w:tcW w:w="1134" w:type="dxa"/>
            <w:tcBorders>
              <w:top w:val="nil"/>
              <w:left w:val="nil"/>
              <w:bottom w:val="single" w:sz="4" w:space="0" w:color="auto"/>
              <w:right w:val="single" w:sz="4" w:space="0" w:color="auto"/>
            </w:tcBorders>
            <w:shd w:val="clear" w:color="auto" w:fill="auto"/>
            <w:vAlign w:val="center"/>
            <w:hideMark/>
          </w:tcPr>
          <w:p w14:paraId="3168A673"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System Security &amp; Audit g</w:t>
            </w:r>
          </w:p>
        </w:tc>
        <w:tc>
          <w:tcPr>
            <w:tcW w:w="3544" w:type="dxa"/>
            <w:tcBorders>
              <w:top w:val="nil"/>
              <w:left w:val="nil"/>
              <w:bottom w:val="single" w:sz="4" w:space="0" w:color="auto"/>
              <w:right w:val="single" w:sz="4" w:space="0" w:color="auto"/>
            </w:tcBorders>
            <w:shd w:val="clear" w:color="auto" w:fill="auto"/>
            <w:vAlign w:val="center"/>
            <w:hideMark/>
          </w:tcPr>
          <w:p w14:paraId="16C668A4"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Reports and Documentation: The Agency/ Bidder/ Service Provider shall submit the final report for approval of findings by incorporating the changes/ details advised by </w:t>
            </w:r>
            <w:proofErr w:type="spellStart"/>
            <w:r w:rsidRPr="000148C7">
              <w:rPr>
                <w:rFonts w:ascii="Book Antiqua" w:eastAsia="Times New Roman" w:hAnsi="Book Antiqua" w:cs="Arial"/>
                <w:color w:val="000000"/>
                <w:lang w:val="en-IN" w:eastAsia="en-IN" w:bidi="hi-IN"/>
              </w:rPr>
              <w:t>PowerTel</w:t>
            </w:r>
            <w:proofErr w:type="spellEnd"/>
            <w:r w:rsidRPr="000148C7">
              <w:rPr>
                <w:rFonts w:ascii="Book Antiqua" w:eastAsia="Times New Roman" w:hAnsi="Book Antiqua" w:cs="Arial"/>
                <w:color w:val="000000"/>
                <w:lang w:val="en-IN" w:eastAsia="en-IN" w:bidi="hi-IN"/>
              </w:rPr>
              <w:t>.</w:t>
            </w:r>
          </w:p>
        </w:tc>
        <w:tc>
          <w:tcPr>
            <w:tcW w:w="2840" w:type="dxa"/>
            <w:tcBorders>
              <w:top w:val="nil"/>
              <w:left w:val="nil"/>
              <w:bottom w:val="single" w:sz="4" w:space="0" w:color="auto"/>
              <w:right w:val="single" w:sz="4" w:space="0" w:color="auto"/>
            </w:tcBorders>
            <w:shd w:val="clear" w:color="auto" w:fill="auto"/>
            <w:vAlign w:val="center"/>
            <w:hideMark/>
          </w:tcPr>
          <w:p w14:paraId="54A90D68" w14:textId="77777777" w:rsidR="00D6699E" w:rsidRPr="000148C7" w:rsidRDefault="00D6699E" w:rsidP="007547B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As we understood this is L0 DWDM network not IP/Packet network. This clause is not applicable for DWDM device. </w:t>
            </w:r>
          </w:p>
        </w:tc>
        <w:tc>
          <w:tcPr>
            <w:tcW w:w="2774" w:type="dxa"/>
            <w:tcBorders>
              <w:top w:val="nil"/>
              <w:left w:val="nil"/>
              <w:bottom w:val="single" w:sz="4" w:space="0" w:color="auto"/>
              <w:right w:val="single" w:sz="4" w:space="0" w:color="auto"/>
            </w:tcBorders>
            <w:shd w:val="clear" w:color="auto" w:fill="auto"/>
            <w:vAlign w:val="center"/>
            <w:hideMark/>
          </w:tcPr>
          <w:p w14:paraId="7474209A" w14:textId="77777777" w:rsidR="00D6699E" w:rsidRPr="000148C7" w:rsidRDefault="00D6699E" w:rsidP="007547B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Provision of the bidding documents shall remain unchanged.</w:t>
            </w:r>
          </w:p>
        </w:tc>
      </w:tr>
      <w:tr w:rsidR="00FB1209" w:rsidRPr="007547B7" w14:paraId="5D0382B8" w14:textId="77777777" w:rsidTr="00FB1209">
        <w:trPr>
          <w:trHeight w:val="2633"/>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14:paraId="6A5898E1" w14:textId="77777777" w:rsidR="00D6699E" w:rsidRPr="000148C7" w:rsidRDefault="00D6699E" w:rsidP="000148C7">
            <w:pPr>
              <w:spacing w:after="0" w:line="240" w:lineRule="auto"/>
              <w:jc w:val="center"/>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29</w:t>
            </w:r>
          </w:p>
        </w:tc>
        <w:tc>
          <w:tcPr>
            <w:tcW w:w="1007" w:type="dxa"/>
            <w:tcBorders>
              <w:top w:val="nil"/>
              <w:left w:val="nil"/>
              <w:bottom w:val="single" w:sz="4" w:space="0" w:color="auto"/>
              <w:right w:val="single" w:sz="4" w:space="0" w:color="auto"/>
            </w:tcBorders>
            <w:shd w:val="clear" w:color="auto" w:fill="auto"/>
            <w:vAlign w:val="center"/>
            <w:hideMark/>
          </w:tcPr>
          <w:p w14:paraId="63EDD6EA"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VOLUME – II TECHNICAL SPECIFICATIONS </w:t>
            </w:r>
          </w:p>
        </w:tc>
        <w:tc>
          <w:tcPr>
            <w:tcW w:w="1275" w:type="dxa"/>
            <w:tcBorders>
              <w:top w:val="nil"/>
              <w:left w:val="nil"/>
              <w:bottom w:val="single" w:sz="4" w:space="0" w:color="auto"/>
              <w:right w:val="single" w:sz="4" w:space="0" w:color="auto"/>
            </w:tcBorders>
            <w:shd w:val="clear" w:color="auto" w:fill="auto"/>
            <w:vAlign w:val="center"/>
            <w:hideMark/>
          </w:tcPr>
          <w:p w14:paraId="365AAD6B"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7.2</w:t>
            </w:r>
          </w:p>
        </w:tc>
        <w:tc>
          <w:tcPr>
            <w:tcW w:w="1276" w:type="dxa"/>
            <w:tcBorders>
              <w:top w:val="nil"/>
              <w:left w:val="nil"/>
              <w:bottom w:val="single" w:sz="4" w:space="0" w:color="auto"/>
              <w:right w:val="single" w:sz="4" w:space="0" w:color="auto"/>
            </w:tcBorders>
            <w:shd w:val="clear" w:color="auto" w:fill="auto"/>
            <w:vAlign w:val="center"/>
            <w:hideMark/>
          </w:tcPr>
          <w:p w14:paraId="4FBBB69D"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 Submission of Test Reports</w:t>
            </w:r>
          </w:p>
        </w:tc>
        <w:tc>
          <w:tcPr>
            <w:tcW w:w="1134" w:type="dxa"/>
            <w:tcBorders>
              <w:top w:val="nil"/>
              <w:left w:val="nil"/>
              <w:bottom w:val="single" w:sz="4" w:space="0" w:color="auto"/>
              <w:right w:val="single" w:sz="4" w:space="0" w:color="auto"/>
            </w:tcBorders>
            <w:shd w:val="clear" w:color="auto" w:fill="auto"/>
            <w:vAlign w:val="center"/>
            <w:hideMark/>
          </w:tcPr>
          <w:p w14:paraId="6F598F95" w14:textId="77777777"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 General</w:t>
            </w:r>
          </w:p>
        </w:tc>
        <w:tc>
          <w:tcPr>
            <w:tcW w:w="3544" w:type="dxa"/>
            <w:tcBorders>
              <w:top w:val="nil"/>
              <w:left w:val="nil"/>
              <w:bottom w:val="single" w:sz="4" w:space="0" w:color="auto"/>
              <w:right w:val="single" w:sz="4" w:space="0" w:color="auto"/>
            </w:tcBorders>
            <w:shd w:val="clear" w:color="auto" w:fill="auto"/>
            <w:vAlign w:val="center"/>
            <w:hideMark/>
          </w:tcPr>
          <w:p w14:paraId="59E62C35" w14:textId="3919CD24"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A report of the tests conducted with results of the tests conducted and mentioning areas where vulnerability exists and what precautions are to be taken by the TSPs to minimize the effect of such vulnerabilities. For this </w:t>
            </w:r>
            <w:r w:rsidRPr="000148C7">
              <w:rPr>
                <w:rFonts w:ascii="Book Antiqua" w:eastAsia="Times New Roman" w:hAnsi="Book Antiqua" w:cs="Arial"/>
                <w:color w:val="000000"/>
                <w:lang w:val="en-IN" w:eastAsia="en-IN" w:bidi="hi-IN"/>
              </w:rPr>
              <w:t>purpose,</w:t>
            </w:r>
            <w:r w:rsidRPr="000148C7">
              <w:rPr>
                <w:rFonts w:ascii="Book Antiqua" w:eastAsia="Times New Roman" w:hAnsi="Book Antiqua" w:cs="Arial"/>
                <w:color w:val="000000"/>
                <w:lang w:val="en-IN" w:eastAsia="en-IN" w:bidi="hi-IN"/>
              </w:rPr>
              <w:t xml:space="preserve"> additional requirements may be provided in the Solution Designs. Compliance statements should be made against the relevant Security Standards and where practicable, tests performed to demonstrate compliance. </w:t>
            </w:r>
          </w:p>
        </w:tc>
        <w:tc>
          <w:tcPr>
            <w:tcW w:w="2840" w:type="dxa"/>
            <w:tcBorders>
              <w:top w:val="nil"/>
              <w:left w:val="nil"/>
              <w:bottom w:val="single" w:sz="4" w:space="0" w:color="auto"/>
              <w:right w:val="single" w:sz="4" w:space="0" w:color="auto"/>
            </w:tcBorders>
            <w:shd w:val="clear" w:color="auto" w:fill="auto"/>
            <w:vAlign w:val="center"/>
            <w:hideMark/>
          </w:tcPr>
          <w:p w14:paraId="6E3AC870" w14:textId="43A6F65C" w:rsidR="00D6699E" w:rsidRPr="000148C7" w:rsidRDefault="00D6699E" w:rsidP="000148C7">
            <w:pPr>
              <w:spacing w:after="0" w:line="240" w:lineRule="auto"/>
              <w:rPr>
                <w:rFonts w:ascii="Book Antiqua" w:eastAsia="Times New Roman" w:hAnsi="Book Antiqua" w:cs="Arial"/>
                <w:color w:val="000000"/>
                <w:lang w:val="en-IN" w:eastAsia="en-IN" w:bidi="hi-IN"/>
              </w:rPr>
            </w:pPr>
            <w:r w:rsidRPr="000148C7">
              <w:rPr>
                <w:rFonts w:ascii="Book Antiqua" w:eastAsia="Times New Roman" w:hAnsi="Book Antiqua" w:cs="Arial"/>
                <w:color w:val="000000"/>
                <w:lang w:val="en-IN" w:eastAsia="en-IN" w:bidi="hi-IN"/>
              </w:rPr>
              <w:t xml:space="preserve">Test reports related to Port Enumeration, IP Vulnerability Scanning </w:t>
            </w:r>
            <w:r w:rsidRPr="000148C7">
              <w:rPr>
                <w:rFonts w:ascii="Book Antiqua" w:eastAsia="Times New Roman" w:hAnsi="Book Antiqua" w:cs="Arial"/>
                <w:color w:val="000000"/>
                <w:lang w:val="en-IN" w:eastAsia="en-IN" w:bidi="hi-IN"/>
              </w:rPr>
              <w:t>and Compliance</w:t>
            </w:r>
            <w:r w:rsidRPr="000148C7">
              <w:rPr>
                <w:rFonts w:ascii="Book Antiqua" w:eastAsia="Times New Roman" w:hAnsi="Book Antiqua" w:cs="Arial"/>
                <w:color w:val="000000"/>
                <w:lang w:val="en-IN" w:eastAsia="en-IN" w:bidi="hi-IN"/>
              </w:rPr>
              <w:t xml:space="preserve"> to AAA Design are not applicable for Optics products. Please clarify the requirements.</w:t>
            </w:r>
          </w:p>
        </w:tc>
        <w:tc>
          <w:tcPr>
            <w:tcW w:w="2774" w:type="dxa"/>
            <w:tcBorders>
              <w:top w:val="nil"/>
              <w:left w:val="nil"/>
              <w:bottom w:val="single" w:sz="4" w:space="0" w:color="auto"/>
              <w:right w:val="single" w:sz="4" w:space="0" w:color="auto"/>
            </w:tcBorders>
            <w:shd w:val="clear" w:color="auto" w:fill="auto"/>
            <w:vAlign w:val="center"/>
            <w:hideMark/>
          </w:tcPr>
          <w:p w14:paraId="60287310" w14:textId="77777777" w:rsidR="00D6699E" w:rsidRPr="000148C7" w:rsidRDefault="00D6699E" w:rsidP="000148C7">
            <w:pPr>
              <w:spacing w:after="0" w:line="240" w:lineRule="auto"/>
              <w:rPr>
                <w:rFonts w:ascii="Book Antiqua" w:eastAsia="Times New Roman" w:hAnsi="Book Antiqua" w:cs="Arial"/>
                <w:lang w:val="en-IN" w:eastAsia="en-IN" w:bidi="hi-IN"/>
              </w:rPr>
            </w:pPr>
            <w:r w:rsidRPr="000148C7">
              <w:rPr>
                <w:rFonts w:ascii="Book Antiqua" w:eastAsia="Times New Roman" w:hAnsi="Book Antiqua" w:cs="Arial"/>
                <w:lang w:val="en-IN" w:eastAsia="en-IN" w:bidi="hi-IN"/>
              </w:rPr>
              <w:t>Provision of the bidding documents shall remain unchanged.</w:t>
            </w:r>
          </w:p>
        </w:tc>
      </w:tr>
    </w:tbl>
    <w:p w14:paraId="3687376B" w14:textId="77777777" w:rsidR="003D0DBF" w:rsidRPr="00F12C0F" w:rsidRDefault="003D0DBF" w:rsidP="00817B62">
      <w:pPr>
        <w:spacing w:after="0"/>
        <w:jc w:val="center"/>
        <w:rPr>
          <w:rFonts w:ascii="Book Antiqua" w:eastAsia="Times New Roman" w:hAnsi="Book Antiqua" w:cs="Calibri"/>
          <w:b/>
          <w:bCs/>
          <w:color w:val="000000"/>
          <w:sz w:val="24"/>
          <w:szCs w:val="24"/>
          <w:lang w:bidi="hi-IN"/>
        </w:rPr>
      </w:pPr>
    </w:p>
    <w:p w14:paraId="5964387B" w14:textId="77777777" w:rsidR="00AA617D" w:rsidRPr="00F12C0F" w:rsidRDefault="00AA617D" w:rsidP="00AA617D">
      <w:pPr>
        <w:rPr>
          <w:rFonts w:ascii="Book Antiqua" w:hAnsi="Book Antiqua"/>
          <w:sz w:val="24"/>
          <w:szCs w:val="24"/>
        </w:rPr>
      </w:pPr>
    </w:p>
    <w:p w14:paraId="18E67299" w14:textId="77777777" w:rsidR="00AA617D" w:rsidRDefault="00AA617D" w:rsidP="00755FAC">
      <w:pPr>
        <w:ind w:hanging="142"/>
        <w:jc w:val="center"/>
        <w:rPr>
          <w:rFonts w:ascii="Book Antiqua" w:hAnsi="Book Antiqua"/>
          <w:b/>
          <w:sz w:val="32"/>
          <w:szCs w:val="32"/>
        </w:rPr>
      </w:pPr>
    </w:p>
    <w:p w14:paraId="00DD0F26" w14:textId="77777777" w:rsidR="00AA617D" w:rsidRDefault="00AA617D" w:rsidP="00755FAC">
      <w:pPr>
        <w:ind w:hanging="142"/>
        <w:jc w:val="center"/>
        <w:rPr>
          <w:rFonts w:ascii="Book Antiqua" w:hAnsi="Book Antiqua"/>
          <w:b/>
          <w:sz w:val="32"/>
          <w:szCs w:val="32"/>
        </w:rPr>
      </w:pPr>
    </w:p>
    <w:p w14:paraId="3C150E9A" w14:textId="77777777" w:rsidR="00AA617D" w:rsidRDefault="00AA617D" w:rsidP="00755FAC">
      <w:pPr>
        <w:ind w:hanging="142"/>
        <w:jc w:val="center"/>
        <w:rPr>
          <w:rFonts w:ascii="Book Antiqua" w:hAnsi="Book Antiqua"/>
          <w:b/>
          <w:sz w:val="32"/>
          <w:szCs w:val="32"/>
        </w:rPr>
      </w:pPr>
    </w:p>
    <w:p w14:paraId="7386A73E" w14:textId="77777777" w:rsidR="00AA617D" w:rsidRDefault="00AA617D" w:rsidP="00755FAC">
      <w:pPr>
        <w:ind w:hanging="142"/>
        <w:jc w:val="center"/>
        <w:rPr>
          <w:rFonts w:ascii="Book Antiqua" w:hAnsi="Book Antiqua"/>
          <w:b/>
          <w:sz w:val="32"/>
          <w:szCs w:val="32"/>
        </w:rPr>
      </w:pPr>
    </w:p>
    <w:p w14:paraId="7966E51F" w14:textId="77777777" w:rsidR="00AA617D" w:rsidRDefault="00AA617D" w:rsidP="00755FAC">
      <w:pPr>
        <w:ind w:hanging="142"/>
        <w:jc w:val="center"/>
        <w:rPr>
          <w:rFonts w:ascii="Book Antiqua" w:hAnsi="Book Antiqua"/>
          <w:b/>
          <w:sz w:val="32"/>
          <w:szCs w:val="32"/>
        </w:rPr>
      </w:pPr>
    </w:p>
    <w:p w14:paraId="3419B6CF" w14:textId="77777777" w:rsidR="00AA617D" w:rsidRDefault="00AA617D" w:rsidP="00755FAC">
      <w:pPr>
        <w:ind w:hanging="142"/>
        <w:jc w:val="center"/>
        <w:rPr>
          <w:rFonts w:ascii="Book Antiqua" w:hAnsi="Book Antiqua"/>
          <w:b/>
          <w:sz w:val="32"/>
          <w:szCs w:val="32"/>
        </w:rPr>
      </w:pPr>
    </w:p>
    <w:p w14:paraId="268469E6" w14:textId="77777777" w:rsidR="00AA617D" w:rsidRDefault="00AA617D" w:rsidP="00755FAC">
      <w:pPr>
        <w:ind w:hanging="142"/>
        <w:jc w:val="center"/>
        <w:rPr>
          <w:rFonts w:ascii="Book Antiqua" w:hAnsi="Book Antiqua"/>
          <w:b/>
          <w:sz w:val="32"/>
          <w:szCs w:val="32"/>
        </w:rPr>
      </w:pPr>
    </w:p>
    <w:p w14:paraId="0732D4DD" w14:textId="17F7A562" w:rsidR="00755FAC" w:rsidRPr="0038464F" w:rsidRDefault="00AE5985" w:rsidP="00755FAC">
      <w:pPr>
        <w:ind w:hanging="142"/>
        <w:jc w:val="center"/>
        <w:rPr>
          <w:rFonts w:ascii="Book Antiqua" w:hAnsi="Book Antiqua"/>
          <w:b/>
          <w:sz w:val="32"/>
          <w:szCs w:val="32"/>
        </w:rPr>
      </w:pPr>
      <w:r w:rsidRPr="0038464F">
        <w:rPr>
          <w:rFonts w:ascii="Book Antiqua" w:hAnsi="Book Antiqua"/>
          <w:b/>
          <w:sz w:val="32"/>
          <w:szCs w:val="32"/>
        </w:rPr>
        <w:t>Bidding Document</w:t>
      </w:r>
      <w:r w:rsidR="00755FAC" w:rsidRPr="0038464F">
        <w:rPr>
          <w:rFonts w:ascii="Book Antiqua" w:hAnsi="Book Antiqua"/>
          <w:b/>
          <w:sz w:val="32"/>
          <w:szCs w:val="32"/>
        </w:rPr>
        <w:t xml:space="preserve"> Details</w:t>
      </w:r>
    </w:p>
    <w:p w14:paraId="08882DC2" w14:textId="219F4E0C" w:rsidR="00B469EC" w:rsidRPr="0038464F" w:rsidRDefault="00981C54" w:rsidP="006A4E51">
      <w:pPr>
        <w:jc w:val="both"/>
        <w:rPr>
          <w:rFonts w:ascii="Book Antiqua" w:hAnsi="Book Antiqua"/>
          <w:sz w:val="24"/>
          <w:szCs w:val="24"/>
        </w:rPr>
      </w:pPr>
      <w:r w:rsidRPr="0038464F">
        <w:rPr>
          <w:rFonts w:ascii="Book Antiqua" w:hAnsi="Book Antiqua"/>
          <w:sz w:val="24"/>
          <w:szCs w:val="24"/>
        </w:rPr>
        <w:t xml:space="preserve">This </w:t>
      </w:r>
      <w:r w:rsidR="00B469EC" w:rsidRPr="0038464F">
        <w:rPr>
          <w:rFonts w:ascii="Book Antiqua" w:hAnsi="Book Antiqua"/>
          <w:sz w:val="24"/>
          <w:szCs w:val="24"/>
        </w:rPr>
        <w:t>Bidding d</w:t>
      </w:r>
      <w:r w:rsidR="00DF3622" w:rsidRPr="0038464F">
        <w:rPr>
          <w:rFonts w:ascii="Book Antiqua" w:hAnsi="Book Antiqua"/>
          <w:sz w:val="24"/>
          <w:szCs w:val="24"/>
        </w:rPr>
        <w:t>ocuments comprises of</w:t>
      </w:r>
      <w:r w:rsidR="00B469EC" w:rsidRPr="0038464F">
        <w:rPr>
          <w:rFonts w:ascii="Book Antiqua" w:hAnsi="Book Antiqua"/>
          <w:sz w:val="24"/>
          <w:szCs w:val="24"/>
        </w:rPr>
        <w:t xml:space="preserve"> </w:t>
      </w:r>
      <w:r w:rsidR="00CB23F8" w:rsidRPr="0038464F">
        <w:rPr>
          <w:rFonts w:ascii="Book Antiqua" w:hAnsi="Book Antiqua"/>
          <w:sz w:val="24"/>
          <w:szCs w:val="24"/>
        </w:rPr>
        <w:t>3 Volume as</w:t>
      </w:r>
      <w:r w:rsidR="00B469EC" w:rsidRPr="0038464F">
        <w:rPr>
          <w:rFonts w:ascii="Book Antiqua" w:hAnsi="Book Antiqua"/>
          <w:sz w:val="24"/>
          <w:szCs w:val="24"/>
        </w:rPr>
        <w:t xml:space="preserve"> following:</w:t>
      </w:r>
    </w:p>
    <w:p w14:paraId="7A6FF771" w14:textId="3A4AA110" w:rsidR="00B469EC" w:rsidRPr="0038464F" w:rsidRDefault="00B469EC" w:rsidP="00DA3A23">
      <w:pPr>
        <w:spacing w:after="0"/>
        <w:ind w:left="1440" w:hanging="720"/>
        <w:jc w:val="both"/>
        <w:rPr>
          <w:rFonts w:ascii="Book Antiqua" w:hAnsi="Book Antiqua"/>
          <w:sz w:val="24"/>
          <w:szCs w:val="24"/>
        </w:rPr>
      </w:pPr>
      <w:r w:rsidRPr="0038464F">
        <w:rPr>
          <w:rFonts w:ascii="Book Antiqua" w:hAnsi="Book Antiqua"/>
          <w:sz w:val="24"/>
          <w:szCs w:val="24"/>
        </w:rPr>
        <w:t>a)</w:t>
      </w:r>
      <w:r w:rsidRPr="0038464F">
        <w:rPr>
          <w:rFonts w:ascii="Book Antiqua" w:hAnsi="Book Antiqua"/>
          <w:sz w:val="24"/>
          <w:szCs w:val="24"/>
        </w:rPr>
        <w:tab/>
      </w:r>
      <w:r w:rsidR="00E17618" w:rsidRPr="0038464F">
        <w:rPr>
          <w:rFonts w:ascii="Book Antiqua" w:hAnsi="Book Antiqua"/>
          <w:sz w:val="24"/>
          <w:szCs w:val="24"/>
        </w:rPr>
        <w:t xml:space="preserve">Volume-I: </w:t>
      </w:r>
      <w:r w:rsidRPr="0038464F">
        <w:rPr>
          <w:rFonts w:ascii="Book Antiqua" w:hAnsi="Book Antiqua"/>
          <w:sz w:val="24"/>
          <w:szCs w:val="24"/>
        </w:rPr>
        <w:t>Conditions of Contract</w:t>
      </w:r>
    </w:p>
    <w:p w14:paraId="18789B7E" w14:textId="7304E531" w:rsidR="00B469EC" w:rsidRPr="0038464F" w:rsidRDefault="00B469EC" w:rsidP="00DA3A23">
      <w:pPr>
        <w:spacing w:after="0"/>
        <w:ind w:left="1440" w:hanging="720"/>
        <w:jc w:val="both"/>
        <w:rPr>
          <w:rFonts w:ascii="Book Antiqua" w:hAnsi="Book Antiqua"/>
          <w:sz w:val="24"/>
          <w:szCs w:val="24"/>
          <w:lang w:val="fr-FR"/>
        </w:rPr>
      </w:pPr>
      <w:r w:rsidRPr="0038464F">
        <w:rPr>
          <w:rFonts w:ascii="Book Antiqua" w:hAnsi="Book Antiqua"/>
          <w:sz w:val="24"/>
          <w:szCs w:val="24"/>
          <w:lang w:val="fr-FR"/>
        </w:rPr>
        <w:lastRenderedPageBreak/>
        <w:t>b)</w:t>
      </w:r>
      <w:r w:rsidRPr="0038464F">
        <w:rPr>
          <w:rFonts w:ascii="Book Antiqua" w:hAnsi="Book Antiqua"/>
          <w:sz w:val="24"/>
          <w:szCs w:val="24"/>
          <w:lang w:val="fr-FR"/>
        </w:rPr>
        <w:tab/>
      </w:r>
      <w:r w:rsidR="00E17618" w:rsidRPr="0038464F">
        <w:rPr>
          <w:rFonts w:ascii="Book Antiqua" w:hAnsi="Book Antiqua"/>
          <w:sz w:val="24"/>
          <w:szCs w:val="24"/>
          <w:lang w:val="fr-FR"/>
        </w:rPr>
        <w:t>Volume-</w:t>
      </w:r>
      <w:proofErr w:type="gramStart"/>
      <w:r w:rsidR="00E17618" w:rsidRPr="0038464F">
        <w:rPr>
          <w:rFonts w:ascii="Book Antiqua" w:hAnsi="Book Antiqua"/>
          <w:sz w:val="24"/>
          <w:szCs w:val="24"/>
          <w:lang w:val="fr-FR"/>
        </w:rPr>
        <w:t>II:</w:t>
      </w:r>
      <w:proofErr w:type="gramEnd"/>
      <w:r w:rsidR="00E17618" w:rsidRPr="0038464F">
        <w:rPr>
          <w:rFonts w:ascii="Book Antiqua" w:hAnsi="Book Antiqua"/>
          <w:sz w:val="24"/>
          <w:szCs w:val="24"/>
          <w:lang w:val="fr-FR"/>
        </w:rPr>
        <w:t xml:space="preserve"> </w:t>
      </w:r>
      <w:r w:rsidRPr="0038464F">
        <w:rPr>
          <w:rFonts w:ascii="Book Antiqua" w:hAnsi="Book Antiqua"/>
          <w:sz w:val="24"/>
          <w:szCs w:val="24"/>
          <w:lang w:val="fr-FR"/>
        </w:rPr>
        <w:t>Technical Specifications</w:t>
      </w:r>
    </w:p>
    <w:p w14:paraId="384371CF" w14:textId="6987FF4C" w:rsidR="00DA3A23" w:rsidRPr="0038464F" w:rsidRDefault="00B469EC" w:rsidP="00C207BC">
      <w:pPr>
        <w:spacing w:after="0"/>
        <w:ind w:left="1440" w:hanging="720"/>
        <w:jc w:val="both"/>
        <w:rPr>
          <w:rFonts w:ascii="Book Antiqua" w:hAnsi="Book Antiqua"/>
          <w:sz w:val="24"/>
          <w:szCs w:val="24"/>
        </w:rPr>
      </w:pPr>
      <w:r w:rsidRPr="0038464F">
        <w:rPr>
          <w:rFonts w:ascii="Book Antiqua" w:hAnsi="Book Antiqua"/>
          <w:sz w:val="24"/>
          <w:szCs w:val="24"/>
        </w:rPr>
        <w:t>c)</w:t>
      </w:r>
      <w:r w:rsidRPr="0038464F">
        <w:rPr>
          <w:rFonts w:ascii="Book Antiqua" w:hAnsi="Book Antiqua"/>
          <w:sz w:val="24"/>
          <w:szCs w:val="24"/>
        </w:rPr>
        <w:tab/>
      </w:r>
      <w:r w:rsidR="00E17618" w:rsidRPr="0038464F">
        <w:rPr>
          <w:rFonts w:ascii="Book Antiqua" w:hAnsi="Book Antiqua"/>
          <w:sz w:val="24"/>
          <w:szCs w:val="24"/>
        </w:rPr>
        <w:t xml:space="preserve">Volume-III: </w:t>
      </w:r>
      <w:r w:rsidRPr="0038464F">
        <w:rPr>
          <w:rFonts w:ascii="Book Antiqua" w:hAnsi="Book Antiqua"/>
          <w:sz w:val="24"/>
          <w:szCs w:val="24"/>
        </w:rPr>
        <w:t>Bid Form</w:t>
      </w:r>
      <w:r w:rsidR="00CB23F8" w:rsidRPr="0038464F">
        <w:rPr>
          <w:rFonts w:ascii="Book Antiqua" w:hAnsi="Book Antiqua"/>
          <w:sz w:val="24"/>
          <w:szCs w:val="24"/>
        </w:rPr>
        <w:t xml:space="preserve">s &amp; </w:t>
      </w:r>
      <w:r w:rsidRPr="0038464F">
        <w:rPr>
          <w:rFonts w:ascii="Book Antiqua" w:hAnsi="Book Antiqua"/>
          <w:sz w:val="24"/>
          <w:szCs w:val="24"/>
        </w:rPr>
        <w:t>Price Schedules</w:t>
      </w:r>
    </w:p>
    <w:p w14:paraId="1FBE0105" w14:textId="77777777" w:rsidR="00C207BC" w:rsidRPr="0038464F" w:rsidRDefault="00C207BC" w:rsidP="00C207BC">
      <w:pPr>
        <w:spacing w:after="0"/>
        <w:ind w:left="1440" w:hanging="720"/>
        <w:jc w:val="both"/>
        <w:rPr>
          <w:rFonts w:ascii="Book Antiqua" w:hAnsi="Book Antiqua"/>
          <w:sz w:val="24"/>
          <w:szCs w:val="24"/>
        </w:rPr>
      </w:pPr>
    </w:p>
    <w:p w14:paraId="22C32571" w14:textId="037325C3" w:rsidR="00B469EC" w:rsidRDefault="00B469EC" w:rsidP="006A4E51">
      <w:pPr>
        <w:jc w:val="both"/>
        <w:rPr>
          <w:rFonts w:ascii="Book Antiqua" w:hAnsi="Book Antiqua"/>
          <w:sz w:val="24"/>
          <w:szCs w:val="24"/>
        </w:rPr>
      </w:pPr>
      <w:r w:rsidRPr="0038464F">
        <w:rPr>
          <w:rFonts w:ascii="Book Antiqua" w:hAnsi="Book Antiqua"/>
          <w:sz w:val="24"/>
          <w:szCs w:val="24"/>
        </w:rPr>
        <w:t xml:space="preserve">However, same </w:t>
      </w:r>
      <w:r w:rsidR="00DF5160" w:rsidRPr="0038464F">
        <w:rPr>
          <w:rFonts w:ascii="Book Antiqua" w:hAnsi="Book Antiqua"/>
          <w:sz w:val="24"/>
          <w:szCs w:val="24"/>
        </w:rPr>
        <w:t>h</w:t>
      </w:r>
      <w:r w:rsidRPr="0038464F">
        <w:rPr>
          <w:rFonts w:ascii="Book Antiqua" w:hAnsi="Book Antiqua"/>
          <w:sz w:val="24"/>
          <w:szCs w:val="24"/>
        </w:rPr>
        <w:t xml:space="preserve">as been accommodated as per </w:t>
      </w:r>
      <w:r w:rsidR="00981C54" w:rsidRPr="0038464F">
        <w:rPr>
          <w:rFonts w:ascii="Book Antiqua" w:hAnsi="Book Antiqua"/>
          <w:sz w:val="24"/>
          <w:szCs w:val="24"/>
        </w:rPr>
        <w:t xml:space="preserve">requirement of </w:t>
      </w:r>
      <w:r w:rsidRPr="0038464F">
        <w:rPr>
          <w:rFonts w:ascii="Book Antiqua" w:hAnsi="Book Antiqua"/>
          <w:sz w:val="24"/>
          <w:szCs w:val="24"/>
        </w:rPr>
        <w:t xml:space="preserve">custom Bid </w:t>
      </w:r>
      <w:r w:rsidR="00981C54" w:rsidRPr="0038464F">
        <w:rPr>
          <w:rFonts w:ascii="Book Antiqua" w:hAnsi="Book Antiqua"/>
          <w:sz w:val="24"/>
          <w:szCs w:val="24"/>
        </w:rPr>
        <w:t xml:space="preserve">on </w:t>
      </w:r>
      <w:proofErr w:type="spellStart"/>
      <w:r w:rsidR="00981C54" w:rsidRPr="0038464F">
        <w:rPr>
          <w:rFonts w:ascii="Book Antiqua" w:hAnsi="Book Antiqua"/>
          <w:sz w:val="24"/>
          <w:szCs w:val="24"/>
        </w:rPr>
        <w:t>GeM</w:t>
      </w:r>
      <w:proofErr w:type="spellEnd"/>
      <w:r w:rsidR="00981C54" w:rsidRPr="0038464F">
        <w:rPr>
          <w:rFonts w:ascii="Book Antiqua" w:hAnsi="Book Antiqua"/>
          <w:sz w:val="24"/>
          <w:szCs w:val="24"/>
        </w:rPr>
        <w:t xml:space="preserve"> Portal</w:t>
      </w:r>
      <w:r w:rsidRPr="0038464F">
        <w:rPr>
          <w:rFonts w:ascii="Book Antiqua" w:hAnsi="Book Antiqua"/>
          <w:sz w:val="24"/>
          <w:szCs w:val="24"/>
        </w:rPr>
        <w:t xml:space="preserve">. Bidders </w:t>
      </w:r>
      <w:r w:rsidR="00DF5160" w:rsidRPr="0038464F">
        <w:rPr>
          <w:rFonts w:ascii="Book Antiqua" w:hAnsi="Book Antiqua"/>
          <w:sz w:val="24"/>
          <w:szCs w:val="24"/>
        </w:rPr>
        <w:t xml:space="preserve">are requested to </w:t>
      </w:r>
      <w:r w:rsidRPr="0038464F">
        <w:rPr>
          <w:rFonts w:ascii="Book Antiqua" w:hAnsi="Book Antiqua"/>
          <w:sz w:val="24"/>
          <w:szCs w:val="24"/>
        </w:rPr>
        <w:t xml:space="preserve">refer the below </w:t>
      </w:r>
      <w:r w:rsidR="00CB23F8" w:rsidRPr="0038464F">
        <w:rPr>
          <w:rFonts w:ascii="Book Antiqua" w:hAnsi="Book Antiqua"/>
          <w:sz w:val="24"/>
          <w:szCs w:val="24"/>
        </w:rPr>
        <w:t xml:space="preserve">table </w:t>
      </w:r>
      <w:r w:rsidRPr="0038464F">
        <w:rPr>
          <w:rFonts w:ascii="Book Antiqua" w:hAnsi="Book Antiqua"/>
          <w:sz w:val="24"/>
          <w:szCs w:val="24"/>
        </w:rPr>
        <w:t xml:space="preserve">to understand the </w:t>
      </w:r>
      <w:r w:rsidR="00DF5160" w:rsidRPr="0038464F">
        <w:rPr>
          <w:rFonts w:ascii="Book Antiqua" w:hAnsi="Book Antiqua"/>
          <w:sz w:val="24"/>
          <w:szCs w:val="24"/>
        </w:rPr>
        <w:t xml:space="preserve">bidding documents composition and make themselves aware of the volume and section </w:t>
      </w:r>
      <w:r w:rsidR="006F3124" w:rsidRPr="0038464F">
        <w:rPr>
          <w:rFonts w:ascii="Book Antiqua" w:hAnsi="Book Antiqua"/>
          <w:sz w:val="24"/>
          <w:szCs w:val="24"/>
        </w:rPr>
        <w:t>referred therein</w:t>
      </w:r>
      <w:r w:rsidR="00DF5160" w:rsidRPr="0038464F">
        <w:rPr>
          <w:rFonts w:ascii="Book Antiqua" w:hAnsi="Book Antiqua"/>
          <w:sz w:val="24"/>
          <w:szCs w:val="24"/>
        </w:rPr>
        <w:t xml:space="preserve">. All documents forming part of the </w:t>
      </w:r>
      <w:r w:rsidR="00B6557E" w:rsidRPr="0038464F">
        <w:rPr>
          <w:rFonts w:ascii="Book Antiqua" w:hAnsi="Book Antiqua"/>
          <w:sz w:val="24"/>
          <w:szCs w:val="24"/>
        </w:rPr>
        <w:t>Bid Document</w:t>
      </w:r>
      <w:r w:rsidR="00DF5160" w:rsidRPr="0038464F">
        <w:rPr>
          <w:rFonts w:ascii="Book Antiqua" w:hAnsi="Book Antiqua"/>
          <w:sz w:val="24"/>
          <w:szCs w:val="24"/>
        </w:rPr>
        <w:t xml:space="preserve"> are intended to be correlative, complementary and mutually explanatory</w:t>
      </w:r>
      <w:r w:rsidR="006A4E51" w:rsidRPr="0038464F">
        <w:rPr>
          <w:rFonts w:ascii="Book Antiqua" w:hAnsi="Book Antiqua"/>
          <w:sz w:val="24"/>
          <w:szCs w:val="24"/>
        </w:rPr>
        <w:t>.</w:t>
      </w:r>
    </w:p>
    <w:p w14:paraId="59F3F0F0" w14:textId="460C2B8E" w:rsidR="00527612" w:rsidRPr="0038464F" w:rsidRDefault="00527612" w:rsidP="006A4E51">
      <w:pPr>
        <w:jc w:val="both"/>
        <w:rPr>
          <w:rFonts w:ascii="Book Antiqua" w:hAnsi="Book Antiqua"/>
          <w:sz w:val="24"/>
          <w:szCs w:val="24"/>
        </w:rPr>
      </w:pPr>
      <w:r w:rsidRPr="00527612">
        <w:rPr>
          <w:rFonts w:ascii="Book Antiqua" w:hAnsi="Book Antiqua"/>
          <w:sz w:val="24"/>
          <w:szCs w:val="24"/>
        </w:rPr>
        <w:t>Bid Documents as per POWERTEL</w:t>
      </w:r>
      <w:r>
        <w:rPr>
          <w:rFonts w:ascii="Book Antiqua" w:hAnsi="Book Antiqua"/>
          <w:sz w:val="24"/>
          <w:szCs w:val="24"/>
        </w:rPr>
        <w:t xml:space="preserve">’s Volume &amp; Section No. vis-a-vis its Description mentioned on </w:t>
      </w:r>
      <w:proofErr w:type="spellStart"/>
      <w:r>
        <w:rPr>
          <w:rFonts w:ascii="Book Antiqua" w:hAnsi="Book Antiqua"/>
          <w:sz w:val="24"/>
          <w:szCs w:val="24"/>
        </w:rPr>
        <w:t>GeM</w:t>
      </w:r>
      <w:proofErr w:type="spellEnd"/>
      <w:r>
        <w:rPr>
          <w:rFonts w:ascii="Book Antiqua" w:hAnsi="Book Antiqua"/>
          <w:sz w:val="24"/>
          <w:szCs w:val="24"/>
        </w:rPr>
        <w:t xml:space="preserve"> bid documents are as follows:</w:t>
      </w:r>
    </w:p>
    <w:tbl>
      <w:tblPr>
        <w:tblStyle w:val="TableGrid"/>
        <w:tblW w:w="10890" w:type="dxa"/>
        <w:jc w:val="center"/>
        <w:tblLayout w:type="fixed"/>
        <w:tblLook w:val="04A0" w:firstRow="1" w:lastRow="0" w:firstColumn="1" w:lastColumn="0" w:noHBand="0" w:noVBand="1"/>
      </w:tblPr>
      <w:tblGrid>
        <w:gridCol w:w="810"/>
        <w:gridCol w:w="1800"/>
        <w:gridCol w:w="3933"/>
        <w:gridCol w:w="4347"/>
      </w:tblGrid>
      <w:tr w:rsidR="00764EB0" w:rsidRPr="0038464F" w14:paraId="4E3A88CE" w14:textId="77777777" w:rsidTr="00FB1209">
        <w:trPr>
          <w:trHeight w:val="90"/>
          <w:jc w:val="center"/>
        </w:trPr>
        <w:tc>
          <w:tcPr>
            <w:tcW w:w="810" w:type="dxa"/>
            <w:vMerge w:val="restart"/>
          </w:tcPr>
          <w:p w14:paraId="36CAA8B8" w14:textId="752FF923" w:rsidR="00764EB0" w:rsidRPr="0038464F" w:rsidRDefault="00764EB0" w:rsidP="00CE1815">
            <w:pPr>
              <w:rPr>
                <w:rFonts w:ascii="Book Antiqua" w:hAnsi="Book Antiqua"/>
                <w:b/>
                <w:bCs/>
                <w:sz w:val="24"/>
                <w:szCs w:val="24"/>
              </w:rPr>
            </w:pPr>
            <w:proofErr w:type="spellStart"/>
            <w:proofErr w:type="gramStart"/>
            <w:r w:rsidRPr="0038464F">
              <w:rPr>
                <w:rFonts w:ascii="Book Antiqua" w:hAnsi="Book Antiqua"/>
                <w:b/>
                <w:bCs/>
                <w:sz w:val="24"/>
                <w:szCs w:val="24"/>
              </w:rPr>
              <w:t>S.N</w:t>
            </w:r>
            <w:r w:rsidR="00185BDD">
              <w:rPr>
                <w:rFonts w:ascii="Book Antiqua" w:hAnsi="Book Antiqua"/>
                <w:b/>
                <w:bCs/>
                <w:sz w:val="24"/>
                <w:szCs w:val="24"/>
              </w:rPr>
              <w:t>o</w:t>
            </w:r>
            <w:proofErr w:type="spellEnd"/>
            <w:proofErr w:type="gramEnd"/>
          </w:p>
        </w:tc>
        <w:tc>
          <w:tcPr>
            <w:tcW w:w="5733" w:type="dxa"/>
            <w:gridSpan w:val="2"/>
          </w:tcPr>
          <w:p w14:paraId="713B4F51" w14:textId="7D88D31D" w:rsidR="00764EB0" w:rsidRPr="0038464F" w:rsidRDefault="00764EB0" w:rsidP="00764EB0">
            <w:pPr>
              <w:jc w:val="center"/>
              <w:rPr>
                <w:rFonts w:ascii="Book Antiqua" w:hAnsi="Book Antiqua"/>
                <w:b/>
                <w:bCs/>
                <w:sz w:val="24"/>
                <w:szCs w:val="24"/>
              </w:rPr>
            </w:pPr>
            <w:r w:rsidRPr="0038464F">
              <w:rPr>
                <w:rFonts w:ascii="Book Antiqua" w:hAnsi="Book Antiqua"/>
                <w:b/>
                <w:bCs/>
                <w:sz w:val="24"/>
                <w:szCs w:val="24"/>
              </w:rPr>
              <w:t>Bid Documents as per POWERTEL</w:t>
            </w:r>
          </w:p>
        </w:tc>
        <w:tc>
          <w:tcPr>
            <w:tcW w:w="4347" w:type="dxa"/>
            <w:vMerge w:val="restart"/>
          </w:tcPr>
          <w:p w14:paraId="393518BA" w14:textId="6D5F2A50" w:rsidR="00764EB0" w:rsidRPr="0038464F" w:rsidRDefault="00764EB0" w:rsidP="00764EB0">
            <w:pPr>
              <w:jc w:val="center"/>
              <w:rPr>
                <w:rFonts w:ascii="Book Antiqua" w:hAnsi="Book Antiqua"/>
                <w:b/>
                <w:bCs/>
                <w:sz w:val="24"/>
                <w:szCs w:val="24"/>
              </w:rPr>
            </w:pPr>
            <w:r w:rsidRPr="0038464F">
              <w:rPr>
                <w:rFonts w:ascii="Book Antiqua" w:hAnsi="Book Antiqua"/>
                <w:b/>
                <w:bCs/>
                <w:sz w:val="24"/>
                <w:szCs w:val="24"/>
              </w:rPr>
              <w:t xml:space="preserve">Description mentioned on </w:t>
            </w:r>
            <w:proofErr w:type="spellStart"/>
            <w:r w:rsidRPr="0038464F">
              <w:rPr>
                <w:rFonts w:ascii="Book Antiqua" w:hAnsi="Book Antiqua"/>
                <w:b/>
                <w:bCs/>
                <w:sz w:val="24"/>
                <w:szCs w:val="24"/>
              </w:rPr>
              <w:t>GeM</w:t>
            </w:r>
            <w:proofErr w:type="spellEnd"/>
            <w:r w:rsidRPr="0038464F">
              <w:rPr>
                <w:rFonts w:ascii="Book Antiqua" w:hAnsi="Book Antiqua"/>
                <w:b/>
                <w:bCs/>
                <w:sz w:val="24"/>
                <w:szCs w:val="24"/>
              </w:rPr>
              <w:t xml:space="preserve"> Bid Document</w:t>
            </w:r>
          </w:p>
        </w:tc>
      </w:tr>
      <w:tr w:rsidR="00764EB0" w:rsidRPr="0038464F" w14:paraId="681349A4" w14:textId="77777777" w:rsidTr="00FB1209">
        <w:trPr>
          <w:trHeight w:val="314"/>
          <w:jc w:val="center"/>
        </w:trPr>
        <w:tc>
          <w:tcPr>
            <w:tcW w:w="810" w:type="dxa"/>
            <w:vMerge/>
          </w:tcPr>
          <w:p w14:paraId="7F36E466" w14:textId="77777777" w:rsidR="00764EB0" w:rsidRPr="0038464F" w:rsidRDefault="00764EB0" w:rsidP="00764EB0">
            <w:pPr>
              <w:rPr>
                <w:rFonts w:ascii="Book Antiqua" w:hAnsi="Book Antiqua"/>
                <w:b/>
                <w:bCs/>
                <w:sz w:val="24"/>
                <w:szCs w:val="24"/>
              </w:rPr>
            </w:pPr>
          </w:p>
        </w:tc>
        <w:tc>
          <w:tcPr>
            <w:tcW w:w="1800" w:type="dxa"/>
          </w:tcPr>
          <w:p w14:paraId="77E5122A" w14:textId="67FEE051" w:rsidR="00764EB0" w:rsidRPr="0038464F" w:rsidRDefault="00764EB0" w:rsidP="00764EB0">
            <w:pPr>
              <w:jc w:val="center"/>
              <w:rPr>
                <w:rFonts w:ascii="Book Antiqua" w:hAnsi="Book Antiqua"/>
                <w:b/>
                <w:bCs/>
                <w:sz w:val="24"/>
                <w:szCs w:val="24"/>
              </w:rPr>
            </w:pPr>
            <w:r w:rsidRPr="0038464F">
              <w:rPr>
                <w:rFonts w:ascii="Book Antiqua" w:hAnsi="Book Antiqua"/>
                <w:b/>
                <w:bCs/>
                <w:sz w:val="24"/>
                <w:szCs w:val="24"/>
              </w:rPr>
              <w:t>Volume No.</w:t>
            </w:r>
          </w:p>
        </w:tc>
        <w:tc>
          <w:tcPr>
            <w:tcW w:w="3933" w:type="dxa"/>
          </w:tcPr>
          <w:p w14:paraId="29F6D1DE" w14:textId="6427DAB9" w:rsidR="00764EB0" w:rsidRPr="0038464F" w:rsidRDefault="00764EB0" w:rsidP="00764EB0">
            <w:pPr>
              <w:jc w:val="center"/>
              <w:rPr>
                <w:rFonts w:ascii="Book Antiqua" w:hAnsi="Book Antiqua"/>
                <w:b/>
                <w:bCs/>
                <w:sz w:val="24"/>
                <w:szCs w:val="24"/>
              </w:rPr>
            </w:pPr>
            <w:r w:rsidRPr="0038464F">
              <w:rPr>
                <w:rFonts w:ascii="Book Antiqua" w:hAnsi="Book Antiqua"/>
                <w:b/>
                <w:bCs/>
                <w:sz w:val="24"/>
                <w:szCs w:val="24"/>
              </w:rPr>
              <w:t>Section No.</w:t>
            </w:r>
          </w:p>
        </w:tc>
        <w:tc>
          <w:tcPr>
            <w:tcW w:w="4347" w:type="dxa"/>
            <w:vMerge/>
          </w:tcPr>
          <w:p w14:paraId="7CDDE7D1" w14:textId="77777777" w:rsidR="00764EB0" w:rsidRPr="0038464F" w:rsidRDefault="00764EB0" w:rsidP="00764EB0">
            <w:pPr>
              <w:rPr>
                <w:rFonts w:ascii="Book Antiqua" w:hAnsi="Book Antiqua"/>
                <w:b/>
                <w:bCs/>
                <w:sz w:val="24"/>
                <w:szCs w:val="24"/>
              </w:rPr>
            </w:pPr>
          </w:p>
        </w:tc>
      </w:tr>
      <w:tr w:rsidR="0010160B" w:rsidRPr="0038464F" w14:paraId="5B4710EC" w14:textId="77777777" w:rsidTr="00FB1209">
        <w:trPr>
          <w:trHeight w:val="29"/>
          <w:jc w:val="center"/>
        </w:trPr>
        <w:tc>
          <w:tcPr>
            <w:tcW w:w="810" w:type="dxa"/>
            <w:vMerge w:val="restart"/>
          </w:tcPr>
          <w:p w14:paraId="46E8898A" w14:textId="03AC4D67" w:rsidR="0010160B" w:rsidRPr="0038464F" w:rsidRDefault="0010160B" w:rsidP="00CE1815">
            <w:pPr>
              <w:rPr>
                <w:rFonts w:ascii="Book Antiqua" w:hAnsi="Book Antiqua"/>
                <w:sz w:val="24"/>
                <w:szCs w:val="24"/>
              </w:rPr>
            </w:pPr>
            <w:r w:rsidRPr="0038464F">
              <w:rPr>
                <w:rFonts w:ascii="Book Antiqua" w:hAnsi="Book Antiqua"/>
                <w:sz w:val="24"/>
                <w:szCs w:val="24"/>
              </w:rPr>
              <w:t>1</w:t>
            </w:r>
          </w:p>
        </w:tc>
        <w:tc>
          <w:tcPr>
            <w:tcW w:w="1800" w:type="dxa"/>
            <w:vMerge w:val="restart"/>
          </w:tcPr>
          <w:p w14:paraId="61F16074" w14:textId="1AC25FAE" w:rsidR="0010160B" w:rsidRPr="0038464F" w:rsidRDefault="00F96F28" w:rsidP="00764EB0">
            <w:pPr>
              <w:rPr>
                <w:rFonts w:ascii="Book Antiqua" w:hAnsi="Book Antiqua"/>
                <w:b/>
                <w:sz w:val="24"/>
                <w:szCs w:val="24"/>
              </w:rPr>
            </w:pPr>
            <w:r w:rsidRPr="0038464F">
              <w:rPr>
                <w:rFonts w:ascii="Book Antiqua" w:hAnsi="Book Antiqua"/>
                <w:sz w:val="24"/>
                <w:szCs w:val="24"/>
              </w:rPr>
              <w:t>Volume-I: Conditions of Contract</w:t>
            </w:r>
          </w:p>
        </w:tc>
        <w:tc>
          <w:tcPr>
            <w:tcW w:w="3933" w:type="dxa"/>
          </w:tcPr>
          <w:p w14:paraId="040E1C82" w14:textId="1A404048" w:rsidR="0010160B" w:rsidRPr="0038464F" w:rsidRDefault="0010160B" w:rsidP="00764EB0">
            <w:pPr>
              <w:rPr>
                <w:rFonts w:ascii="Book Antiqua" w:hAnsi="Book Antiqua"/>
                <w:sz w:val="24"/>
                <w:szCs w:val="24"/>
              </w:rPr>
            </w:pPr>
            <w:r w:rsidRPr="0038464F">
              <w:rPr>
                <w:rFonts w:ascii="Book Antiqua" w:hAnsi="Book Antiqua"/>
                <w:sz w:val="24"/>
                <w:szCs w:val="24"/>
              </w:rPr>
              <w:t>Section</w:t>
            </w:r>
            <w:r w:rsidRPr="0038464F">
              <w:rPr>
                <w:rFonts w:ascii="Book Antiqua" w:hAnsi="Book Antiqua"/>
                <w:spacing w:val="11"/>
                <w:sz w:val="24"/>
                <w:szCs w:val="24"/>
              </w:rPr>
              <w:t xml:space="preserve"> </w:t>
            </w:r>
            <w:r w:rsidRPr="0038464F">
              <w:rPr>
                <w:rFonts w:ascii="Book Antiqua" w:hAnsi="Book Antiqua"/>
                <w:sz w:val="24"/>
                <w:szCs w:val="24"/>
              </w:rPr>
              <w:t>I- Invitation</w:t>
            </w:r>
            <w:r w:rsidRPr="0038464F">
              <w:rPr>
                <w:rFonts w:ascii="Book Antiqua" w:hAnsi="Book Antiqua"/>
                <w:spacing w:val="10"/>
                <w:sz w:val="24"/>
                <w:szCs w:val="24"/>
              </w:rPr>
              <w:t xml:space="preserve"> </w:t>
            </w:r>
            <w:r w:rsidRPr="0038464F">
              <w:rPr>
                <w:rFonts w:ascii="Book Antiqua" w:hAnsi="Book Antiqua"/>
                <w:sz w:val="24"/>
                <w:szCs w:val="24"/>
              </w:rPr>
              <w:t>for</w:t>
            </w:r>
            <w:r w:rsidRPr="0038464F">
              <w:rPr>
                <w:rFonts w:ascii="Book Antiqua" w:hAnsi="Book Antiqua"/>
                <w:spacing w:val="11"/>
                <w:sz w:val="24"/>
                <w:szCs w:val="24"/>
              </w:rPr>
              <w:t xml:space="preserve"> </w:t>
            </w:r>
            <w:r w:rsidRPr="0038464F">
              <w:rPr>
                <w:rFonts w:ascii="Book Antiqua" w:hAnsi="Book Antiqua"/>
                <w:sz w:val="24"/>
                <w:szCs w:val="24"/>
              </w:rPr>
              <w:t>Bids</w:t>
            </w:r>
            <w:r w:rsidRPr="0038464F">
              <w:rPr>
                <w:rFonts w:ascii="Book Antiqua" w:hAnsi="Book Antiqua"/>
                <w:spacing w:val="9"/>
                <w:sz w:val="24"/>
                <w:szCs w:val="24"/>
              </w:rPr>
              <w:t xml:space="preserve"> </w:t>
            </w:r>
            <w:r w:rsidRPr="0038464F">
              <w:rPr>
                <w:rFonts w:ascii="Book Antiqua" w:hAnsi="Book Antiqua"/>
                <w:sz w:val="24"/>
                <w:szCs w:val="24"/>
              </w:rPr>
              <w:t>(IFB)</w:t>
            </w:r>
          </w:p>
        </w:tc>
        <w:tc>
          <w:tcPr>
            <w:tcW w:w="4347" w:type="dxa"/>
          </w:tcPr>
          <w:p w14:paraId="2C685CF4" w14:textId="25F75648" w:rsidR="0010160B" w:rsidRPr="0038464F" w:rsidRDefault="0010160B"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Introduction about the project /services being proposed for procurement using custom bid functionality</w:t>
            </w:r>
          </w:p>
        </w:tc>
      </w:tr>
      <w:tr w:rsidR="0010160B" w:rsidRPr="0038464F" w14:paraId="475306AE" w14:textId="77777777" w:rsidTr="00FB1209">
        <w:trPr>
          <w:trHeight w:val="29"/>
          <w:jc w:val="center"/>
        </w:trPr>
        <w:tc>
          <w:tcPr>
            <w:tcW w:w="810" w:type="dxa"/>
            <w:vMerge/>
          </w:tcPr>
          <w:p w14:paraId="72E16E1B" w14:textId="77777777" w:rsidR="0010160B" w:rsidRPr="0038464F" w:rsidRDefault="0010160B" w:rsidP="00CE1815">
            <w:pPr>
              <w:rPr>
                <w:rFonts w:ascii="Book Antiqua" w:hAnsi="Book Antiqua"/>
                <w:sz w:val="24"/>
                <w:szCs w:val="24"/>
              </w:rPr>
            </w:pPr>
          </w:p>
        </w:tc>
        <w:tc>
          <w:tcPr>
            <w:tcW w:w="1800" w:type="dxa"/>
            <w:vMerge/>
          </w:tcPr>
          <w:p w14:paraId="4D4A041C" w14:textId="77777777" w:rsidR="0010160B" w:rsidRPr="0038464F" w:rsidRDefault="0010160B" w:rsidP="00764EB0">
            <w:pPr>
              <w:rPr>
                <w:rFonts w:ascii="Book Antiqua" w:hAnsi="Book Antiqua"/>
                <w:sz w:val="24"/>
                <w:szCs w:val="24"/>
              </w:rPr>
            </w:pPr>
          </w:p>
        </w:tc>
        <w:tc>
          <w:tcPr>
            <w:tcW w:w="3933" w:type="dxa"/>
          </w:tcPr>
          <w:p w14:paraId="2B8C7B38" w14:textId="7FE59C34" w:rsidR="0010160B" w:rsidRPr="0038464F" w:rsidRDefault="0010160B" w:rsidP="00764EB0">
            <w:pPr>
              <w:rPr>
                <w:rFonts w:ascii="Book Antiqua" w:hAnsi="Book Antiqua"/>
                <w:sz w:val="24"/>
                <w:szCs w:val="24"/>
              </w:rPr>
            </w:pPr>
            <w:r w:rsidRPr="0038464F">
              <w:rPr>
                <w:rFonts w:ascii="Book Antiqua" w:hAnsi="Book Antiqua"/>
                <w:sz w:val="24"/>
                <w:szCs w:val="24"/>
              </w:rPr>
              <w:t>Section</w:t>
            </w:r>
            <w:r w:rsidRPr="0038464F">
              <w:rPr>
                <w:rFonts w:ascii="Book Antiqua" w:hAnsi="Book Antiqua"/>
                <w:spacing w:val="12"/>
                <w:sz w:val="24"/>
                <w:szCs w:val="24"/>
              </w:rPr>
              <w:t xml:space="preserve"> </w:t>
            </w:r>
            <w:r w:rsidRPr="0038464F">
              <w:rPr>
                <w:rFonts w:ascii="Book Antiqua" w:hAnsi="Book Antiqua"/>
                <w:sz w:val="24"/>
                <w:szCs w:val="24"/>
              </w:rPr>
              <w:t>II- Instructions</w:t>
            </w:r>
            <w:r w:rsidRPr="0038464F">
              <w:rPr>
                <w:rFonts w:ascii="Book Antiqua" w:hAnsi="Book Antiqua"/>
                <w:spacing w:val="14"/>
                <w:sz w:val="24"/>
                <w:szCs w:val="24"/>
              </w:rPr>
              <w:t xml:space="preserve"> </w:t>
            </w:r>
            <w:r w:rsidRPr="0038464F">
              <w:rPr>
                <w:rFonts w:ascii="Book Antiqua" w:hAnsi="Book Antiqua"/>
                <w:sz w:val="24"/>
                <w:szCs w:val="24"/>
              </w:rPr>
              <w:t>to</w:t>
            </w:r>
            <w:r w:rsidRPr="0038464F">
              <w:rPr>
                <w:rFonts w:ascii="Book Antiqua" w:hAnsi="Book Antiqua"/>
                <w:spacing w:val="14"/>
                <w:sz w:val="24"/>
                <w:szCs w:val="24"/>
              </w:rPr>
              <w:t xml:space="preserve"> </w:t>
            </w:r>
            <w:r w:rsidRPr="0038464F">
              <w:rPr>
                <w:rFonts w:ascii="Book Antiqua" w:hAnsi="Book Antiqua"/>
                <w:sz w:val="24"/>
                <w:szCs w:val="24"/>
              </w:rPr>
              <w:t>Bidders</w:t>
            </w:r>
            <w:r w:rsidRPr="0038464F">
              <w:rPr>
                <w:rFonts w:ascii="Book Antiqua" w:hAnsi="Book Antiqua"/>
                <w:spacing w:val="13"/>
                <w:sz w:val="24"/>
                <w:szCs w:val="24"/>
              </w:rPr>
              <w:t xml:space="preserve"> </w:t>
            </w:r>
            <w:r w:rsidRPr="0038464F">
              <w:rPr>
                <w:rFonts w:ascii="Book Antiqua" w:hAnsi="Book Antiqua"/>
                <w:sz w:val="24"/>
                <w:szCs w:val="24"/>
              </w:rPr>
              <w:t>(ITB)</w:t>
            </w:r>
          </w:p>
        </w:tc>
        <w:tc>
          <w:tcPr>
            <w:tcW w:w="4347" w:type="dxa"/>
            <w:vMerge w:val="restart"/>
          </w:tcPr>
          <w:p w14:paraId="475FCD0A" w14:textId="395DA5CA" w:rsidR="0010160B" w:rsidRPr="0038464F" w:rsidRDefault="0010160B"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Instruction To Bidder</w:t>
            </w:r>
          </w:p>
        </w:tc>
      </w:tr>
      <w:tr w:rsidR="0010160B" w:rsidRPr="0038464F" w14:paraId="14287FB8" w14:textId="77777777" w:rsidTr="00FB1209">
        <w:trPr>
          <w:trHeight w:val="29"/>
          <w:jc w:val="center"/>
        </w:trPr>
        <w:tc>
          <w:tcPr>
            <w:tcW w:w="810" w:type="dxa"/>
            <w:vMerge/>
          </w:tcPr>
          <w:p w14:paraId="57342E88" w14:textId="77777777" w:rsidR="0010160B" w:rsidRPr="0038464F" w:rsidRDefault="0010160B" w:rsidP="00CE1815">
            <w:pPr>
              <w:rPr>
                <w:rFonts w:ascii="Book Antiqua" w:hAnsi="Book Antiqua"/>
                <w:sz w:val="24"/>
                <w:szCs w:val="24"/>
              </w:rPr>
            </w:pPr>
          </w:p>
        </w:tc>
        <w:tc>
          <w:tcPr>
            <w:tcW w:w="1800" w:type="dxa"/>
            <w:vMerge/>
          </w:tcPr>
          <w:p w14:paraId="07E9F1C6" w14:textId="77777777" w:rsidR="0010160B" w:rsidRPr="0038464F" w:rsidRDefault="0010160B" w:rsidP="00764EB0">
            <w:pPr>
              <w:rPr>
                <w:rFonts w:ascii="Book Antiqua" w:hAnsi="Book Antiqua"/>
                <w:sz w:val="24"/>
                <w:szCs w:val="24"/>
              </w:rPr>
            </w:pPr>
          </w:p>
        </w:tc>
        <w:tc>
          <w:tcPr>
            <w:tcW w:w="3933" w:type="dxa"/>
          </w:tcPr>
          <w:p w14:paraId="34ECEEA7" w14:textId="182061B5" w:rsidR="0010160B" w:rsidRPr="0038464F" w:rsidRDefault="0010160B" w:rsidP="00764EB0">
            <w:pPr>
              <w:rPr>
                <w:rFonts w:ascii="Book Antiqua" w:hAnsi="Book Antiqua"/>
                <w:sz w:val="24"/>
                <w:szCs w:val="24"/>
              </w:rPr>
            </w:pPr>
            <w:r w:rsidRPr="0038464F">
              <w:rPr>
                <w:rFonts w:ascii="Book Antiqua" w:hAnsi="Book Antiqua"/>
                <w:sz w:val="24"/>
                <w:szCs w:val="24"/>
              </w:rPr>
              <w:t>Section</w:t>
            </w:r>
            <w:r w:rsidRPr="0038464F">
              <w:rPr>
                <w:rFonts w:ascii="Book Antiqua" w:hAnsi="Book Antiqua"/>
                <w:spacing w:val="13"/>
                <w:sz w:val="24"/>
                <w:szCs w:val="24"/>
              </w:rPr>
              <w:t xml:space="preserve"> </w:t>
            </w:r>
            <w:r w:rsidRPr="0038464F">
              <w:rPr>
                <w:rFonts w:ascii="Book Antiqua" w:hAnsi="Book Antiqua"/>
                <w:sz w:val="24"/>
                <w:szCs w:val="24"/>
              </w:rPr>
              <w:t>III- Bid</w:t>
            </w:r>
            <w:r w:rsidRPr="0038464F">
              <w:rPr>
                <w:rFonts w:ascii="Book Antiqua" w:hAnsi="Book Antiqua"/>
                <w:spacing w:val="10"/>
                <w:sz w:val="24"/>
                <w:szCs w:val="24"/>
              </w:rPr>
              <w:t xml:space="preserve"> </w:t>
            </w:r>
            <w:r w:rsidRPr="0038464F">
              <w:rPr>
                <w:rFonts w:ascii="Book Antiqua" w:hAnsi="Book Antiqua"/>
                <w:sz w:val="24"/>
                <w:szCs w:val="24"/>
              </w:rPr>
              <w:t>Data</w:t>
            </w:r>
            <w:r w:rsidRPr="0038464F">
              <w:rPr>
                <w:rFonts w:ascii="Book Antiqua" w:hAnsi="Book Antiqua"/>
                <w:spacing w:val="10"/>
                <w:sz w:val="24"/>
                <w:szCs w:val="24"/>
              </w:rPr>
              <w:t xml:space="preserve"> </w:t>
            </w:r>
            <w:r w:rsidRPr="0038464F">
              <w:rPr>
                <w:rFonts w:ascii="Book Antiqua" w:hAnsi="Book Antiqua"/>
                <w:sz w:val="24"/>
                <w:szCs w:val="24"/>
              </w:rPr>
              <w:t>Sheet</w:t>
            </w:r>
            <w:r w:rsidRPr="0038464F">
              <w:rPr>
                <w:rFonts w:ascii="Book Antiqua" w:hAnsi="Book Antiqua"/>
                <w:spacing w:val="11"/>
                <w:sz w:val="24"/>
                <w:szCs w:val="24"/>
              </w:rPr>
              <w:t xml:space="preserve"> </w:t>
            </w:r>
            <w:r w:rsidRPr="0038464F">
              <w:rPr>
                <w:rFonts w:ascii="Book Antiqua" w:hAnsi="Book Antiqua"/>
                <w:sz w:val="24"/>
                <w:szCs w:val="24"/>
              </w:rPr>
              <w:t>(BDS)</w:t>
            </w:r>
          </w:p>
        </w:tc>
        <w:tc>
          <w:tcPr>
            <w:tcW w:w="4347" w:type="dxa"/>
            <w:vMerge/>
          </w:tcPr>
          <w:p w14:paraId="008C5F94" w14:textId="77777777" w:rsidR="0010160B" w:rsidRPr="0038464F" w:rsidRDefault="0010160B" w:rsidP="00764EB0">
            <w:pPr>
              <w:rPr>
                <w:rFonts w:ascii="Book Antiqua" w:eastAsia="DejaVuSans-Bold" w:hAnsi="Book Antiqua" w:cs="DejaVuSans-Bold"/>
                <w:color w:val="000000"/>
                <w:sz w:val="24"/>
                <w:szCs w:val="24"/>
              </w:rPr>
            </w:pPr>
          </w:p>
        </w:tc>
      </w:tr>
      <w:tr w:rsidR="00527612" w:rsidRPr="0038464F" w14:paraId="241DA4F3" w14:textId="77777777" w:rsidTr="00FB1209">
        <w:trPr>
          <w:trHeight w:val="611"/>
          <w:jc w:val="center"/>
        </w:trPr>
        <w:tc>
          <w:tcPr>
            <w:tcW w:w="810" w:type="dxa"/>
            <w:vMerge/>
          </w:tcPr>
          <w:p w14:paraId="612B6C95" w14:textId="77777777" w:rsidR="00527612" w:rsidRPr="0038464F" w:rsidRDefault="00527612" w:rsidP="00CE1815">
            <w:pPr>
              <w:rPr>
                <w:rFonts w:ascii="Book Antiqua" w:hAnsi="Book Antiqua"/>
                <w:sz w:val="24"/>
                <w:szCs w:val="24"/>
              </w:rPr>
            </w:pPr>
          </w:p>
        </w:tc>
        <w:tc>
          <w:tcPr>
            <w:tcW w:w="1800" w:type="dxa"/>
            <w:vMerge/>
          </w:tcPr>
          <w:p w14:paraId="59F16CBD" w14:textId="77777777" w:rsidR="00527612" w:rsidRPr="0038464F" w:rsidRDefault="00527612" w:rsidP="00764EB0">
            <w:pPr>
              <w:rPr>
                <w:rFonts w:ascii="Book Antiqua" w:hAnsi="Book Antiqua"/>
                <w:sz w:val="24"/>
                <w:szCs w:val="24"/>
              </w:rPr>
            </w:pPr>
          </w:p>
        </w:tc>
        <w:tc>
          <w:tcPr>
            <w:tcW w:w="3933" w:type="dxa"/>
          </w:tcPr>
          <w:p w14:paraId="1DE57BFC" w14:textId="13E4287E" w:rsidR="00527612" w:rsidRPr="0038464F" w:rsidRDefault="00527612" w:rsidP="00764EB0">
            <w:pPr>
              <w:rPr>
                <w:rFonts w:ascii="Book Antiqua" w:hAnsi="Book Antiqua"/>
                <w:w w:val="105"/>
                <w:sz w:val="24"/>
                <w:szCs w:val="24"/>
              </w:rPr>
            </w:pPr>
            <w:r w:rsidRPr="0038464F">
              <w:rPr>
                <w:rFonts w:ascii="Book Antiqua" w:hAnsi="Book Antiqua"/>
                <w:sz w:val="24"/>
                <w:szCs w:val="24"/>
              </w:rPr>
              <w:t>Annexure-A Qualifying Requirements to Section</w:t>
            </w:r>
            <w:r w:rsidRPr="0038464F">
              <w:rPr>
                <w:rFonts w:ascii="Book Antiqua" w:hAnsi="Book Antiqua"/>
                <w:spacing w:val="13"/>
                <w:sz w:val="24"/>
                <w:szCs w:val="24"/>
              </w:rPr>
              <w:t xml:space="preserve"> </w:t>
            </w:r>
            <w:r w:rsidRPr="0038464F">
              <w:rPr>
                <w:rFonts w:ascii="Book Antiqua" w:hAnsi="Book Antiqua"/>
                <w:sz w:val="24"/>
                <w:szCs w:val="24"/>
              </w:rPr>
              <w:t>III- BDS</w:t>
            </w:r>
          </w:p>
        </w:tc>
        <w:tc>
          <w:tcPr>
            <w:tcW w:w="4347" w:type="dxa"/>
          </w:tcPr>
          <w:p w14:paraId="07D2268D" w14:textId="51ABD6BF" w:rsidR="00527612" w:rsidRPr="0038464F" w:rsidRDefault="00527612"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Project Experience and Qualifying Criteria Requirement</w:t>
            </w:r>
          </w:p>
        </w:tc>
      </w:tr>
      <w:tr w:rsidR="0010160B" w:rsidRPr="0038464F" w14:paraId="1DA329DA" w14:textId="77777777" w:rsidTr="00FB1209">
        <w:trPr>
          <w:trHeight w:val="29"/>
          <w:jc w:val="center"/>
        </w:trPr>
        <w:tc>
          <w:tcPr>
            <w:tcW w:w="810" w:type="dxa"/>
            <w:vMerge/>
          </w:tcPr>
          <w:p w14:paraId="70B8702C" w14:textId="77777777" w:rsidR="0010160B" w:rsidRPr="0038464F" w:rsidRDefault="0010160B" w:rsidP="00CE1815">
            <w:pPr>
              <w:rPr>
                <w:rFonts w:ascii="Book Antiqua" w:hAnsi="Book Antiqua"/>
                <w:sz w:val="24"/>
                <w:szCs w:val="24"/>
              </w:rPr>
            </w:pPr>
          </w:p>
        </w:tc>
        <w:tc>
          <w:tcPr>
            <w:tcW w:w="1800" w:type="dxa"/>
            <w:vMerge/>
          </w:tcPr>
          <w:p w14:paraId="6EB444A0" w14:textId="77777777" w:rsidR="0010160B" w:rsidRPr="0038464F" w:rsidRDefault="0010160B" w:rsidP="00764EB0">
            <w:pPr>
              <w:rPr>
                <w:rFonts w:ascii="Book Antiqua" w:hAnsi="Book Antiqua"/>
                <w:sz w:val="24"/>
                <w:szCs w:val="24"/>
              </w:rPr>
            </w:pPr>
          </w:p>
        </w:tc>
        <w:tc>
          <w:tcPr>
            <w:tcW w:w="3933" w:type="dxa"/>
          </w:tcPr>
          <w:p w14:paraId="14B9A14B" w14:textId="375CA098" w:rsidR="0010160B" w:rsidRPr="0038464F" w:rsidRDefault="0010160B" w:rsidP="00764EB0">
            <w:pPr>
              <w:rPr>
                <w:rFonts w:ascii="Book Antiqua" w:hAnsi="Book Antiqua"/>
                <w:sz w:val="24"/>
                <w:szCs w:val="24"/>
              </w:rPr>
            </w:pPr>
            <w:r w:rsidRPr="0038464F">
              <w:rPr>
                <w:rFonts w:ascii="Book Antiqua" w:hAnsi="Book Antiqua"/>
                <w:w w:val="105"/>
                <w:sz w:val="24"/>
                <w:szCs w:val="24"/>
              </w:rPr>
              <w:t>Section</w:t>
            </w:r>
            <w:r w:rsidRPr="0038464F">
              <w:rPr>
                <w:rFonts w:ascii="Book Antiqua" w:hAnsi="Book Antiqua"/>
                <w:spacing w:val="3"/>
                <w:w w:val="105"/>
                <w:sz w:val="24"/>
                <w:szCs w:val="24"/>
              </w:rPr>
              <w:t xml:space="preserve"> </w:t>
            </w:r>
            <w:r w:rsidRPr="0038464F">
              <w:rPr>
                <w:rFonts w:ascii="Book Antiqua" w:hAnsi="Book Antiqua"/>
                <w:w w:val="105"/>
                <w:sz w:val="24"/>
                <w:szCs w:val="24"/>
              </w:rPr>
              <w:t>IV- General</w:t>
            </w:r>
            <w:r w:rsidRPr="0038464F">
              <w:rPr>
                <w:rFonts w:ascii="Book Antiqua" w:hAnsi="Book Antiqua"/>
                <w:spacing w:val="18"/>
                <w:w w:val="105"/>
                <w:sz w:val="24"/>
                <w:szCs w:val="24"/>
              </w:rPr>
              <w:t xml:space="preserve"> </w:t>
            </w:r>
            <w:r w:rsidRPr="0038464F">
              <w:rPr>
                <w:rFonts w:ascii="Book Antiqua" w:hAnsi="Book Antiqua"/>
                <w:w w:val="105"/>
                <w:sz w:val="24"/>
                <w:szCs w:val="24"/>
              </w:rPr>
              <w:t>Conditions</w:t>
            </w:r>
            <w:r w:rsidRPr="0038464F">
              <w:rPr>
                <w:rFonts w:ascii="Book Antiqua" w:hAnsi="Book Antiqua"/>
                <w:spacing w:val="17"/>
                <w:w w:val="105"/>
                <w:sz w:val="24"/>
                <w:szCs w:val="24"/>
              </w:rPr>
              <w:t xml:space="preserve"> </w:t>
            </w:r>
            <w:r w:rsidRPr="0038464F">
              <w:rPr>
                <w:rFonts w:ascii="Book Antiqua" w:hAnsi="Book Antiqua"/>
                <w:w w:val="105"/>
                <w:sz w:val="24"/>
                <w:szCs w:val="24"/>
              </w:rPr>
              <w:t>of</w:t>
            </w:r>
            <w:r w:rsidRPr="0038464F">
              <w:rPr>
                <w:rFonts w:ascii="Book Antiqua" w:hAnsi="Book Antiqua"/>
                <w:spacing w:val="18"/>
                <w:w w:val="105"/>
                <w:sz w:val="24"/>
                <w:szCs w:val="24"/>
              </w:rPr>
              <w:t xml:space="preserve"> </w:t>
            </w:r>
            <w:r w:rsidRPr="0038464F">
              <w:rPr>
                <w:rFonts w:ascii="Book Antiqua" w:hAnsi="Book Antiqua"/>
                <w:w w:val="105"/>
                <w:sz w:val="24"/>
                <w:szCs w:val="24"/>
              </w:rPr>
              <w:t>Contract</w:t>
            </w:r>
            <w:r w:rsidRPr="0038464F">
              <w:rPr>
                <w:rFonts w:ascii="Book Antiqua" w:hAnsi="Book Antiqua"/>
                <w:spacing w:val="19"/>
                <w:w w:val="105"/>
                <w:sz w:val="24"/>
                <w:szCs w:val="24"/>
              </w:rPr>
              <w:t xml:space="preserve"> </w:t>
            </w:r>
            <w:r w:rsidRPr="0038464F">
              <w:rPr>
                <w:rFonts w:ascii="Book Antiqua" w:hAnsi="Book Antiqua"/>
                <w:w w:val="105"/>
                <w:sz w:val="24"/>
                <w:szCs w:val="24"/>
              </w:rPr>
              <w:t>(GCC)</w:t>
            </w:r>
          </w:p>
        </w:tc>
        <w:tc>
          <w:tcPr>
            <w:tcW w:w="4347" w:type="dxa"/>
            <w:vMerge w:val="restart"/>
          </w:tcPr>
          <w:p w14:paraId="306D74C4" w14:textId="1404C807" w:rsidR="0010160B" w:rsidRPr="0038464F" w:rsidRDefault="0010160B" w:rsidP="009D7347">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Payment Terms</w:t>
            </w:r>
          </w:p>
        </w:tc>
      </w:tr>
      <w:tr w:rsidR="0010160B" w:rsidRPr="0038464F" w14:paraId="7E4481BF" w14:textId="77777777" w:rsidTr="00FB1209">
        <w:trPr>
          <w:trHeight w:val="29"/>
          <w:jc w:val="center"/>
        </w:trPr>
        <w:tc>
          <w:tcPr>
            <w:tcW w:w="810" w:type="dxa"/>
            <w:vMerge/>
          </w:tcPr>
          <w:p w14:paraId="17895B5A" w14:textId="77777777" w:rsidR="0010160B" w:rsidRPr="0038464F" w:rsidRDefault="0010160B" w:rsidP="00CE1815">
            <w:pPr>
              <w:rPr>
                <w:rFonts w:ascii="Book Antiqua" w:hAnsi="Book Antiqua"/>
                <w:sz w:val="24"/>
                <w:szCs w:val="24"/>
              </w:rPr>
            </w:pPr>
          </w:p>
        </w:tc>
        <w:tc>
          <w:tcPr>
            <w:tcW w:w="1800" w:type="dxa"/>
            <w:vMerge/>
          </w:tcPr>
          <w:p w14:paraId="0B82464B" w14:textId="77777777" w:rsidR="0010160B" w:rsidRPr="0038464F" w:rsidRDefault="0010160B" w:rsidP="00764EB0">
            <w:pPr>
              <w:rPr>
                <w:rFonts w:ascii="Book Antiqua" w:hAnsi="Book Antiqua"/>
                <w:sz w:val="24"/>
                <w:szCs w:val="24"/>
              </w:rPr>
            </w:pPr>
          </w:p>
        </w:tc>
        <w:tc>
          <w:tcPr>
            <w:tcW w:w="3933" w:type="dxa"/>
          </w:tcPr>
          <w:p w14:paraId="1FCF605F" w14:textId="248C2DBD" w:rsidR="0010160B" w:rsidRPr="0038464F" w:rsidRDefault="0010160B" w:rsidP="00764EB0">
            <w:pPr>
              <w:rPr>
                <w:rFonts w:ascii="Book Antiqua" w:hAnsi="Book Antiqua"/>
                <w:sz w:val="24"/>
                <w:szCs w:val="24"/>
              </w:rPr>
            </w:pPr>
            <w:r w:rsidRPr="0038464F">
              <w:rPr>
                <w:rFonts w:ascii="Book Antiqua" w:hAnsi="Book Antiqua"/>
                <w:w w:val="105"/>
                <w:sz w:val="24"/>
                <w:szCs w:val="24"/>
              </w:rPr>
              <w:t>Section</w:t>
            </w:r>
            <w:r w:rsidRPr="0038464F">
              <w:rPr>
                <w:rFonts w:ascii="Book Antiqua" w:hAnsi="Book Antiqua"/>
                <w:spacing w:val="3"/>
                <w:w w:val="105"/>
                <w:sz w:val="24"/>
                <w:szCs w:val="24"/>
              </w:rPr>
              <w:t xml:space="preserve"> </w:t>
            </w:r>
            <w:r w:rsidRPr="0038464F">
              <w:rPr>
                <w:rFonts w:ascii="Book Antiqua" w:hAnsi="Book Antiqua"/>
                <w:w w:val="105"/>
                <w:sz w:val="24"/>
                <w:szCs w:val="24"/>
              </w:rPr>
              <w:t>V- Special</w:t>
            </w:r>
            <w:r w:rsidRPr="0038464F">
              <w:rPr>
                <w:rFonts w:ascii="Book Antiqua" w:hAnsi="Book Antiqua"/>
                <w:spacing w:val="7"/>
                <w:w w:val="105"/>
                <w:sz w:val="24"/>
                <w:szCs w:val="24"/>
              </w:rPr>
              <w:t xml:space="preserve"> </w:t>
            </w:r>
            <w:r w:rsidRPr="0038464F">
              <w:rPr>
                <w:rFonts w:ascii="Book Antiqua" w:hAnsi="Book Antiqua"/>
                <w:w w:val="105"/>
                <w:sz w:val="24"/>
                <w:szCs w:val="24"/>
              </w:rPr>
              <w:t>Conditions</w:t>
            </w:r>
            <w:r w:rsidRPr="0038464F">
              <w:rPr>
                <w:rFonts w:ascii="Book Antiqua" w:hAnsi="Book Antiqua"/>
                <w:spacing w:val="5"/>
                <w:w w:val="105"/>
                <w:sz w:val="24"/>
                <w:szCs w:val="24"/>
              </w:rPr>
              <w:t xml:space="preserve"> </w:t>
            </w:r>
            <w:r w:rsidRPr="0038464F">
              <w:rPr>
                <w:rFonts w:ascii="Book Antiqua" w:hAnsi="Book Antiqua"/>
                <w:w w:val="105"/>
                <w:sz w:val="24"/>
                <w:szCs w:val="24"/>
              </w:rPr>
              <w:t>of</w:t>
            </w:r>
            <w:r w:rsidRPr="0038464F">
              <w:rPr>
                <w:rFonts w:ascii="Book Antiqua" w:hAnsi="Book Antiqua"/>
                <w:spacing w:val="8"/>
                <w:w w:val="105"/>
                <w:sz w:val="24"/>
                <w:szCs w:val="24"/>
              </w:rPr>
              <w:t xml:space="preserve"> </w:t>
            </w:r>
            <w:r w:rsidRPr="0038464F">
              <w:rPr>
                <w:rFonts w:ascii="Book Antiqua" w:hAnsi="Book Antiqua"/>
                <w:w w:val="105"/>
                <w:sz w:val="24"/>
                <w:szCs w:val="24"/>
              </w:rPr>
              <w:t>Contract</w:t>
            </w:r>
            <w:r w:rsidRPr="0038464F">
              <w:rPr>
                <w:rFonts w:ascii="Book Antiqua" w:hAnsi="Book Antiqua"/>
                <w:spacing w:val="7"/>
                <w:w w:val="105"/>
                <w:sz w:val="24"/>
                <w:szCs w:val="24"/>
              </w:rPr>
              <w:t xml:space="preserve"> </w:t>
            </w:r>
            <w:r w:rsidRPr="0038464F">
              <w:rPr>
                <w:rFonts w:ascii="Book Antiqua" w:hAnsi="Book Antiqua"/>
                <w:w w:val="105"/>
                <w:sz w:val="24"/>
                <w:szCs w:val="24"/>
              </w:rPr>
              <w:t>(SCC)</w:t>
            </w:r>
          </w:p>
        </w:tc>
        <w:tc>
          <w:tcPr>
            <w:tcW w:w="4347" w:type="dxa"/>
            <w:vMerge/>
          </w:tcPr>
          <w:p w14:paraId="71B0EE08" w14:textId="1619C60E" w:rsidR="0010160B" w:rsidRPr="0038464F" w:rsidRDefault="0010160B" w:rsidP="00764EB0">
            <w:pPr>
              <w:rPr>
                <w:rFonts w:ascii="Book Antiqua" w:eastAsia="DejaVuSans-Bold" w:hAnsi="Book Antiqua" w:cs="DejaVuSans-Bold"/>
                <w:color w:val="000000"/>
                <w:sz w:val="24"/>
                <w:szCs w:val="24"/>
              </w:rPr>
            </w:pPr>
          </w:p>
        </w:tc>
      </w:tr>
      <w:tr w:rsidR="0010160B" w:rsidRPr="0038464F" w14:paraId="0A320923" w14:textId="77777777" w:rsidTr="00FB1209">
        <w:trPr>
          <w:trHeight w:val="29"/>
          <w:jc w:val="center"/>
        </w:trPr>
        <w:tc>
          <w:tcPr>
            <w:tcW w:w="810" w:type="dxa"/>
            <w:vMerge/>
          </w:tcPr>
          <w:p w14:paraId="0204747A" w14:textId="77777777" w:rsidR="0010160B" w:rsidRPr="0038464F" w:rsidRDefault="0010160B" w:rsidP="009D0F35">
            <w:pPr>
              <w:rPr>
                <w:rFonts w:ascii="Book Antiqua" w:hAnsi="Book Antiqua"/>
                <w:sz w:val="24"/>
                <w:szCs w:val="24"/>
              </w:rPr>
            </w:pPr>
          </w:p>
        </w:tc>
        <w:tc>
          <w:tcPr>
            <w:tcW w:w="1800" w:type="dxa"/>
            <w:vMerge/>
          </w:tcPr>
          <w:p w14:paraId="7FF52809" w14:textId="77777777" w:rsidR="0010160B" w:rsidRPr="0038464F" w:rsidRDefault="0010160B" w:rsidP="00764EB0">
            <w:pPr>
              <w:rPr>
                <w:rFonts w:ascii="Book Antiqua" w:hAnsi="Book Antiqua"/>
                <w:sz w:val="24"/>
                <w:szCs w:val="24"/>
              </w:rPr>
            </w:pPr>
          </w:p>
        </w:tc>
        <w:tc>
          <w:tcPr>
            <w:tcW w:w="3933" w:type="dxa"/>
          </w:tcPr>
          <w:p w14:paraId="7B0DD88E" w14:textId="1C96187D" w:rsidR="0010160B" w:rsidRPr="0038464F" w:rsidRDefault="0010160B" w:rsidP="00764EB0">
            <w:pPr>
              <w:rPr>
                <w:rFonts w:ascii="Book Antiqua" w:hAnsi="Book Antiqua"/>
                <w:w w:val="105"/>
                <w:sz w:val="24"/>
                <w:szCs w:val="24"/>
              </w:rPr>
            </w:pPr>
            <w:r w:rsidRPr="0038464F">
              <w:rPr>
                <w:rFonts w:ascii="Book Antiqua" w:hAnsi="Book Antiqua"/>
                <w:w w:val="105"/>
                <w:sz w:val="24"/>
                <w:szCs w:val="24"/>
              </w:rPr>
              <w:t>Section</w:t>
            </w:r>
            <w:r w:rsidRPr="0038464F">
              <w:rPr>
                <w:rFonts w:ascii="Book Antiqua" w:hAnsi="Book Antiqua"/>
                <w:spacing w:val="2"/>
                <w:w w:val="105"/>
                <w:sz w:val="24"/>
                <w:szCs w:val="24"/>
              </w:rPr>
              <w:t xml:space="preserve"> </w:t>
            </w:r>
            <w:r w:rsidRPr="0038464F">
              <w:rPr>
                <w:rFonts w:ascii="Book Antiqua" w:hAnsi="Book Antiqua"/>
                <w:w w:val="105"/>
                <w:sz w:val="24"/>
                <w:szCs w:val="24"/>
              </w:rPr>
              <w:t>VI- Sample</w:t>
            </w:r>
            <w:r w:rsidRPr="0038464F">
              <w:rPr>
                <w:rFonts w:ascii="Book Antiqua" w:hAnsi="Book Antiqua"/>
                <w:spacing w:val="-5"/>
                <w:w w:val="105"/>
                <w:sz w:val="24"/>
                <w:szCs w:val="24"/>
              </w:rPr>
              <w:t xml:space="preserve"> </w:t>
            </w:r>
            <w:r w:rsidRPr="0038464F">
              <w:rPr>
                <w:rFonts w:ascii="Book Antiqua" w:hAnsi="Book Antiqua"/>
                <w:w w:val="105"/>
                <w:sz w:val="24"/>
                <w:szCs w:val="24"/>
              </w:rPr>
              <w:t>Forms</w:t>
            </w:r>
            <w:r w:rsidRPr="0038464F">
              <w:rPr>
                <w:rFonts w:ascii="Book Antiqua" w:hAnsi="Book Antiqua"/>
                <w:spacing w:val="-7"/>
                <w:w w:val="105"/>
                <w:sz w:val="24"/>
                <w:szCs w:val="24"/>
              </w:rPr>
              <w:t xml:space="preserve"> </w:t>
            </w:r>
            <w:r w:rsidRPr="0038464F">
              <w:rPr>
                <w:rFonts w:ascii="Book Antiqua" w:hAnsi="Book Antiqua"/>
                <w:w w:val="105"/>
                <w:sz w:val="24"/>
                <w:szCs w:val="24"/>
              </w:rPr>
              <w:t>and</w:t>
            </w:r>
            <w:r w:rsidRPr="0038464F">
              <w:rPr>
                <w:rFonts w:ascii="Book Antiqua" w:hAnsi="Book Antiqua"/>
                <w:spacing w:val="-6"/>
                <w:w w:val="105"/>
                <w:sz w:val="24"/>
                <w:szCs w:val="24"/>
              </w:rPr>
              <w:t xml:space="preserve"> </w:t>
            </w:r>
            <w:r w:rsidRPr="0038464F">
              <w:rPr>
                <w:rFonts w:ascii="Book Antiqua" w:hAnsi="Book Antiqua"/>
                <w:w w:val="105"/>
                <w:sz w:val="24"/>
                <w:szCs w:val="24"/>
              </w:rPr>
              <w:t>Procedures</w:t>
            </w:r>
            <w:r w:rsidRPr="0038464F">
              <w:rPr>
                <w:rFonts w:ascii="Book Antiqua" w:hAnsi="Book Antiqua"/>
                <w:spacing w:val="-6"/>
                <w:w w:val="105"/>
                <w:sz w:val="24"/>
                <w:szCs w:val="24"/>
              </w:rPr>
              <w:t xml:space="preserve"> </w:t>
            </w:r>
            <w:r w:rsidRPr="0038464F">
              <w:rPr>
                <w:rFonts w:ascii="Book Antiqua" w:hAnsi="Book Antiqua"/>
                <w:w w:val="105"/>
                <w:sz w:val="24"/>
                <w:szCs w:val="24"/>
              </w:rPr>
              <w:t>(FP)</w:t>
            </w:r>
          </w:p>
        </w:tc>
        <w:tc>
          <w:tcPr>
            <w:tcW w:w="4347" w:type="dxa"/>
          </w:tcPr>
          <w:p w14:paraId="5D39B718" w14:textId="45364096" w:rsidR="0010160B" w:rsidRPr="0038464F" w:rsidRDefault="0010160B"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Any other Documents As per Specific Requirement of Buyer -2</w:t>
            </w:r>
          </w:p>
        </w:tc>
      </w:tr>
      <w:tr w:rsidR="009D0F35" w:rsidRPr="0038464F" w14:paraId="17AD7D70" w14:textId="77777777" w:rsidTr="00FB1209">
        <w:trPr>
          <w:trHeight w:val="73"/>
          <w:jc w:val="center"/>
        </w:trPr>
        <w:tc>
          <w:tcPr>
            <w:tcW w:w="810" w:type="dxa"/>
            <w:vMerge w:val="restart"/>
          </w:tcPr>
          <w:p w14:paraId="50610733" w14:textId="042227D0" w:rsidR="009D0F35" w:rsidRPr="0038464F" w:rsidRDefault="009D0F35" w:rsidP="009D0F35">
            <w:pPr>
              <w:rPr>
                <w:rFonts w:ascii="Book Antiqua" w:hAnsi="Book Antiqua"/>
                <w:sz w:val="24"/>
                <w:szCs w:val="24"/>
              </w:rPr>
            </w:pPr>
            <w:r w:rsidRPr="0038464F">
              <w:rPr>
                <w:rFonts w:ascii="Book Antiqua" w:hAnsi="Book Antiqua"/>
                <w:sz w:val="24"/>
                <w:szCs w:val="24"/>
              </w:rPr>
              <w:t>2</w:t>
            </w:r>
          </w:p>
        </w:tc>
        <w:tc>
          <w:tcPr>
            <w:tcW w:w="1800" w:type="dxa"/>
            <w:vMerge w:val="restart"/>
          </w:tcPr>
          <w:p w14:paraId="355E04B9" w14:textId="768F28DD" w:rsidR="009D0F35" w:rsidRPr="0038464F" w:rsidRDefault="00F96F28" w:rsidP="00764EB0">
            <w:pPr>
              <w:rPr>
                <w:rFonts w:ascii="Book Antiqua" w:hAnsi="Book Antiqua"/>
                <w:sz w:val="24"/>
                <w:szCs w:val="24"/>
              </w:rPr>
            </w:pPr>
            <w:r w:rsidRPr="0038464F">
              <w:rPr>
                <w:rFonts w:ascii="Book Antiqua" w:hAnsi="Book Antiqua"/>
                <w:sz w:val="24"/>
                <w:szCs w:val="24"/>
                <w:lang w:val="fr-FR"/>
              </w:rPr>
              <w:t>Volume-</w:t>
            </w:r>
            <w:proofErr w:type="gramStart"/>
            <w:r w:rsidRPr="0038464F">
              <w:rPr>
                <w:rFonts w:ascii="Book Antiqua" w:hAnsi="Book Antiqua"/>
                <w:sz w:val="24"/>
                <w:szCs w:val="24"/>
                <w:lang w:val="fr-FR"/>
              </w:rPr>
              <w:t>II:</w:t>
            </w:r>
            <w:proofErr w:type="gramEnd"/>
            <w:r w:rsidRPr="0038464F">
              <w:rPr>
                <w:rFonts w:ascii="Book Antiqua" w:hAnsi="Book Antiqua"/>
                <w:sz w:val="24"/>
                <w:szCs w:val="24"/>
                <w:lang w:val="fr-FR"/>
              </w:rPr>
              <w:t xml:space="preserve"> Technical Specifications</w:t>
            </w:r>
          </w:p>
        </w:tc>
        <w:tc>
          <w:tcPr>
            <w:tcW w:w="3933" w:type="dxa"/>
            <w:vMerge w:val="restart"/>
          </w:tcPr>
          <w:p w14:paraId="72E7F4D6" w14:textId="403C119B" w:rsidR="009D0F35" w:rsidRPr="0038464F" w:rsidRDefault="009D0F35" w:rsidP="00764EB0">
            <w:pPr>
              <w:rPr>
                <w:rFonts w:ascii="Book Antiqua" w:hAnsi="Book Antiqua"/>
                <w:sz w:val="24"/>
                <w:szCs w:val="24"/>
              </w:rPr>
            </w:pPr>
            <w:r w:rsidRPr="0038464F">
              <w:rPr>
                <w:rFonts w:ascii="Book Antiqua" w:hAnsi="Book Antiqua"/>
                <w:w w:val="105"/>
                <w:sz w:val="24"/>
                <w:szCs w:val="24"/>
              </w:rPr>
              <w:t>Technical</w:t>
            </w:r>
            <w:r w:rsidRPr="0038464F">
              <w:rPr>
                <w:rFonts w:ascii="Book Antiqua" w:hAnsi="Book Antiqua"/>
                <w:spacing w:val="-11"/>
                <w:w w:val="105"/>
                <w:sz w:val="24"/>
                <w:szCs w:val="24"/>
              </w:rPr>
              <w:t xml:space="preserve"> </w:t>
            </w:r>
            <w:r w:rsidRPr="0038464F">
              <w:rPr>
                <w:rFonts w:ascii="Book Antiqua" w:hAnsi="Book Antiqua"/>
                <w:w w:val="105"/>
                <w:sz w:val="24"/>
                <w:szCs w:val="24"/>
              </w:rPr>
              <w:t>Specification</w:t>
            </w:r>
          </w:p>
        </w:tc>
        <w:tc>
          <w:tcPr>
            <w:tcW w:w="4347" w:type="dxa"/>
          </w:tcPr>
          <w:p w14:paraId="47A8A875" w14:textId="7E1E2E1A" w:rsidR="009D0F35" w:rsidRPr="0038464F" w:rsidRDefault="009D0F35"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Scope of Work</w:t>
            </w:r>
          </w:p>
        </w:tc>
      </w:tr>
      <w:tr w:rsidR="009D0F35" w:rsidRPr="0038464F" w14:paraId="370806FE" w14:textId="77777777" w:rsidTr="00FB1209">
        <w:trPr>
          <w:trHeight w:val="73"/>
          <w:jc w:val="center"/>
        </w:trPr>
        <w:tc>
          <w:tcPr>
            <w:tcW w:w="810" w:type="dxa"/>
            <w:vMerge/>
          </w:tcPr>
          <w:p w14:paraId="10A3FF22" w14:textId="77777777" w:rsidR="009D0F35" w:rsidRPr="0038464F" w:rsidRDefault="009D0F35" w:rsidP="009D0F35">
            <w:pPr>
              <w:rPr>
                <w:rFonts w:ascii="Book Antiqua" w:hAnsi="Book Antiqua"/>
                <w:sz w:val="24"/>
                <w:szCs w:val="24"/>
              </w:rPr>
            </w:pPr>
          </w:p>
        </w:tc>
        <w:tc>
          <w:tcPr>
            <w:tcW w:w="1800" w:type="dxa"/>
            <w:vMerge/>
          </w:tcPr>
          <w:p w14:paraId="7E7F7A83" w14:textId="77777777" w:rsidR="009D0F35" w:rsidRPr="0038464F" w:rsidRDefault="009D0F35" w:rsidP="00764EB0">
            <w:pPr>
              <w:rPr>
                <w:rFonts w:ascii="Book Antiqua" w:hAnsi="Book Antiqua"/>
                <w:sz w:val="24"/>
                <w:szCs w:val="24"/>
              </w:rPr>
            </w:pPr>
          </w:p>
        </w:tc>
        <w:tc>
          <w:tcPr>
            <w:tcW w:w="3933" w:type="dxa"/>
            <w:vMerge/>
          </w:tcPr>
          <w:p w14:paraId="7B8BF882" w14:textId="77777777" w:rsidR="009D0F35" w:rsidRPr="0038464F" w:rsidRDefault="009D0F35" w:rsidP="00764EB0">
            <w:pPr>
              <w:rPr>
                <w:rFonts w:ascii="Book Antiqua" w:hAnsi="Book Antiqua"/>
                <w:w w:val="105"/>
                <w:sz w:val="24"/>
                <w:szCs w:val="24"/>
              </w:rPr>
            </w:pPr>
          </w:p>
        </w:tc>
        <w:tc>
          <w:tcPr>
            <w:tcW w:w="4347" w:type="dxa"/>
          </w:tcPr>
          <w:p w14:paraId="43C99C6C" w14:textId="4E25DAB1" w:rsidR="009D0F35" w:rsidRPr="0038464F" w:rsidRDefault="009D0F35"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Penalties</w:t>
            </w:r>
          </w:p>
        </w:tc>
      </w:tr>
      <w:tr w:rsidR="009D0F35" w:rsidRPr="0038464F" w14:paraId="11897AF0" w14:textId="77777777" w:rsidTr="00FB1209">
        <w:trPr>
          <w:trHeight w:val="185"/>
          <w:jc w:val="center"/>
        </w:trPr>
        <w:tc>
          <w:tcPr>
            <w:tcW w:w="810" w:type="dxa"/>
            <w:vMerge w:val="restart"/>
          </w:tcPr>
          <w:p w14:paraId="75B1DEB7" w14:textId="2D5DFD4D" w:rsidR="009D0F35" w:rsidRPr="0038464F" w:rsidRDefault="009D0F35" w:rsidP="009D0F35">
            <w:pPr>
              <w:rPr>
                <w:rFonts w:ascii="Book Antiqua" w:hAnsi="Book Antiqua"/>
                <w:sz w:val="24"/>
                <w:szCs w:val="24"/>
              </w:rPr>
            </w:pPr>
            <w:r w:rsidRPr="0038464F">
              <w:rPr>
                <w:rFonts w:ascii="Book Antiqua" w:hAnsi="Book Antiqua"/>
                <w:sz w:val="24"/>
                <w:szCs w:val="24"/>
              </w:rPr>
              <w:t>3</w:t>
            </w:r>
          </w:p>
        </w:tc>
        <w:tc>
          <w:tcPr>
            <w:tcW w:w="1800" w:type="dxa"/>
            <w:vMerge w:val="restart"/>
          </w:tcPr>
          <w:p w14:paraId="43BA190D" w14:textId="67D6B751" w:rsidR="009D0F35" w:rsidRPr="0038464F" w:rsidRDefault="00F96F28" w:rsidP="00764EB0">
            <w:pPr>
              <w:rPr>
                <w:rFonts w:ascii="Book Antiqua" w:hAnsi="Book Antiqua"/>
                <w:sz w:val="24"/>
                <w:szCs w:val="24"/>
              </w:rPr>
            </w:pPr>
            <w:r w:rsidRPr="0038464F">
              <w:rPr>
                <w:rFonts w:ascii="Book Antiqua" w:hAnsi="Book Antiqua"/>
                <w:sz w:val="24"/>
                <w:szCs w:val="24"/>
              </w:rPr>
              <w:t>Volume-III: Bid Forms &amp; Price Schedules</w:t>
            </w:r>
          </w:p>
        </w:tc>
        <w:tc>
          <w:tcPr>
            <w:tcW w:w="3933" w:type="dxa"/>
          </w:tcPr>
          <w:p w14:paraId="555FEA41" w14:textId="45B6161A" w:rsidR="009D0F35" w:rsidRPr="0038464F" w:rsidRDefault="009D0F35" w:rsidP="00764EB0">
            <w:pPr>
              <w:rPr>
                <w:rFonts w:ascii="Book Antiqua" w:hAnsi="Book Antiqua"/>
                <w:sz w:val="24"/>
                <w:szCs w:val="24"/>
              </w:rPr>
            </w:pPr>
            <w:r w:rsidRPr="0038464F">
              <w:rPr>
                <w:rFonts w:ascii="Book Antiqua" w:hAnsi="Book Antiqua"/>
                <w:sz w:val="24"/>
                <w:szCs w:val="24"/>
              </w:rPr>
              <w:t xml:space="preserve">Bid Form </w:t>
            </w:r>
            <w:r w:rsidR="00CB23F8" w:rsidRPr="0038464F">
              <w:rPr>
                <w:rFonts w:ascii="Book Antiqua" w:hAnsi="Book Antiqua"/>
                <w:sz w:val="24"/>
                <w:szCs w:val="24"/>
              </w:rPr>
              <w:t xml:space="preserve">for First </w:t>
            </w:r>
            <w:r w:rsidRPr="0038464F">
              <w:rPr>
                <w:rFonts w:ascii="Book Antiqua" w:hAnsi="Book Antiqua"/>
                <w:sz w:val="24"/>
                <w:szCs w:val="24"/>
              </w:rPr>
              <w:t>Envelope</w:t>
            </w:r>
            <w:r w:rsidR="00CB23F8" w:rsidRPr="0038464F">
              <w:rPr>
                <w:rFonts w:ascii="Book Antiqua" w:hAnsi="Book Antiqua"/>
                <w:sz w:val="24"/>
                <w:szCs w:val="24"/>
              </w:rPr>
              <w:t xml:space="preserve"> &amp; Attachments</w:t>
            </w:r>
            <w:r w:rsidR="00BA3306">
              <w:rPr>
                <w:rFonts w:ascii="Book Antiqua" w:hAnsi="Book Antiqua"/>
                <w:sz w:val="24"/>
                <w:szCs w:val="24"/>
              </w:rPr>
              <w:t xml:space="preserve"> </w:t>
            </w:r>
            <w:r w:rsidR="00BA3306" w:rsidRPr="0038464F">
              <w:rPr>
                <w:rFonts w:ascii="Book Antiqua" w:eastAsia="DejaVuSans-Bold" w:hAnsi="Book Antiqua" w:cs="DejaVuSans-Bold"/>
                <w:color w:val="C45911" w:themeColor="accent2" w:themeShade="BF"/>
                <w:sz w:val="24"/>
                <w:szCs w:val="24"/>
              </w:rPr>
              <w:t>(*refer note below)</w:t>
            </w:r>
          </w:p>
        </w:tc>
        <w:tc>
          <w:tcPr>
            <w:tcW w:w="4347" w:type="dxa"/>
          </w:tcPr>
          <w:p w14:paraId="5BAA93FB" w14:textId="3D30A101" w:rsidR="009D0F35" w:rsidRPr="0038464F" w:rsidRDefault="009D0F35" w:rsidP="00764EB0">
            <w:pPr>
              <w:rPr>
                <w:rFonts w:ascii="Book Antiqua" w:eastAsia="DejaVuSans-Bold" w:hAnsi="Book Antiqua" w:cs="DejaVuSans-Bold"/>
                <w:color w:val="000000"/>
                <w:sz w:val="24"/>
                <w:szCs w:val="24"/>
              </w:rPr>
            </w:pPr>
            <w:r w:rsidRPr="0038464F">
              <w:rPr>
                <w:rFonts w:ascii="Book Antiqua" w:eastAsia="DejaVuSans-Bold" w:hAnsi="Book Antiqua" w:cs="DejaVuSans-Bold"/>
                <w:color w:val="000000"/>
                <w:sz w:val="24"/>
                <w:szCs w:val="24"/>
              </w:rPr>
              <w:t>Any other Documents As per Specific Requirement of Buyer -1</w:t>
            </w:r>
          </w:p>
        </w:tc>
      </w:tr>
      <w:tr w:rsidR="009D0F35" w:rsidRPr="0038464F" w14:paraId="32A8814D" w14:textId="77777777" w:rsidTr="00FB1209">
        <w:trPr>
          <w:trHeight w:val="185"/>
          <w:jc w:val="center"/>
        </w:trPr>
        <w:tc>
          <w:tcPr>
            <w:tcW w:w="810" w:type="dxa"/>
            <w:vMerge/>
          </w:tcPr>
          <w:p w14:paraId="4D143ED1" w14:textId="77777777" w:rsidR="009D0F35" w:rsidRPr="0038464F" w:rsidRDefault="009D0F35" w:rsidP="009D0F35">
            <w:pPr>
              <w:rPr>
                <w:rFonts w:ascii="Book Antiqua" w:hAnsi="Book Antiqua"/>
                <w:sz w:val="24"/>
                <w:szCs w:val="24"/>
              </w:rPr>
            </w:pPr>
          </w:p>
        </w:tc>
        <w:tc>
          <w:tcPr>
            <w:tcW w:w="1800" w:type="dxa"/>
            <w:vMerge/>
          </w:tcPr>
          <w:p w14:paraId="1CBAC04E" w14:textId="77777777" w:rsidR="009D0F35" w:rsidRPr="0038464F" w:rsidRDefault="009D0F35" w:rsidP="00764EB0">
            <w:pPr>
              <w:rPr>
                <w:rFonts w:ascii="Book Antiqua" w:hAnsi="Book Antiqua"/>
                <w:sz w:val="24"/>
                <w:szCs w:val="24"/>
              </w:rPr>
            </w:pPr>
          </w:p>
        </w:tc>
        <w:tc>
          <w:tcPr>
            <w:tcW w:w="3933" w:type="dxa"/>
          </w:tcPr>
          <w:p w14:paraId="437024C9" w14:textId="31AFA038" w:rsidR="009D0F35" w:rsidRPr="0038464F" w:rsidRDefault="009D0F35" w:rsidP="00764EB0">
            <w:pPr>
              <w:rPr>
                <w:rFonts w:ascii="Book Antiqua" w:hAnsi="Book Antiqua"/>
                <w:sz w:val="24"/>
                <w:szCs w:val="24"/>
              </w:rPr>
            </w:pPr>
            <w:bookmarkStart w:id="0" w:name="_Hlk133597601"/>
            <w:r w:rsidRPr="0038464F">
              <w:rPr>
                <w:rFonts w:ascii="Book Antiqua" w:hAnsi="Book Antiqua"/>
                <w:sz w:val="24"/>
                <w:szCs w:val="24"/>
              </w:rPr>
              <w:t xml:space="preserve">Bid Form </w:t>
            </w:r>
            <w:r w:rsidR="00CB23F8" w:rsidRPr="0038464F">
              <w:rPr>
                <w:rFonts w:ascii="Book Antiqua" w:hAnsi="Book Antiqua"/>
                <w:sz w:val="24"/>
                <w:szCs w:val="24"/>
              </w:rPr>
              <w:t>for second</w:t>
            </w:r>
            <w:r w:rsidRPr="0038464F">
              <w:rPr>
                <w:rFonts w:ascii="Book Antiqua" w:hAnsi="Book Antiqua"/>
                <w:sz w:val="24"/>
                <w:szCs w:val="24"/>
              </w:rPr>
              <w:t xml:space="preserve"> Envelope</w:t>
            </w:r>
            <w:bookmarkEnd w:id="0"/>
            <w:r w:rsidR="00CB23F8" w:rsidRPr="0038464F">
              <w:rPr>
                <w:rFonts w:ascii="Book Antiqua" w:hAnsi="Book Antiqua"/>
                <w:sz w:val="24"/>
                <w:szCs w:val="24"/>
              </w:rPr>
              <w:t xml:space="preserve"> &amp; Price Schedules</w:t>
            </w:r>
            <w:r w:rsidR="00E17618" w:rsidRPr="0038464F">
              <w:rPr>
                <w:rFonts w:ascii="Book Antiqua" w:hAnsi="Book Antiqua"/>
                <w:sz w:val="24"/>
                <w:szCs w:val="24"/>
              </w:rPr>
              <w:t xml:space="preserve"> </w:t>
            </w:r>
            <w:r w:rsidR="00E17618" w:rsidRPr="0038464F">
              <w:rPr>
                <w:rFonts w:ascii="Book Antiqua" w:eastAsia="DejaVuSans-Bold" w:hAnsi="Book Antiqua" w:cs="DejaVuSans-Bold"/>
                <w:color w:val="C45911" w:themeColor="accent2" w:themeShade="BF"/>
                <w:sz w:val="24"/>
                <w:szCs w:val="24"/>
              </w:rPr>
              <w:t>(</w:t>
            </w:r>
            <w:r w:rsidR="00BA3306">
              <w:rPr>
                <w:rFonts w:ascii="Book Antiqua" w:eastAsia="DejaVuSans-Bold" w:hAnsi="Book Antiqua" w:cs="DejaVuSans-Bold"/>
                <w:color w:val="C45911" w:themeColor="accent2" w:themeShade="BF"/>
                <w:sz w:val="24"/>
                <w:szCs w:val="24"/>
              </w:rPr>
              <w:t>#</w:t>
            </w:r>
            <w:r w:rsidR="00E17618" w:rsidRPr="0038464F">
              <w:rPr>
                <w:rFonts w:ascii="Book Antiqua" w:eastAsia="DejaVuSans-Bold" w:hAnsi="Book Antiqua" w:cs="DejaVuSans-Bold"/>
                <w:color w:val="C45911" w:themeColor="accent2" w:themeShade="BF"/>
                <w:sz w:val="24"/>
                <w:szCs w:val="24"/>
              </w:rPr>
              <w:t>refer note below)</w:t>
            </w:r>
          </w:p>
        </w:tc>
        <w:tc>
          <w:tcPr>
            <w:tcW w:w="4347" w:type="dxa"/>
          </w:tcPr>
          <w:p w14:paraId="4040128E" w14:textId="14641CD5" w:rsidR="009D0F35" w:rsidRPr="0038464F" w:rsidRDefault="00D30D86" w:rsidP="00764EB0">
            <w:pPr>
              <w:rPr>
                <w:rFonts w:ascii="Book Antiqua" w:eastAsia="DejaVuSans-Bold" w:hAnsi="Book Antiqua" w:cs="DejaVuSans-Bold"/>
                <w:color w:val="000000"/>
                <w:sz w:val="24"/>
                <w:szCs w:val="24"/>
              </w:rPr>
            </w:pPr>
            <w:r w:rsidRPr="0038464F">
              <w:rPr>
                <w:rFonts w:ascii="Book Antiqua" w:hAnsi="Book Antiqua"/>
                <w:sz w:val="24"/>
                <w:szCs w:val="24"/>
              </w:rPr>
              <w:t>Price Schedule</w:t>
            </w:r>
          </w:p>
        </w:tc>
      </w:tr>
    </w:tbl>
    <w:p w14:paraId="1E8F7B6B" w14:textId="77777777" w:rsidR="0038464F" w:rsidRDefault="0038464F" w:rsidP="004F7792">
      <w:pPr>
        <w:jc w:val="both"/>
        <w:rPr>
          <w:rFonts w:ascii="Book Antiqua" w:hAnsi="Book Antiqua"/>
          <w:b/>
          <w:bCs/>
          <w:color w:val="C45911" w:themeColor="accent2" w:themeShade="BF"/>
          <w:sz w:val="24"/>
          <w:szCs w:val="24"/>
        </w:rPr>
      </w:pPr>
    </w:p>
    <w:p w14:paraId="23085682" w14:textId="77777777" w:rsidR="00185BDD" w:rsidRDefault="00185BDD" w:rsidP="004F7792">
      <w:pPr>
        <w:jc w:val="both"/>
        <w:rPr>
          <w:rFonts w:ascii="Book Antiqua" w:hAnsi="Book Antiqua"/>
          <w:b/>
          <w:bCs/>
          <w:color w:val="C45911" w:themeColor="accent2" w:themeShade="BF"/>
          <w:sz w:val="24"/>
          <w:szCs w:val="24"/>
        </w:rPr>
      </w:pPr>
    </w:p>
    <w:p w14:paraId="1BDF944A" w14:textId="57B0888E" w:rsidR="004F7792" w:rsidRPr="0038464F" w:rsidRDefault="00E17618" w:rsidP="004F7792">
      <w:pPr>
        <w:jc w:val="both"/>
        <w:rPr>
          <w:rFonts w:ascii="Book Antiqua" w:hAnsi="Book Antiqua"/>
          <w:b/>
          <w:bCs/>
          <w:color w:val="C45911" w:themeColor="accent2" w:themeShade="BF"/>
          <w:sz w:val="24"/>
          <w:szCs w:val="24"/>
        </w:rPr>
      </w:pPr>
      <w:r w:rsidRPr="0038464F">
        <w:rPr>
          <w:rFonts w:ascii="Book Antiqua" w:hAnsi="Book Antiqua"/>
          <w:b/>
          <w:bCs/>
          <w:color w:val="C45911" w:themeColor="accent2" w:themeShade="BF"/>
          <w:sz w:val="24"/>
          <w:szCs w:val="24"/>
        </w:rPr>
        <w:t>Note</w:t>
      </w:r>
      <w:r w:rsidR="00BA3306">
        <w:rPr>
          <w:rFonts w:ascii="Book Antiqua" w:hAnsi="Book Antiqua"/>
          <w:b/>
          <w:bCs/>
          <w:color w:val="C45911" w:themeColor="accent2" w:themeShade="BF"/>
          <w:sz w:val="24"/>
          <w:szCs w:val="24"/>
        </w:rPr>
        <w:t>s</w:t>
      </w:r>
      <w:r w:rsidRPr="0038464F">
        <w:rPr>
          <w:rFonts w:ascii="Book Antiqua" w:hAnsi="Book Antiqua"/>
          <w:b/>
          <w:bCs/>
          <w:color w:val="C45911" w:themeColor="accent2" w:themeShade="BF"/>
          <w:sz w:val="24"/>
          <w:szCs w:val="24"/>
        </w:rPr>
        <w:t xml:space="preserve">: </w:t>
      </w:r>
    </w:p>
    <w:p w14:paraId="2E7FDFDB" w14:textId="3CBDF002" w:rsidR="00BA3306" w:rsidRDefault="00BA3306" w:rsidP="00BA3306">
      <w:pPr>
        <w:pStyle w:val="ListParagraph"/>
        <w:ind w:left="360" w:hanging="360"/>
        <w:jc w:val="both"/>
        <w:rPr>
          <w:rFonts w:ascii="Book Antiqua" w:hAnsi="Book Antiqua"/>
          <w:b/>
          <w:bCs/>
          <w:color w:val="C45911" w:themeColor="accent2" w:themeShade="BF"/>
          <w:sz w:val="24"/>
          <w:szCs w:val="24"/>
        </w:rPr>
      </w:pPr>
      <w:r>
        <w:rPr>
          <w:rFonts w:ascii="Book Antiqua" w:hAnsi="Book Antiqua"/>
          <w:b/>
          <w:bCs/>
          <w:color w:val="C45911" w:themeColor="accent2" w:themeShade="BF"/>
          <w:sz w:val="24"/>
          <w:szCs w:val="24"/>
        </w:rPr>
        <w:t>*</w:t>
      </w:r>
      <w:r>
        <w:rPr>
          <w:rFonts w:ascii="Book Antiqua" w:hAnsi="Book Antiqua"/>
          <w:b/>
          <w:bCs/>
          <w:color w:val="C45911" w:themeColor="accent2" w:themeShade="BF"/>
          <w:sz w:val="24"/>
          <w:szCs w:val="24"/>
        </w:rPr>
        <w:tab/>
        <w:t>(</w:t>
      </w:r>
      <w:proofErr w:type="spellStart"/>
      <w:r>
        <w:rPr>
          <w:rFonts w:ascii="Book Antiqua" w:hAnsi="Book Antiqua"/>
          <w:b/>
          <w:bCs/>
          <w:color w:val="C45911" w:themeColor="accent2" w:themeShade="BF"/>
          <w:sz w:val="24"/>
          <w:szCs w:val="24"/>
        </w:rPr>
        <w:t>i</w:t>
      </w:r>
      <w:proofErr w:type="spellEnd"/>
      <w:r>
        <w:rPr>
          <w:rFonts w:ascii="Book Antiqua" w:hAnsi="Book Antiqua"/>
          <w:b/>
          <w:bCs/>
          <w:color w:val="C45911" w:themeColor="accent2" w:themeShade="BF"/>
          <w:sz w:val="24"/>
          <w:szCs w:val="24"/>
        </w:rPr>
        <w:t xml:space="preserve">) </w:t>
      </w:r>
      <w:r w:rsidRPr="00BA3306">
        <w:rPr>
          <w:rFonts w:ascii="Book Antiqua" w:hAnsi="Book Antiqua"/>
          <w:b/>
          <w:bCs/>
          <w:color w:val="C45911" w:themeColor="accent2" w:themeShade="BF"/>
          <w:sz w:val="24"/>
          <w:szCs w:val="24"/>
        </w:rPr>
        <w:t xml:space="preserve">Bid Form for First Envelope &amp; Attachments are uploaded (in PDF format) under “Any Other Documents </w:t>
      </w:r>
      <w:proofErr w:type="gramStart"/>
      <w:r w:rsidRPr="00BA3306">
        <w:rPr>
          <w:rFonts w:ascii="Book Antiqua" w:hAnsi="Book Antiqua"/>
          <w:b/>
          <w:bCs/>
          <w:color w:val="C45911" w:themeColor="accent2" w:themeShade="BF"/>
          <w:sz w:val="24"/>
          <w:szCs w:val="24"/>
        </w:rPr>
        <w:t>As</w:t>
      </w:r>
      <w:proofErr w:type="gramEnd"/>
      <w:r w:rsidRPr="00BA3306">
        <w:rPr>
          <w:rFonts w:ascii="Book Antiqua" w:hAnsi="Book Antiqua"/>
          <w:b/>
          <w:bCs/>
          <w:color w:val="C45911" w:themeColor="accent2" w:themeShade="BF"/>
          <w:sz w:val="24"/>
          <w:szCs w:val="24"/>
        </w:rPr>
        <w:t xml:space="preserve"> Per Specific Requirement Of Buyer-1” in the Bid Document. </w:t>
      </w:r>
    </w:p>
    <w:p w14:paraId="065AF6A7" w14:textId="5062618A" w:rsidR="00BA3306" w:rsidRDefault="00BA3306" w:rsidP="00BA3306">
      <w:pPr>
        <w:pStyle w:val="ListParagraph"/>
        <w:ind w:left="360"/>
        <w:jc w:val="both"/>
        <w:rPr>
          <w:rFonts w:ascii="Book Antiqua" w:hAnsi="Book Antiqua"/>
          <w:b/>
          <w:bCs/>
          <w:color w:val="C45911" w:themeColor="accent2" w:themeShade="BF"/>
          <w:sz w:val="24"/>
          <w:szCs w:val="24"/>
        </w:rPr>
      </w:pPr>
      <w:r>
        <w:rPr>
          <w:rFonts w:ascii="Book Antiqua" w:hAnsi="Book Antiqua"/>
          <w:b/>
          <w:bCs/>
          <w:color w:val="C45911" w:themeColor="accent2" w:themeShade="BF"/>
          <w:sz w:val="24"/>
          <w:szCs w:val="24"/>
        </w:rPr>
        <w:t xml:space="preserve">(ii) </w:t>
      </w:r>
      <w:r w:rsidRPr="00BA3306">
        <w:rPr>
          <w:rFonts w:ascii="Book Antiqua" w:hAnsi="Book Antiqua"/>
          <w:b/>
          <w:bCs/>
          <w:color w:val="C45911" w:themeColor="accent2" w:themeShade="BF"/>
          <w:sz w:val="24"/>
          <w:szCs w:val="24"/>
        </w:rPr>
        <w:t>Further, Bidders must upload the Bid Form for First Envelope in Technical part of the Bid. Bids not containing “Bid Form for First Envelope” shall be rejected and no further clarification shall be sought.</w:t>
      </w:r>
    </w:p>
    <w:p w14:paraId="491D7569" w14:textId="77777777" w:rsidR="00BA3306" w:rsidRDefault="00BA3306" w:rsidP="00BA3306">
      <w:pPr>
        <w:pStyle w:val="ListParagraph"/>
        <w:ind w:left="360"/>
        <w:jc w:val="both"/>
        <w:rPr>
          <w:rFonts w:ascii="Book Antiqua" w:hAnsi="Book Antiqua"/>
          <w:b/>
          <w:bCs/>
          <w:color w:val="C45911" w:themeColor="accent2" w:themeShade="BF"/>
          <w:sz w:val="24"/>
          <w:szCs w:val="24"/>
        </w:rPr>
      </w:pPr>
    </w:p>
    <w:p w14:paraId="0A63CDA0" w14:textId="77777777" w:rsidR="00A8143E" w:rsidRPr="00A8143E" w:rsidRDefault="00BA3306" w:rsidP="00A8143E">
      <w:pPr>
        <w:pStyle w:val="ListParagraph"/>
        <w:ind w:left="360" w:hanging="360"/>
        <w:jc w:val="both"/>
        <w:rPr>
          <w:rFonts w:ascii="Book Antiqua" w:hAnsi="Book Antiqua"/>
          <w:b/>
          <w:bCs/>
          <w:color w:val="C45911" w:themeColor="accent2" w:themeShade="BF"/>
          <w:sz w:val="24"/>
          <w:szCs w:val="24"/>
        </w:rPr>
      </w:pPr>
      <w:r>
        <w:rPr>
          <w:rFonts w:ascii="Book Antiqua" w:hAnsi="Book Antiqua"/>
          <w:b/>
          <w:bCs/>
          <w:color w:val="C45911" w:themeColor="accent2" w:themeShade="BF"/>
          <w:sz w:val="24"/>
          <w:szCs w:val="24"/>
        </w:rPr>
        <w:t>#</w:t>
      </w:r>
      <w:r>
        <w:rPr>
          <w:rFonts w:ascii="Book Antiqua" w:hAnsi="Book Antiqua"/>
          <w:b/>
          <w:bCs/>
          <w:color w:val="C45911" w:themeColor="accent2" w:themeShade="BF"/>
          <w:sz w:val="24"/>
          <w:szCs w:val="24"/>
        </w:rPr>
        <w:tab/>
      </w:r>
      <w:r w:rsidR="00A8143E" w:rsidRPr="00A8143E">
        <w:rPr>
          <w:rFonts w:ascii="Book Antiqua" w:hAnsi="Book Antiqua"/>
          <w:b/>
          <w:bCs/>
          <w:color w:val="C45911" w:themeColor="accent2" w:themeShade="BF"/>
          <w:sz w:val="24"/>
          <w:szCs w:val="24"/>
        </w:rPr>
        <w:t>(</w:t>
      </w:r>
      <w:proofErr w:type="spellStart"/>
      <w:r w:rsidR="00A8143E" w:rsidRPr="00A8143E">
        <w:rPr>
          <w:rFonts w:ascii="Book Antiqua" w:hAnsi="Book Antiqua"/>
          <w:b/>
          <w:bCs/>
          <w:color w:val="C45911" w:themeColor="accent2" w:themeShade="BF"/>
          <w:sz w:val="24"/>
          <w:szCs w:val="24"/>
        </w:rPr>
        <w:t>i</w:t>
      </w:r>
      <w:proofErr w:type="spellEnd"/>
      <w:r w:rsidR="00A8143E" w:rsidRPr="00A8143E">
        <w:rPr>
          <w:rFonts w:ascii="Book Antiqua" w:hAnsi="Book Antiqua"/>
          <w:b/>
          <w:bCs/>
          <w:color w:val="C45911" w:themeColor="accent2" w:themeShade="BF"/>
          <w:sz w:val="24"/>
          <w:szCs w:val="24"/>
        </w:rPr>
        <w:t>) Bidders are requested to quote their lumpsum offer (i.e. Total Price, incl. of GST) against the custom bid in the financial portion of the bid.</w:t>
      </w:r>
    </w:p>
    <w:p w14:paraId="31D41EA9" w14:textId="77777777" w:rsidR="00A8143E" w:rsidRPr="00A8143E" w:rsidRDefault="00A8143E" w:rsidP="00A8143E">
      <w:pPr>
        <w:pStyle w:val="ListParagraph"/>
        <w:ind w:left="360"/>
        <w:jc w:val="both"/>
        <w:rPr>
          <w:rFonts w:ascii="Book Antiqua" w:hAnsi="Book Antiqua"/>
          <w:b/>
          <w:bCs/>
          <w:color w:val="C45911" w:themeColor="accent2" w:themeShade="BF"/>
          <w:sz w:val="24"/>
          <w:szCs w:val="24"/>
        </w:rPr>
      </w:pPr>
      <w:r w:rsidRPr="00A8143E">
        <w:rPr>
          <w:rFonts w:ascii="Book Antiqua" w:hAnsi="Book Antiqua"/>
          <w:b/>
          <w:bCs/>
          <w:color w:val="C45911" w:themeColor="accent2" w:themeShade="BF"/>
          <w:sz w:val="24"/>
          <w:szCs w:val="24"/>
        </w:rPr>
        <w:t xml:space="preserve">(ii) Further, Bid Form for second Envelope &amp; Price Schedules (in excel format) is uploaded under “Price schedule” in the Bid document. Bidders shall have to upload the dully-filled Price schedule in pdf format under “Financial Document Indicating Price Break Up” on </w:t>
      </w:r>
      <w:proofErr w:type="spellStart"/>
      <w:r w:rsidRPr="00A8143E">
        <w:rPr>
          <w:rFonts w:ascii="Book Antiqua" w:hAnsi="Book Antiqua"/>
          <w:b/>
          <w:bCs/>
          <w:color w:val="C45911" w:themeColor="accent2" w:themeShade="BF"/>
          <w:sz w:val="24"/>
          <w:szCs w:val="24"/>
        </w:rPr>
        <w:t>GeM</w:t>
      </w:r>
      <w:proofErr w:type="spellEnd"/>
      <w:r w:rsidRPr="00A8143E">
        <w:rPr>
          <w:rFonts w:ascii="Book Antiqua" w:hAnsi="Book Antiqua"/>
          <w:b/>
          <w:bCs/>
          <w:color w:val="C45911" w:themeColor="accent2" w:themeShade="BF"/>
          <w:sz w:val="24"/>
          <w:szCs w:val="24"/>
        </w:rPr>
        <w:t xml:space="preserve"> Portal only. In case of non-submission of the price breakup, the same shall be asked from L-1 Bidder before Award of contract.</w:t>
      </w:r>
    </w:p>
    <w:p w14:paraId="056A2980" w14:textId="77777777" w:rsidR="00AC1825" w:rsidRDefault="00A8143E" w:rsidP="00A8143E">
      <w:pPr>
        <w:pStyle w:val="ListParagraph"/>
        <w:ind w:left="360"/>
        <w:jc w:val="both"/>
        <w:rPr>
          <w:rFonts w:ascii="Book Antiqua" w:hAnsi="Book Antiqua"/>
          <w:b/>
          <w:sz w:val="24"/>
          <w:szCs w:val="24"/>
          <w:u w:val="single"/>
        </w:rPr>
      </w:pPr>
      <w:r w:rsidRPr="00A8143E">
        <w:rPr>
          <w:rFonts w:ascii="Book Antiqua" w:hAnsi="Book Antiqua"/>
          <w:b/>
          <w:bCs/>
          <w:color w:val="C45911" w:themeColor="accent2" w:themeShade="BF"/>
          <w:sz w:val="24"/>
          <w:szCs w:val="24"/>
        </w:rPr>
        <w:t>(iii) Bidders shall not upload the Price schedule in Technical part of the Bid in soft copy and shall not submit any Price component in Hard copy of the bid, otherwise their bid shall be rejected and no further clarification shall be sought.</w:t>
      </w:r>
    </w:p>
    <w:p w14:paraId="6BA93583" w14:textId="77777777" w:rsidR="00AC1825" w:rsidRDefault="00AC1825" w:rsidP="00A8143E">
      <w:pPr>
        <w:pStyle w:val="ListParagraph"/>
        <w:ind w:left="360"/>
        <w:jc w:val="both"/>
        <w:rPr>
          <w:rFonts w:ascii="Book Antiqua" w:hAnsi="Book Antiqua"/>
          <w:b/>
          <w:sz w:val="24"/>
          <w:szCs w:val="24"/>
          <w:u w:val="single"/>
        </w:rPr>
      </w:pPr>
    </w:p>
    <w:p w14:paraId="7D7A4341" w14:textId="3B7E618F" w:rsidR="00E17618" w:rsidRPr="0038464F" w:rsidRDefault="00AC1825" w:rsidP="00FB1209">
      <w:pPr>
        <w:rPr>
          <w:rFonts w:ascii="Book Antiqua" w:hAnsi="Book Antiqua"/>
          <w:b/>
          <w:sz w:val="24"/>
          <w:szCs w:val="24"/>
          <w:u w:val="single"/>
        </w:rPr>
      </w:pPr>
      <w:r>
        <w:rPr>
          <w:rFonts w:ascii="Book Antiqua" w:hAnsi="Book Antiqua"/>
          <w:b/>
          <w:sz w:val="32"/>
          <w:szCs w:val="32"/>
          <w:u w:val="single"/>
        </w:rPr>
        <w:br w:type="page"/>
      </w:r>
      <w:r w:rsidR="00E17618" w:rsidRPr="0038464F">
        <w:rPr>
          <w:rFonts w:ascii="Book Antiqua" w:hAnsi="Book Antiqua"/>
          <w:b/>
          <w:sz w:val="32"/>
          <w:szCs w:val="32"/>
          <w:u w:val="single"/>
        </w:rPr>
        <w:t>CHECK LIST</w:t>
      </w:r>
    </w:p>
    <w:p w14:paraId="5673217A" w14:textId="77777777" w:rsidR="00E17618" w:rsidRPr="00476756" w:rsidRDefault="00E17618" w:rsidP="00E17618">
      <w:pPr>
        <w:jc w:val="both"/>
        <w:rPr>
          <w:rFonts w:ascii="Book Antiqua" w:hAnsi="Book Antiqua"/>
          <w:bCs/>
          <w:color w:val="2E74B5" w:themeColor="accent5" w:themeShade="BF"/>
        </w:rPr>
      </w:pPr>
      <w:r w:rsidRPr="00476756">
        <w:rPr>
          <w:rFonts w:ascii="Book Antiqua" w:hAnsi="Book Antiqua"/>
          <w:b/>
          <w:color w:val="2E74B5" w:themeColor="accent5" w:themeShade="BF"/>
        </w:rPr>
        <w:t>Disclaimer:</w:t>
      </w:r>
      <w:r w:rsidRPr="00476756">
        <w:rPr>
          <w:rFonts w:ascii="Book Antiqua" w:hAnsi="Book Antiqua"/>
          <w:bCs/>
          <w:color w:val="2E74B5" w:themeColor="accent5" w:themeShade="BF"/>
        </w:rPr>
        <w:t xml:space="preserve"> The sole purpose of this check list is to minimize the common errors committed by the Bidders during submission of Bids. This check list is NOT an exhaustive list and Bidders shall by no means have any claim for any reason not being listed here for Rejection of their bid. Bidders are advised to submit their bid as per the Instructions given in Section-II: ITB &amp; its amendment in Section-III BDS. The bids shall be evaluated as per the Section-II: ITB &amp; its amendment in Section-III BDS and shall be dealt as per the provisions therein.</w:t>
      </w:r>
    </w:p>
    <w:tbl>
      <w:tblPr>
        <w:tblStyle w:val="TableGrid"/>
        <w:tblW w:w="10538" w:type="dxa"/>
        <w:jc w:val="center"/>
        <w:tblLook w:val="04A0" w:firstRow="1" w:lastRow="0" w:firstColumn="1" w:lastColumn="0" w:noHBand="0" w:noVBand="1"/>
      </w:tblPr>
      <w:tblGrid>
        <w:gridCol w:w="716"/>
        <w:gridCol w:w="8655"/>
        <w:gridCol w:w="1167"/>
      </w:tblGrid>
      <w:tr w:rsidR="00E17618" w:rsidRPr="00476756" w14:paraId="7C7691AF" w14:textId="77777777" w:rsidTr="00FB1209">
        <w:trPr>
          <w:trHeight w:val="234"/>
          <w:jc w:val="center"/>
        </w:trPr>
        <w:tc>
          <w:tcPr>
            <w:tcW w:w="716" w:type="dxa"/>
          </w:tcPr>
          <w:p w14:paraId="19D831BF" w14:textId="77777777" w:rsidR="00E17618" w:rsidRPr="00476756" w:rsidRDefault="00E17618" w:rsidP="002C241D">
            <w:pPr>
              <w:jc w:val="center"/>
              <w:rPr>
                <w:rFonts w:ascii="Book Antiqua" w:hAnsi="Book Antiqua"/>
                <w:b/>
              </w:rPr>
            </w:pPr>
            <w:r w:rsidRPr="00476756">
              <w:rPr>
                <w:rFonts w:ascii="Book Antiqua" w:hAnsi="Book Antiqua"/>
                <w:b/>
              </w:rPr>
              <w:t>SN.</w:t>
            </w:r>
          </w:p>
        </w:tc>
        <w:tc>
          <w:tcPr>
            <w:tcW w:w="8655" w:type="dxa"/>
          </w:tcPr>
          <w:p w14:paraId="15F9197F" w14:textId="77777777" w:rsidR="00E17618" w:rsidRPr="00476756" w:rsidRDefault="00E17618" w:rsidP="002C241D">
            <w:pPr>
              <w:jc w:val="center"/>
              <w:rPr>
                <w:rFonts w:ascii="Book Antiqua" w:hAnsi="Book Antiqua"/>
                <w:b/>
              </w:rPr>
            </w:pPr>
            <w:r w:rsidRPr="00476756">
              <w:rPr>
                <w:rFonts w:ascii="Book Antiqua" w:hAnsi="Book Antiqua"/>
                <w:b/>
              </w:rPr>
              <w:t>Description</w:t>
            </w:r>
          </w:p>
        </w:tc>
        <w:tc>
          <w:tcPr>
            <w:tcW w:w="1167" w:type="dxa"/>
          </w:tcPr>
          <w:p w14:paraId="1053DDF4" w14:textId="77777777" w:rsidR="00E17618" w:rsidRPr="00476756" w:rsidRDefault="00E17618" w:rsidP="002C241D">
            <w:pPr>
              <w:jc w:val="center"/>
              <w:rPr>
                <w:rFonts w:ascii="Book Antiqua" w:hAnsi="Book Antiqua"/>
                <w:b/>
              </w:rPr>
            </w:pPr>
            <w:r w:rsidRPr="00476756">
              <w:rPr>
                <w:rFonts w:ascii="Book Antiqua" w:hAnsi="Book Antiqua"/>
                <w:b/>
              </w:rPr>
              <w:t>(Yes/No)</w:t>
            </w:r>
          </w:p>
        </w:tc>
      </w:tr>
      <w:tr w:rsidR="004F2C72" w:rsidRPr="00476756" w14:paraId="64AE68D4" w14:textId="77777777" w:rsidTr="00FB1209">
        <w:trPr>
          <w:trHeight w:val="153"/>
          <w:jc w:val="center"/>
        </w:trPr>
        <w:tc>
          <w:tcPr>
            <w:tcW w:w="716" w:type="dxa"/>
          </w:tcPr>
          <w:p w14:paraId="3831227A" w14:textId="77777777" w:rsidR="004F2C72" w:rsidRPr="00476756" w:rsidRDefault="004F2C72" w:rsidP="00E17618">
            <w:pPr>
              <w:pStyle w:val="ListParagraph"/>
              <w:numPr>
                <w:ilvl w:val="0"/>
                <w:numId w:val="2"/>
              </w:numPr>
              <w:ind w:left="342"/>
              <w:jc w:val="center"/>
              <w:rPr>
                <w:rFonts w:ascii="Book Antiqua" w:hAnsi="Book Antiqua"/>
              </w:rPr>
            </w:pPr>
          </w:p>
        </w:tc>
        <w:tc>
          <w:tcPr>
            <w:tcW w:w="8655" w:type="dxa"/>
          </w:tcPr>
          <w:p w14:paraId="50047BA2" w14:textId="11F87EFC" w:rsidR="004F2C72" w:rsidRPr="00476756" w:rsidRDefault="004F2C72" w:rsidP="002C241D">
            <w:pPr>
              <w:jc w:val="both"/>
              <w:rPr>
                <w:rFonts w:ascii="Book Antiqua" w:hAnsi="Book Antiqua"/>
                <w:bCs/>
              </w:rPr>
            </w:pPr>
            <w:r w:rsidRPr="00476756">
              <w:rPr>
                <w:rFonts w:ascii="Book Antiqua" w:hAnsi="Book Antiqua"/>
                <w:bCs/>
              </w:rPr>
              <w:t xml:space="preserve">Whether Bid Form for Fist Envelope has been duly filled &amp; signed and uploaded on </w:t>
            </w:r>
            <w:proofErr w:type="spellStart"/>
            <w:r w:rsidRPr="00476756">
              <w:rPr>
                <w:rFonts w:ascii="Book Antiqua" w:hAnsi="Book Antiqua"/>
                <w:bCs/>
              </w:rPr>
              <w:t>GeM</w:t>
            </w:r>
            <w:proofErr w:type="spellEnd"/>
            <w:r w:rsidRPr="00476756">
              <w:rPr>
                <w:rFonts w:ascii="Book Antiqua" w:hAnsi="Book Antiqua"/>
                <w:bCs/>
              </w:rPr>
              <w:t xml:space="preserve"> Portal?</w:t>
            </w:r>
          </w:p>
        </w:tc>
        <w:tc>
          <w:tcPr>
            <w:tcW w:w="1167" w:type="dxa"/>
          </w:tcPr>
          <w:p w14:paraId="5707E378" w14:textId="77777777" w:rsidR="004F2C72" w:rsidRPr="00476756" w:rsidRDefault="004F2C72" w:rsidP="002C241D">
            <w:pPr>
              <w:jc w:val="both"/>
              <w:rPr>
                <w:rFonts w:ascii="Book Antiqua" w:hAnsi="Book Antiqua"/>
                <w:b/>
                <w:color w:val="FF0000"/>
              </w:rPr>
            </w:pPr>
          </w:p>
        </w:tc>
      </w:tr>
      <w:tr w:rsidR="00E17618" w:rsidRPr="00476756" w14:paraId="75413175" w14:textId="77777777" w:rsidTr="00FB1209">
        <w:trPr>
          <w:trHeight w:val="153"/>
          <w:jc w:val="center"/>
        </w:trPr>
        <w:tc>
          <w:tcPr>
            <w:tcW w:w="716" w:type="dxa"/>
          </w:tcPr>
          <w:p w14:paraId="6BBFE1AE"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3B41BAD6" w14:textId="37ECDFA0" w:rsidR="00E17618" w:rsidRPr="00476756" w:rsidRDefault="00E17618" w:rsidP="002C241D">
            <w:pPr>
              <w:jc w:val="both"/>
              <w:rPr>
                <w:rFonts w:ascii="Book Antiqua" w:hAnsi="Book Antiqua"/>
                <w:bCs/>
              </w:rPr>
            </w:pPr>
            <w:r w:rsidRPr="00476756">
              <w:rPr>
                <w:rFonts w:ascii="Book Antiqua" w:hAnsi="Book Antiqua"/>
                <w:bCs/>
              </w:rPr>
              <w:t>Whether the Bid is valid for the period as mentioned in Section-II: ITB of Bidding Documents</w:t>
            </w:r>
            <w:r w:rsidR="004F2C72" w:rsidRPr="00476756">
              <w:rPr>
                <w:rFonts w:ascii="Book Antiqua" w:hAnsi="Book Antiqua"/>
                <w:bCs/>
              </w:rPr>
              <w:t xml:space="preserve"> i.e. 6 months from the date of bid Opening</w:t>
            </w:r>
            <w:r w:rsidRPr="00476756">
              <w:rPr>
                <w:rFonts w:ascii="Book Antiqua" w:hAnsi="Book Antiqua"/>
                <w:bCs/>
              </w:rPr>
              <w:t>?</w:t>
            </w:r>
          </w:p>
        </w:tc>
        <w:tc>
          <w:tcPr>
            <w:tcW w:w="1167" w:type="dxa"/>
          </w:tcPr>
          <w:p w14:paraId="63A96980" w14:textId="77777777" w:rsidR="00E17618" w:rsidRPr="00476756" w:rsidRDefault="00E17618" w:rsidP="002C241D">
            <w:pPr>
              <w:jc w:val="both"/>
              <w:rPr>
                <w:rFonts w:ascii="Book Antiqua" w:hAnsi="Book Antiqua"/>
                <w:b/>
                <w:color w:val="FF0000"/>
              </w:rPr>
            </w:pPr>
          </w:p>
        </w:tc>
      </w:tr>
      <w:tr w:rsidR="00E17618" w:rsidRPr="00476756" w14:paraId="6CFD02E8" w14:textId="77777777" w:rsidTr="00FB1209">
        <w:trPr>
          <w:trHeight w:val="153"/>
          <w:jc w:val="center"/>
        </w:trPr>
        <w:tc>
          <w:tcPr>
            <w:tcW w:w="716" w:type="dxa"/>
          </w:tcPr>
          <w:p w14:paraId="61134D2A"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3C84213F" w14:textId="347A7E5F" w:rsidR="00E17618" w:rsidRPr="00476756" w:rsidRDefault="00E17618" w:rsidP="002C241D">
            <w:pPr>
              <w:jc w:val="both"/>
              <w:rPr>
                <w:rFonts w:ascii="Book Antiqua" w:hAnsi="Book Antiqua"/>
                <w:bCs/>
              </w:rPr>
            </w:pPr>
            <w:r w:rsidRPr="00476756">
              <w:rPr>
                <w:rFonts w:ascii="Book Antiqua" w:hAnsi="Book Antiqua"/>
                <w:bCs/>
              </w:rPr>
              <w:t>Whether Bid Security</w:t>
            </w:r>
            <w:r w:rsidR="004F2C72" w:rsidRPr="00476756">
              <w:rPr>
                <w:rFonts w:ascii="Book Antiqua" w:hAnsi="Book Antiqua"/>
                <w:bCs/>
              </w:rPr>
              <w:t xml:space="preserve"> is submitted &amp;</w:t>
            </w:r>
            <w:r w:rsidRPr="00476756">
              <w:rPr>
                <w:rFonts w:ascii="Book Antiqua" w:hAnsi="Book Antiqua"/>
                <w:bCs/>
              </w:rPr>
              <w:t xml:space="preserve"> is valid for 250 days from the original date of bid Opening?</w:t>
            </w:r>
          </w:p>
        </w:tc>
        <w:tc>
          <w:tcPr>
            <w:tcW w:w="1167" w:type="dxa"/>
          </w:tcPr>
          <w:p w14:paraId="33FC3153" w14:textId="77777777" w:rsidR="00E17618" w:rsidRPr="00476756" w:rsidRDefault="00E17618" w:rsidP="002C241D">
            <w:pPr>
              <w:jc w:val="both"/>
              <w:rPr>
                <w:rFonts w:ascii="Book Antiqua" w:hAnsi="Book Antiqua"/>
                <w:b/>
                <w:color w:val="FF0000"/>
              </w:rPr>
            </w:pPr>
          </w:p>
        </w:tc>
      </w:tr>
      <w:tr w:rsidR="00E17618" w:rsidRPr="00476756" w14:paraId="0A1FA31C" w14:textId="77777777" w:rsidTr="00FB1209">
        <w:trPr>
          <w:trHeight w:val="300"/>
          <w:jc w:val="center"/>
        </w:trPr>
        <w:tc>
          <w:tcPr>
            <w:tcW w:w="716" w:type="dxa"/>
          </w:tcPr>
          <w:p w14:paraId="4165829B"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6E5045C1" w14:textId="116308F9" w:rsidR="00E17618" w:rsidRPr="00476756" w:rsidRDefault="00E17618" w:rsidP="002C241D">
            <w:pPr>
              <w:jc w:val="both"/>
              <w:rPr>
                <w:rFonts w:ascii="Book Antiqua" w:hAnsi="Book Antiqua"/>
                <w:bCs/>
              </w:rPr>
            </w:pPr>
            <w:r w:rsidRPr="00476756">
              <w:rPr>
                <w:rFonts w:ascii="Book Antiqua" w:hAnsi="Book Antiqua"/>
                <w:bCs/>
              </w:rPr>
              <w:t xml:space="preserve">Whether MSE certificate (UDYAM Registration)/ Bid Security exemption </w:t>
            </w:r>
            <w:r w:rsidR="004F2C72" w:rsidRPr="00476756">
              <w:rPr>
                <w:rFonts w:ascii="Book Antiqua" w:hAnsi="Book Antiqua"/>
                <w:bCs/>
              </w:rPr>
              <w:t xml:space="preserve">certificate </w:t>
            </w:r>
            <w:r w:rsidRPr="00476756">
              <w:rPr>
                <w:rFonts w:ascii="Book Antiqua" w:hAnsi="Book Antiqua"/>
                <w:bCs/>
              </w:rPr>
              <w:t>is submitted along with the Bid?</w:t>
            </w:r>
          </w:p>
        </w:tc>
        <w:tc>
          <w:tcPr>
            <w:tcW w:w="1167" w:type="dxa"/>
          </w:tcPr>
          <w:p w14:paraId="1890E7F7" w14:textId="77777777" w:rsidR="00E17618" w:rsidRPr="00476756" w:rsidRDefault="00E17618" w:rsidP="002C241D">
            <w:pPr>
              <w:jc w:val="both"/>
              <w:rPr>
                <w:rFonts w:ascii="Book Antiqua" w:hAnsi="Book Antiqua"/>
                <w:b/>
                <w:color w:val="FF0000"/>
              </w:rPr>
            </w:pPr>
          </w:p>
        </w:tc>
      </w:tr>
      <w:tr w:rsidR="004F2C72" w:rsidRPr="00476756" w14:paraId="487EFD03" w14:textId="77777777" w:rsidTr="00FB1209">
        <w:trPr>
          <w:trHeight w:val="307"/>
          <w:jc w:val="center"/>
        </w:trPr>
        <w:tc>
          <w:tcPr>
            <w:tcW w:w="716" w:type="dxa"/>
          </w:tcPr>
          <w:p w14:paraId="3B504771" w14:textId="77777777" w:rsidR="004F2C72" w:rsidRPr="00476756" w:rsidRDefault="004F2C72" w:rsidP="00E17618">
            <w:pPr>
              <w:pStyle w:val="ListParagraph"/>
              <w:numPr>
                <w:ilvl w:val="0"/>
                <w:numId w:val="2"/>
              </w:numPr>
              <w:ind w:left="342"/>
              <w:jc w:val="center"/>
              <w:rPr>
                <w:rFonts w:ascii="Book Antiqua" w:hAnsi="Book Antiqua"/>
              </w:rPr>
            </w:pPr>
          </w:p>
        </w:tc>
        <w:tc>
          <w:tcPr>
            <w:tcW w:w="8655" w:type="dxa"/>
          </w:tcPr>
          <w:p w14:paraId="11D19146" w14:textId="3ADC6FA4" w:rsidR="004F2C72" w:rsidRPr="00476756" w:rsidRDefault="004F2C72" w:rsidP="002C241D">
            <w:pPr>
              <w:jc w:val="both"/>
              <w:rPr>
                <w:rFonts w:ascii="Book Antiqua" w:hAnsi="Book Antiqua"/>
                <w:bCs/>
              </w:rPr>
            </w:pPr>
            <w:r w:rsidRPr="00476756">
              <w:rPr>
                <w:rFonts w:ascii="Book Antiqua" w:hAnsi="Book Antiqua"/>
                <w:bCs/>
              </w:rPr>
              <w:t>Whether valid Power of Attorney in respect of Signatory of Bid has been Notarized &amp; submitted in Bid?</w:t>
            </w:r>
          </w:p>
        </w:tc>
        <w:tc>
          <w:tcPr>
            <w:tcW w:w="1167" w:type="dxa"/>
          </w:tcPr>
          <w:p w14:paraId="2FBEDF08" w14:textId="77777777" w:rsidR="004F2C72" w:rsidRPr="00476756" w:rsidRDefault="004F2C72" w:rsidP="002C241D">
            <w:pPr>
              <w:jc w:val="both"/>
              <w:rPr>
                <w:rFonts w:ascii="Book Antiqua" w:hAnsi="Book Antiqua"/>
                <w:b/>
                <w:color w:val="FF0000"/>
              </w:rPr>
            </w:pPr>
          </w:p>
        </w:tc>
      </w:tr>
      <w:tr w:rsidR="00E17618" w:rsidRPr="00476756" w14:paraId="1A17953E" w14:textId="77777777" w:rsidTr="00FB1209">
        <w:trPr>
          <w:trHeight w:val="307"/>
          <w:jc w:val="center"/>
        </w:trPr>
        <w:tc>
          <w:tcPr>
            <w:tcW w:w="716" w:type="dxa"/>
          </w:tcPr>
          <w:p w14:paraId="5AD62A32"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651D9AFA" w14:textId="3394FCC2" w:rsidR="00E17618" w:rsidRPr="00476756" w:rsidRDefault="00E17618" w:rsidP="002C241D">
            <w:pPr>
              <w:jc w:val="both"/>
              <w:rPr>
                <w:rFonts w:ascii="Book Antiqua" w:hAnsi="Book Antiqua"/>
                <w:bCs/>
              </w:rPr>
            </w:pPr>
            <w:r w:rsidRPr="00476756">
              <w:rPr>
                <w:rFonts w:ascii="Book Antiqua" w:hAnsi="Book Antiqua"/>
                <w:bCs/>
              </w:rPr>
              <w:t>Whether all the attachments</w:t>
            </w:r>
            <w:r w:rsidR="00E5622D" w:rsidRPr="00476756">
              <w:rPr>
                <w:rFonts w:ascii="Book Antiqua" w:hAnsi="Book Antiqua"/>
                <w:bCs/>
              </w:rPr>
              <w:t>-</w:t>
            </w:r>
            <w:r w:rsidRPr="00476756">
              <w:rPr>
                <w:rFonts w:ascii="Book Antiqua" w:hAnsi="Book Antiqua"/>
                <w:bCs/>
              </w:rPr>
              <w:t xml:space="preserve"> 3 to 2</w:t>
            </w:r>
            <w:r w:rsidR="00E5622D" w:rsidRPr="00476756">
              <w:rPr>
                <w:rFonts w:ascii="Book Antiqua" w:hAnsi="Book Antiqua"/>
                <w:bCs/>
              </w:rPr>
              <w:t>3</w:t>
            </w:r>
            <w:r w:rsidRPr="00476756">
              <w:rPr>
                <w:rFonts w:ascii="Book Antiqua" w:hAnsi="Book Antiqua"/>
                <w:bCs/>
              </w:rPr>
              <w:t xml:space="preserve"> of Volume-III of the bidding documents are duly filled without any tampering</w:t>
            </w:r>
            <w:r w:rsidR="004F2C72" w:rsidRPr="00476756">
              <w:rPr>
                <w:rFonts w:ascii="Book Antiqua" w:hAnsi="Book Antiqua"/>
                <w:bCs/>
              </w:rPr>
              <w:t xml:space="preserve"> and uploaded on </w:t>
            </w:r>
            <w:proofErr w:type="spellStart"/>
            <w:r w:rsidR="004F2C72" w:rsidRPr="00476756">
              <w:rPr>
                <w:rFonts w:ascii="Book Antiqua" w:hAnsi="Book Antiqua"/>
                <w:bCs/>
              </w:rPr>
              <w:t>GeM</w:t>
            </w:r>
            <w:proofErr w:type="spellEnd"/>
            <w:r w:rsidR="004F2C72" w:rsidRPr="00476756">
              <w:rPr>
                <w:rFonts w:ascii="Book Antiqua" w:hAnsi="Book Antiqua"/>
                <w:bCs/>
              </w:rPr>
              <w:t xml:space="preserve"> Portal?</w:t>
            </w:r>
          </w:p>
        </w:tc>
        <w:tc>
          <w:tcPr>
            <w:tcW w:w="1167" w:type="dxa"/>
          </w:tcPr>
          <w:p w14:paraId="3BCF485B" w14:textId="77777777" w:rsidR="00E17618" w:rsidRPr="00476756" w:rsidRDefault="00E17618" w:rsidP="002C241D">
            <w:pPr>
              <w:jc w:val="both"/>
              <w:rPr>
                <w:rFonts w:ascii="Book Antiqua" w:hAnsi="Book Antiqua"/>
                <w:b/>
                <w:color w:val="FF0000"/>
              </w:rPr>
            </w:pPr>
          </w:p>
        </w:tc>
      </w:tr>
      <w:tr w:rsidR="00E17618" w:rsidRPr="00476756" w14:paraId="1429ED54" w14:textId="77777777" w:rsidTr="00FB1209">
        <w:trPr>
          <w:trHeight w:val="307"/>
          <w:jc w:val="center"/>
        </w:trPr>
        <w:tc>
          <w:tcPr>
            <w:tcW w:w="716" w:type="dxa"/>
          </w:tcPr>
          <w:p w14:paraId="412FE67D"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65AA226C" w14:textId="77777777" w:rsidR="00E17618" w:rsidRPr="00476756" w:rsidRDefault="00E17618" w:rsidP="002C241D">
            <w:pPr>
              <w:jc w:val="both"/>
              <w:rPr>
                <w:rFonts w:ascii="Book Antiqua" w:hAnsi="Book Antiqua"/>
                <w:bCs/>
              </w:rPr>
            </w:pPr>
            <w:r w:rsidRPr="00476756">
              <w:rPr>
                <w:rFonts w:ascii="Book Antiqua" w:hAnsi="Book Antiqua"/>
                <w:bCs/>
              </w:rPr>
              <w:t>Whether Attachment-3 has been dully filled &amp; submitted along with all the supporting documents related to Technical &amp; Financial QR of the bidding documents?</w:t>
            </w:r>
          </w:p>
        </w:tc>
        <w:tc>
          <w:tcPr>
            <w:tcW w:w="1167" w:type="dxa"/>
          </w:tcPr>
          <w:p w14:paraId="4AF78158" w14:textId="77777777" w:rsidR="00E17618" w:rsidRPr="00476756" w:rsidRDefault="00E17618" w:rsidP="002C241D">
            <w:pPr>
              <w:jc w:val="both"/>
              <w:rPr>
                <w:rFonts w:ascii="Book Antiqua" w:hAnsi="Book Antiqua"/>
                <w:b/>
                <w:color w:val="FF0000"/>
              </w:rPr>
            </w:pPr>
          </w:p>
        </w:tc>
      </w:tr>
      <w:tr w:rsidR="00E17618" w:rsidRPr="00476756" w14:paraId="0DACAD06" w14:textId="77777777" w:rsidTr="00FB1209">
        <w:trPr>
          <w:trHeight w:val="307"/>
          <w:jc w:val="center"/>
        </w:trPr>
        <w:tc>
          <w:tcPr>
            <w:tcW w:w="716" w:type="dxa"/>
          </w:tcPr>
          <w:p w14:paraId="58196380"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610B0FE5" w14:textId="77777777" w:rsidR="00E17618" w:rsidRPr="00476756" w:rsidRDefault="00E17618" w:rsidP="002C241D">
            <w:pPr>
              <w:jc w:val="both"/>
              <w:rPr>
                <w:rFonts w:ascii="Book Antiqua" w:hAnsi="Book Antiqua"/>
                <w:bCs/>
              </w:rPr>
            </w:pPr>
            <w:r w:rsidRPr="00476756">
              <w:rPr>
                <w:rFonts w:ascii="Book Antiqua" w:hAnsi="Book Antiqua"/>
              </w:rPr>
              <w:t>Whether Complete Annual Report of last five financial years have been uploaded. Same shall be certified by Chartered Accountant, Seal &amp; stamp bearing Registration no. of Chartered Accountant &amp; UDIN no. be affixed on Annual Report?</w:t>
            </w:r>
          </w:p>
        </w:tc>
        <w:tc>
          <w:tcPr>
            <w:tcW w:w="1167" w:type="dxa"/>
          </w:tcPr>
          <w:p w14:paraId="006DC1B3" w14:textId="77777777" w:rsidR="00E17618" w:rsidRPr="00476756" w:rsidRDefault="00E17618" w:rsidP="002C241D">
            <w:pPr>
              <w:jc w:val="both"/>
              <w:rPr>
                <w:rFonts w:ascii="Book Antiqua" w:hAnsi="Book Antiqua"/>
                <w:b/>
                <w:color w:val="FF0000"/>
              </w:rPr>
            </w:pPr>
          </w:p>
        </w:tc>
      </w:tr>
      <w:tr w:rsidR="00E17618" w:rsidRPr="00476756" w14:paraId="7D097E29" w14:textId="77777777" w:rsidTr="00FB1209">
        <w:trPr>
          <w:trHeight w:val="307"/>
          <w:jc w:val="center"/>
        </w:trPr>
        <w:tc>
          <w:tcPr>
            <w:tcW w:w="716" w:type="dxa"/>
          </w:tcPr>
          <w:p w14:paraId="55EEC79B"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446C7B9F" w14:textId="32C45BC5" w:rsidR="00E17618" w:rsidRPr="00476756" w:rsidRDefault="00E17618" w:rsidP="002C241D">
            <w:pPr>
              <w:jc w:val="both"/>
              <w:rPr>
                <w:rFonts w:ascii="Book Antiqua" w:hAnsi="Book Antiqua"/>
                <w:bCs/>
              </w:rPr>
            </w:pPr>
            <w:r w:rsidRPr="00476756">
              <w:rPr>
                <w:rFonts w:ascii="Book Antiqua" w:hAnsi="Book Antiqua"/>
                <w:bCs/>
              </w:rPr>
              <w:t xml:space="preserve">Whether </w:t>
            </w:r>
            <w:r w:rsidR="00C04A80" w:rsidRPr="00476756">
              <w:rPr>
                <w:rFonts w:ascii="Book Antiqua" w:hAnsi="Book Antiqua"/>
                <w:bCs/>
              </w:rPr>
              <w:t>Attachment-14_</w:t>
            </w:r>
            <w:r w:rsidRPr="00476756">
              <w:rPr>
                <w:rFonts w:ascii="Book Antiqua" w:hAnsi="Book Antiqua"/>
                <w:bCs/>
              </w:rPr>
              <w:t xml:space="preserve">Integrity Pact </w:t>
            </w:r>
            <w:r w:rsidR="00C04A80" w:rsidRPr="00476756">
              <w:rPr>
                <w:rFonts w:ascii="Book Antiqua" w:hAnsi="Book Antiqua"/>
                <w:bCs/>
              </w:rPr>
              <w:t xml:space="preserve">has been submitted on Stamp Paper with </w:t>
            </w:r>
            <w:r w:rsidRPr="00476756">
              <w:rPr>
                <w:rFonts w:ascii="Book Antiqua" w:hAnsi="Book Antiqua"/>
                <w:bCs/>
              </w:rPr>
              <w:t xml:space="preserve">duly signed &amp; stamped </w:t>
            </w:r>
            <w:r w:rsidR="00C04A80" w:rsidRPr="00476756">
              <w:rPr>
                <w:rFonts w:ascii="Book Antiqua" w:hAnsi="Book Antiqua"/>
                <w:bCs/>
              </w:rPr>
              <w:t>on</w:t>
            </w:r>
            <w:r w:rsidRPr="00476756">
              <w:rPr>
                <w:rFonts w:ascii="Book Antiqua" w:hAnsi="Book Antiqua"/>
                <w:bCs/>
              </w:rPr>
              <w:t xml:space="preserve"> each page?</w:t>
            </w:r>
          </w:p>
        </w:tc>
        <w:tc>
          <w:tcPr>
            <w:tcW w:w="1167" w:type="dxa"/>
          </w:tcPr>
          <w:p w14:paraId="10CF5556" w14:textId="77777777" w:rsidR="00E17618" w:rsidRPr="00476756" w:rsidRDefault="00E17618" w:rsidP="002C241D">
            <w:pPr>
              <w:jc w:val="both"/>
              <w:rPr>
                <w:rFonts w:ascii="Book Antiqua" w:hAnsi="Book Antiqua"/>
                <w:b/>
                <w:color w:val="FF0000"/>
              </w:rPr>
            </w:pPr>
          </w:p>
        </w:tc>
      </w:tr>
      <w:tr w:rsidR="00E17618" w:rsidRPr="00476756" w14:paraId="51454D98" w14:textId="77777777" w:rsidTr="00FB1209">
        <w:trPr>
          <w:trHeight w:val="42"/>
          <w:jc w:val="center"/>
        </w:trPr>
        <w:tc>
          <w:tcPr>
            <w:tcW w:w="716" w:type="dxa"/>
          </w:tcPr>
          <w:p w14:paraId="7039D464"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7595F6F0" w14:textId="77777777" w:rsidR="00E17618" w:rsidRPr="00476756" w:rsidRDefault="00E17618" w:rsidP="002C241D">
            <w:pPr>
              <w:jc w:val="both"/>
              <w:rPr>
                <w:rFonts w:ascii="Book Antiqua" w:hAnsi="Book Antiqua"/>
                <w:bCs/>
              </w:rPr>
            </w:pPr>
            <w:r w:rsidRPr="00476756">
              <w:rPr>
                <w:rFonts w:ascii="Book Antiqua" w:hAnsi="Book Antiqua"/>
                <w:bCs/>
              </w:rPr>
              <w:t>Whether Attachment-15 &amp; 16 is completely filled?</w:t>
            </w:r>
          </w:p>
        </w:tc>
        <w:tc>
          <w:tcPr>
            <w:tcW w:w="1167" w:type="dxa"/>
          </w:tcPr>
          <w:p w14:paraId="152F43B6" w14:textId="77777777" w:rsidR="00E17618" w:rsidRPr="00476756" w:rsidRDefault="00E17618" w:rsidP="002C241D">
            <w:pPr>
              <w:jc w:val="both"/>
              <w:rPr>
                <w:rFonts w:ascii="Book Antiqua" w:hAnsi="Book Antiqua"/>
                <w:b/>
                <w:color w:val="FF0000"/>
              </w:rPr>
            </w:pPr>
          </w:p>
        </w:tc>
      </w:tr>
      <w:tr w:rsidR="00E17618" w:rsidRPr="00476756" w14:paraId="73369C07" w14:textId="77777777" w:rsidTr="00FB1209">
        <w:trPr>
          <w:trHeight w:val="307"/>
          <w:jc w:val="center"/>
        </w:trPr>
        <w:tc>
          <w:tcPr>
            <w:tcW w:w="716" w:type="dxa"/>
          </w:tcPr>
          <w:p w14:paraId="6ABEAE10"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30288098" w14:textId="14818002" w:rsidR="00E17618" w:rsidRPr="00476756" w:rsidRDefault="00E17618" w:rsidP="002C241D">
            <w:pPr>
              <w:jc w:val="both"/>
              <w:rPr>
                <w:rFonts w:ascii="Book Antiqua" w:hAnsi="Book Antiqua"/>
                <w:bCs/>
              </w:rPr>
            </w:pPr>
            <w:r w:rsidRPr="00476756">
              <w:rPr>
                <w:rFonts w:ascii="Book Antiqua" w:hAnsi="Book Antiqua"/>
                <w:bCs/>
              </w:rPr>
              <w:t xml:space="preserve">Whether </w:t>
            </w:r>
            <w:r w:rsidR="00C04A80" w:rsidRPr="00476756">
              <w:rPr>
                <w:rFonts w:ascii="Book Antiqua" w:hAnsi="Book Antiqua"/>
                <w:bCs/>
              </w:rPr>
              <w:t>Attachment-18_</w:t>
            </w:r>
            <w:r w:rsidRPr="00476756">
              <w:rPr>
                <w:rFonts w:ascii="Book Antiqua" w:hAnsi="Book Antiqua"/>
                <w:bCs/>
              </w:rPr>
              <w:t xml:space="preserve">Safety Pact </w:t>
            </w:r>
            <w:r w:rsidR="00C04A80" w:rsidRPr="00476756">
              <w:rPr>
                <w:rFonts w:ascii="Book Antiqua" w:hAnsi="Book Antiqua"/>
                <w:bCs/>
              </w:rPr>
              <w:t>has been submitted on Stamp Paper with duly signed &amp; stamped on each page?</w:t>
            </w:r>
          </w:p>
        </w:tc>
        <w:tc>
          <w:tcPr>
            <w:tcW w:w="1167" w:type="dxa"/>
          </w:tcPr>
          <w:p w14:paraId="1CDA0676" w14:textId="77777777" w:rsidR="00E17618" w:rsidRPr="00476756" w:rsidRDefault="00E17618" w:rsidP="002C241D">
            <w:pPr>
              <w:jc w:val="both"/>
              <w:rPr>
                <w:rFonts w:ascii="Book Antiqua" w:hAnsi="Book Antiqua"/>
              </w:rPr>
            </w:pPr>
          </w:p>
        </w:tc>
      </w:tr>
      <w:tr w:rsidR="00E17618" w:rsidRPr="00476756" w14:paraId="01839FE4" w14:textId="77777777" w:rsidTr="00FB1209">
        <w:trPr>
          <w:trHeight w:val="307"/>
          <w:jc w:val="center"/>
        </w:trPr>
        <w:tc>
          <w:tcPr>
            <w:tcW w:w="716" w:type="dxa"/>
          </w:tcPr>
          <w:p w14:paraId="110CBD78"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30CD6110" w14:textId="1248B913" w:rsidR="00E17618" w:rsidRPr="00476756" w:rsidRDefault="00E17618" w:rsidP="002C241D">
            <w:pPr>
              <w:jc w:val="both"/>
              <w:rPr>
                <w:rFonts w:ascii="Book Antiqua" w:hAnsi="Book Antiqua"/>
                <w:bCs/>
              </w:rPr>
            </w:pPr>
            <w:r w:rsidRPr="00476756">
              <w:rPr>
                <w:rFonts w:ascii="Book Antiqua" w:hAnsi="Book Antiqua"/>
                <w:bCs/>
              </w:rPr>
              <w:t>Whether “Attachment -20: (Declaration of Key Managerial Person and Power of Attorney holder)” has been signed by two personnel i.e. (</w:t>
            </w:r>
            <w:proofErr w:type="spellStart"/>
            <w:r w:rsidRPr="00476756">
              <w:rPr>
                <w:rFonts w:ascii="Book Antiqua" w:hAnsi="Book Antiqua"/>
                <w:bCs/>
              </w:rPr>
              <w:t>i</w:t>
            </w:r>
            <w:proofErr w:type="spellEnd"/>
            <w:r w:rsidRPr="00476756">
              <w:rPr>
                <w:rFonts w:ascii="Book Antiqua" w:hAnsi="Book Antiqua"/>
                <w:bCs/>
              </w:rPr>
              <w:t>) Key Manager Person and (ii) Power of Attorney holder. Bidder have to upload scanned copy of this signed and stamped sheet along with the bid?</w:t>
            </w:r>
          </w:p>
        </w:tc>
        <w:tc>
          <w:tcPr>
            <w:tcW w:w="1167" w:type="dxa"/>
          </w:tcPr>
          <w:p w14:paraId="52116CB1" w14:textId="77777777" w:rsidR="00E17618" w:rsidRPr="00476756" w:rsidRDefault="00E17618" w:rsidP="002C241D">
            <w:pPr>
              <w:jc w:val="both"/>
              <w:rPr>
                <w:rFonts w:ascii="Book Antiqua" w:hAnsi="Book Antiqua"/>
              </w:rPr>
            </w:pPr>
          </w:p>
        </w:tc>
      </w:tr>
      <w:tr w:rsidR="00E17618" w:rsidRPr="00476756" w14:paraId="143C90BA" w14:textId="77777777" w:rsidTr="00FB1209">
        <w:trPr>
          <w:trHeight w:val="153"/>
          <w:jc w:val="center"/>
        </w:trPr>
        <w:tc>
          <w:tcPr>
            <w:tcW w:w="716" w:type="dxa"/>
          </w:tcPr>
          <w:p w14:paraId="31999C49"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6D0D67AC" w14:textId="55535B00" w:rsidR="00E17618" w:rsidRPr="00476756" w:rsidRDefault="00E17618" w:rsidP="002C241D">
            <w:pPr>
              <w:jc w:val="both"/>
              <w:rPr>
                <w:rFonts w:ascii="Book Antiqua" w:hAnsi="Book Antiqua"/>
                <w:bCs/>
              </w:rPr>
            </w:pPr>
            <w:r w:rsidRPr="00476756">
              <w:rPr>
                <w:rFonts w:ascii="Book Antiqua" w:hAnsi="Book Antiqua"/>
                <w:bCs/>
              </w:rPr>
              <w:t xml:space="preserve">Whether Attachment-21 regarding Affidavit for self-certification regarding Local Supplier </w:t>
            </w:r>
            <w:r w:rsidR="00C65233" w:rsidRPr="00476756">
              <w:rPr>
                <w:rFonts w:ascii="Book Antiqua" w:hAnsi="Book Antiqua"/>
                <w:bCs/>
              </w:rPr>
              <w:t>has been submitted on Stamp Paper with duly signed &amp; stamped on each page?</w:t>
            </w:r>
          </w:p>
        </w:tc>
        <w:tc>
          <w:tcPr>
            <w:tcW w:w="1167" w:type="dxa"/>
          </w:tcPr>
          <w:p w14:paraId="364F1DF2" w14:textId="77777777" w:rsidR="00E17618" w:rsidRPr="00476756" w:rsidRDefault="00E17618" w:rsidP="002C241D">
            <w:pPr>
              <w:jc w:val="both"/>
              <w:rPr>
                <w:rFonts w:ascii="Book Antiqua" w:hAnsi="Book Antiqua"/>
                <w:b/>
                <w:color w:val="FF0000"/>
              </w:rPr>
            </w:pPr>
          </w:p>
        </w:tc>
      </w:tr>
      <w:tr w:rsidR="004F2C72" w:rsidRPr="00476756" w14:paraId="538C1D80" w14:textId="77777777" w:rsidTr="00FB1209">
        <w:trPr>
          <w:trHeight w:val="307"/>
          <w:jc w:val="center"/>
        </w:trPr>
        <w:tc>
          <w:tcPr>
            <w:tcW w:w="716" w:type="dxa"/>
          </w:tcPr>
          <w:p w14:paraId="64B1494E" w14:textId="77777777" w:rsidR="004F2C72" w:rsidRPr="00476756" w:rsidRDefault="004F2C72" w:rsidP="00E17618">
            <w:pPr>
              <w:pStyle w:val="ListParagraph"/>
              <w:numPr>
                <w:ilvl w:val="0"/>
                <w:numId w:val="2"/>
              </w:numPr>
              <w:ind w:left="342"/>
              <w:jc w:val="center"/>
              <w:rPr>
                <w:rFonts w:ascii="Book Antiqua" w:hAnsi="Book Antiqua"/>
              </w:rPr>
            </w:pPr>
          </w:p>
        </w:tc>
        <w:tc>
          <w:tcPr>
            <w:tcW w:w="8655" w:type="dxa"/>
          </w:tcPr>
          <w:p w14:paraId="005629B4" w14:textId="66883D3D" w:rsidR="004F2C72" w:rsidRPr="00476756" w:rsidRDefault="004F2C72" w:rsidP="004F2C72">
            <w:pPr>
              <w:jc w:val="both"/>
              <w:rPr>
                <w:rFonts w:ascii="Book Antiqua" w:eastAsia="DejaVuSans-Bold" w:hAnsi="Book Antiqua" w:cs="DejaVuSans-Bold"/>
                <w:color w:val="000000"/>
              </w:rPr>
            </w:pPr>
            <w:r w:rsidRPr="00476756">
              <w:rPr>
                <w:rFonts w:ascii="Book Antiqua" w:hAnsi="Book Antiqua"/>
                <w:bCs/>
              </w:rPr>
              <w:t xml:space="preserve">Whether </w:t>
            </w:r>
            <w:r w:rsidRPr="00476756">
              <w:rPr>
                <w:rFonts w:ascii="Book Antiqua" w:eastAsia="DejaVuSans-Bold" w:hAnsi="Book Antiqua" w:cs="DejaVuSans-Bold"/>
                <w:color w:val="000000"/>
              </w:rPr>
              <w:t xml:space="preserve">Bid Form of Second Envelope &amp; Price Schedules has been dully-filled &amp; uploaded under “Financial Document Indicating Price Break Up” on </w:t>
            </w:r>
            <w:proofErr w:type="spellStart"/>
            <w:r w:rsidRPr="00476756">
              <w:rPr>
                <w:rFonts w:ascii="Book Antiqua" w:eastAsia="DejaVuSans-Bold" w:hAnsi="Book Antiqua" w:cs="DejaVuSans-Bold"/>
                <w:color w:val="000000"/>
              </w:rPr>
              <w:t>GeM</w:t>
            </w:r>
            <w:proofErr w:type="spellEnd"/>
            <w:r w:rsidRPr="00476756">
              <w:rPr>
                <w:rFonts w:ascii="Book Antiqua" w:eastAsia="DejaVuSans-Bold" w:hAnsi="Book Antiqua" w:cs="DejaVuSans-Bold"/>
                <w:color w:val="000000"/>
              </w:rPr>
              <w:t xml:space="preserve"> Portal only.</w:t>
            </w:r>
          </w:p>
        </w:tc>
        <w:tc>
          <w:tcPr>
            <w:tcW w:w="1167" w:type="dxa"/>
          </w:tcPr>
          <w:p w14:paraId="048A953E" w14:textId="77777777" w:rsidR="004F2C72" w:rsidRPr="00476756" w:rsidRDefault="004F2C72" w:rsidP="002C241D">
            <w:pPr>
              <w:jc w:val="both"/>
              <w:rPr>
                <w:rFonts w:ascii="Book Antiqua" w:hAnsi="Book Antiqua"/>
              </w:rPr>
            </w:pPr>
          </w:p>
        </w:tc>
      </w:tr>
      <w:tr w:rsidR="00C04A80" w:rsidRPr="00476756" w14:paraId="397F98AB" w14:textId="77777777" w:rsidTr="00FB1209">
        <w:trPr>
          <w:trHeight w:val="307"/>
          <w:jc w:val="center"/>
        </w:trPr>
        <w:tc>
          <w:tcPr>
            <w:tcW w:w="716" w:type="dxa"/>
          </w:tcPr>
          <w:p w14:paraId="1459D684" w14:textId="77777777" w:rsidR="00C04A80" w:rsidRPr="00476756" w:rsidRDefault="00C04A80" w:rsidP="00E17618">
            <w:pPr>
              <w:pStyle w:val="ListParagraph"/>
              <w:numPr>
                <w:ilvl w:val="0"/>
                <w:numId w:val="2"/>
              </w:numPr>
              <w:ind w:left="342"/>
              <w:jc w:val="center"/>
              <w:rPr>
                <w:rFonts w:ascii="Book Antiqua" w:hAnsi="Book Antiqua"/>
              </w:rPr>
            </w:pPr>
          </w:p>
        </w:tc>
        <w:tc>
          <w:tcPr>
            <w:tcW w:w="8655" w:type="dxa"/>
          </w:tcPr>
          <w:p w14:paraId="55873D53" w14:textId="3D0D7A2A" w:rsidR="00C04A80" w:rsidRPr="00476756" w:rsidRDefault="00C04A80" w:rsidP="002C241D">
            <w:pPr>
              <w:jc w:val="both"/>
              <w:rPr>
                <w:rFonts w:ascii="Book Antiqua" w:hAnsi="Book Antiqua"/>
              </w:rPr>
            </w:pPr>
            <w:r w:rsidRPr="00476756">
              <w:rPr>
                <w:rFonts w:ascii="Book Antiqua" w:hAnsi="Book Antiqua"/>
              </w:rPr>
              <w:t xml:space="preserve">Whether Partnership Deed/ Affidavit for Proprietorship/ Company </w:t>
            </w:r>
            <w:proofErr w:type="spellStart"/>
            <w:r w:rsidRPr="00476756">
              <w:rPr>
                <w:rFonts w:ascii="Book Antiqua" w:hAnsi="Book Antiqua"/>
              </w:rPr>
              <w:t>MoA</w:t>
            </w:r>
            <w:proofErr w:type="spellEnd"/>
            <w:r w:rsidRPr="00476756">
              <w:rPr>
                <w:rFonts w:ascii="Book Antiqua" w:hAnsi="Book Antiqua"/>
              </w:rPr>
              <w:t xml:space="preserve"> &amp; </w:t>
            </w:r>
            <w:proofErr w:type="spellStart"/>
            <w:r w:rsidRPr="00476756">
              <w:rPr>
                <w:rFonts w:ascii="Book Antiqua" w:hAnsi="Book Antiqua"/>
              </w:rPr>
              <w:t>AoA</w:t>
            </w:r>
            <w:proofErr w:type="spellEnd"/>
            <w:r w:rsidRPr="00476756">
              <w:rPr>
                <w:rFonts w:ascii="Book Antiqua" w:hAnsi="Book Antiqua"/>
              </w:rPr>
              <w:t xml:space="preserve"> or Certificate of Incorporation (as applicable) has been uploaded.</w:t>
            </w:r>
          </w:p>
        </w:tc>
        <w:tc>
          <w:tcPr>
            <w:tcW w:w="1167" w:type="dxa"/>
          </w:tcPr>
          <w:p w14:paraId="40488769" w14:textId="77777777" w:rsidR="00C04A80" w:rsidRPr="00476756" w:rsidRDefault="00C04A80" w:rsidP="002C241D">
            <w:pPr>
              <w:jc w:val="both"/>
              <w:rPr>
                <w:rFonts w:ascii="Book Antiqua" w:hAnsi="Book Antiqua"/>
              </w:rPr>
            </w:pPr>
          </w:p>
        </w:tc>
      </w:tr>
      <w:tr w:rsidR="00E17618" w:rsidRPr="00476756" w14:paraId="40DBA2A7" w14:textId="77777777" w:rsidTr="00FB1209">
        <w:trPr>
          <w:trHeight w:val="307"/>
          <w:jc w:val="center"/>
        </w:trPr>
        <w:tc>
          <w:tcPr>
            <w:tcW w:w="716" w:type="dxa"/>
          </w:tcPr>
          <w:p w14:paraId="7288F1CE"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0AB15B8F" w14:textId="370C4A6F" w:rsidR="00E17618" w:rsidRPr="00476756" w:rsidRDefault="00E17618" w:rsidP="002C241D">
            <w:pPr>
              <w:jc w:val="both"/>
              <w:rPr>
                <w:rFonts w:ascii="Book Antiqua" w:hAnsi="Book Antiqua"/>
              </w:rPr>
            </w:pPr>
            <w:r w:rsidRPr="00476756">
              <w:rPr>
                <w:rFonts w:ascii="Book Antiqua" w:hAnsi="Book Antiqua"/>
              </w:rPr>
              <w:t xml:space="preserve">Whether scanned copy of </w:t>
            </w:r>
            <w:r w:rsidR="00C04A80" w:rsidRPr="00476756">
              <w:rPr>
                <w:rFonts w:ascii="Book Antiqua" w:hAnsi="Book Antiqua"/>
              </w:rPr>
              <w:t>documents</w:t>
            </w:r>
            <w:r w:rsidRPr="00476756">
              <w:rPr>
                <w:rFonts w:ascii="Book Antiqua" w:hAnsi="Book Antiqua"/>
              </w:rPr>
              <w:t xml:space="preserve"> like PAN Card, GSTN No., Cancelled Cheque has been uploaded.</w:t>
            </w:r>
          </w:p>
        </w:tc>
        <w:tc>
          <w:tcPr>
            <w:tcW w:w="1167" w:type="dxa"/>
          </w:tcPr>
          <w:p w14:paraId="511229D5" w14:textId="77777777" w:rsidR="00E17618" w:rsidRPr="00476756" w:rsidRDefault="00E17618" w:rsidP="002C241D">
            <w:pPr>
              <w:jc w:val="both"/>
              <w:rPr>
                <w:rFonts w:ascii="Book Antiqua" w:hAnsi="Book Antiqua"/>
              </w:rPr>
            </w:pPr>
          </w:p>
        </w:tc>
      </w:tr>
      <w:tr w:rsidR="00E17618" w:rsidRPr="00476756" w14:paraId="56E7D1F4" w14:textId="77777777" w:rsidTr="00FB1209">
        <w:trPr>
          <w:trHeight w:val="595"/>
          <w:jc w:val="center"/>
        </w:trPr>
        <w:tc>
          <w:tcPr>
            <w:tcW w:w="716" w:type="dxa"/>
          </w:tcPr>
          <w:p w14:paraId="1371454D" w14:textId="77777777" w:rsidR="00E17618" w:rsidRPr="00476756" w:rsidRDefault="00E17618" w:rsidP="00E17618">
            <w:pPr>
              <w:pStyle w:val="ListParagraph"/>
              <w:numPr>
                <w:ilvl w:val="0"/>
                <w:numId w:val="2"/>
              </w:numPr>
              <w:ind w:left="342"/>
              <w:jc w:val="center"/>
              <w:rPr>
                <w:rFonts w:ascii="Book Antiqua" w:hAnsi="Book Antiqua"/>
              </w:rPr>
            </w:pPr>
          </w:p>
        </w:tc>
        <w:tc>
          <w:tcPr>
            <w:tcW w:w="8655" w:type="dxa"/>
          </w:tcPr>
          <w:p w14:paraId="7B7C5830" w14:textId="2FE8C337" w:rsidR="00E17618" w:rsidRPr="00476756" w:rsidRDefault="00E17618" w:rsidP="002C241D">
            <w:pPr>
              <w:jc w:val="both"/>
              <w:rPr>
                <w:rFonts w:ascii="Book Antiqua" w:hAnsi="Book Antiqua"/>
              </w:rPr>
            </w:pPr>
            <w:r w:rsidRPr="00476756">
              <w:rPr>
                <w:rFonts w:ascii="Book Antiqua" w:hAnsi="Book Antiqua"/>
                <w:bCs/>
              </w:rPr>
              <w:t xml:space="preserve">Whether Hard Copy of the documents required as per Section-II: ITB &amp; its amendment in Section-III BDS, including Bid security/Exemption Proof, Power of Attorney, </w:t>
            </w:r>
            <w:r w:rsidR="00C04A80" w:rsidRPr="00476756">
              <w:rPr>
                <w:rFonts w:ascii="Book Antiqua" w:hAnsi="Book Antiqua"/>
                <w:bCs/>
              </w:rPr>
              <w:t>Attachment-14_</w:t>
            </w:r>
            <w:r w:rsidRPr="00476756">
              <w:rPr>
                <w:rFonts w:ascii="Book Antiqua" w:hAnsi="Book Antiqua"/>
                <w:bCs/>
              </w:rPr>
              <w:t xml:space="preserve">Integrity pact, </w:t>
            </w:r>
            <w:r w:rsidR="00C04A80" w:rsidRPr="00476756">
              <w:rPr>
                <w:rFonts w:ascii="Book Antiqua" w:hAnsi="Book Antiqua"/>
                <w:bCs/>
              </w:rPr>
              <w:t>Attachments-18_</w:t>
            </w:r>
            <w:r w:rsidRPr="00476756">
              <w:rPr>
                <w:rFonts w:ascii="Book Antiqua" w:hAnsi="Book Antiqua"/>
                <w:bCs/>
              </w:rPr>
              <w:t>Safety Pach &amp; Attachments-20, 21, 22</w:t>
            </w:r>
            <w:r w:rsidR="00E5622D" w:rsidRPr="00476756">
              <w:rPr>
                <w:rFonts w:ascii="Book Antiqua" w:hAnsi="Book Antiqua"/>
                <w:bCs/>
              </w:rPr>
              <w:t xml:space="preserve"> and </w:t>
            </w:r>
            <w:r w:rsidRPr="00476756">
              <w:rPr>
                <w:rFonts w:ascii="Book Antiqua" w:hAnsi="Book Antiqua"/>
                <w:bCs/>
              </w:rPr>
              <w:t>23</w:t>
            </w:r>
            <w:r w:rsidR="00E5622D" w:rsidRPr="00476756">
              <w:rPr>
                <w:rFonts w:ascii="Book Antiqua" w:hAnsi="Book Antiqua"/>
                <w:bCs/>
              </w:rPr>
              <w:t xml:space="preserve"> </w:t>
            </w:r>
            <w:r w:rsidRPr="00476756">
              <w:rPr>
                <w:rFonts w:ascii="Book Antiqua" w:hAnsi="Book Antiqua"/>
                <w:bCs/>
              </w:rPr>
              <w:t>has been sent to the Employer</w:t>
            </w:r>
            <w:r w:rsidR="00C04A80" w:rsidRPr="00476756">
              <w:rPr>
                <w:rFonts w:ascii="Book Antiqua" w:hAnsi="Book Antiqua"/>
                <w:bCs/>
              </w:rPr>
              <w:t xml:space="preserve"> address?</w:t>
            </w:r>
          </w:p>
        </w:tc>
        <w:tc>
          <w:tcPr>
            <w:tcW w:w="1167" w:type="dxa"/>
          </w:tcPr>
          <w:p w14:paraId="6C5012A2" w14:textId="77777777" w:rsidR="00E17618" w:rsidRPr="00476756" w:rsidRDefault="00E17618" w:rsidP="002C241D">
            <w:pPr>
              <w:jc w:val="both"/>
              <w:rPr>
                <w:rFonts w:ascii="Book Antiqua" w:hAnsi="Book Antiqua"/>
              </w:rPr>
            </w:pPr>
          </w:p>
        </w:tc>
      </w:tr>
    </w:tbl>
    <w:p w14:paraId="2E4DE5EB" w14:textId="77777777" w:rsidR="00E17618" w:rsidRPr="0038464F" w:rsidRDefault="00E17618" w:rsidP="00683B3B">
      <w:pPr>
        <w:rPr>
          <w:rFonts w:ascii="Book Antiqua" w:hAnsi="Book Antiqua"/>
          <w:sz w:val="24"/>
          <w:szCs w:val="24"/>
        </w:rPr>
      </w:pPr>
    </w:p>
    <w:sectPr w:rsidR="00E17618" w:rsidRPr="0038464F" w:rsidSect="007547B7">
      <w:pgSz w:w="16838" w:h="11906"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6A1D" w14:textId="77777777" w:rsidR="00217C5B" w:rsidRDefault="00217C5B" w:rsidP="0038464F">
      <w:pPr>
        <w:spacing w:after="0" w:line="240" w:lineRule="auto"/>
      </w:pPr>
      <w:r>
        <w:separator/>
      </w:r>
    </w:p>
  </w:endnote>
  <w:endnote w:type="continuationSeparator" w:id="0">
    <w:p w14:paraId="7A99C62E" w14:textId="77777777" w:rsidR="00217C5B" w:rsidRDefault="00217C5B" w:rsidP="0038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F50C" w14:textId="77777777" w:rsidR="00217C5B" w:rsidRDefault="00217C5B" w:rsidP="0038464F">
      <w:pPr>
        <w:spacing w:after="0" w:line="240" w:lineRule="auto"/>
      </w:pPr>
      <w:r>
        <w:separator/>
      </w:r>
    </w:p>
  </w:footnote>
  <w:footnote w:type="continuationSeparator" w:id="0">
    <w:p w14:paraId="50C35E8B" w14:textId="77777777" w:rsidR="00217C5B" w:rsidRDefault="00217C5B" w:rsidP="00384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3313"/>
    <w:multiLevelType w:val="hybridMultilevel"/>
    <w:tmpl w:val="4BD495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63F87"/>
    <w:multiLevelType w:val="hybridMultilevel"/>
    <w:tmpl w:val="C04E1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565E94"/>
    <w:multiLevelType w:val="hybridMultilevel"/>
    <w:tmpl w:val="E8A23A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59916714">
    <w:abstractNumId w:val="2"/>
  </w:num>
  <w:num w:numId="2" w16cid:durableId="846797392">
    <w:abstractNumId w:val="1"/>
  </w:num>
  <w:num w:numId="3" w16cid:durableId="17932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B5"/>
    <w:rsid w:val="000148C7"/>
    <w:rsid w:val="00025A66"/>
    <w:rsid w:val="0010160B"/>
    <w:rsid w:val="00185BDD"/>
    <w:rsid w:val="00217C5B"/>
    <w:rsid w:val="00245F5D"/>
    <w:rsid w:val="002A2A38"/>
    <w:rsid w:val="002E0A56"/>
    <w:rsid w:val="00331CEE"/>
    <w:rsid w:val="0038464F"/>
    <w:rsid w:val="00393C5D"/>
    <w:rsid w:val="003D0DBF"/>
    <w:rsid w:val="0040335A"/>
    <w:rsid w:val="00476756"/>
    <w:rsid w:val="004C1717"/>
    <w:rsid w:val="004F2C72"/>
    <w:rsid w:val="004F7792"/>
    <w:rsid w:val="00527612"/>
    <w:rsid w:val="005B4388"/>
    <w:rsid w:val="005E2275"/>
    <w:rsid w:val="0060345B"/>
    <w:rsid w:val="00640D24"/>
    <w:rsid w:val="00652306"/>
    <w:rsid w:val="00683B3B"/>
    <w:rsid w:val="006A4E51"/>
    <w:rsid w:val="006A7B20"/>
    <w:rsid w:val="006B4F94"/>
    <w:rsid w:val="006F3124"/>
    <w:rsid w:val="007547B7"/>
    <w:rsid w:val="00755FAC"/>
    <w:rsid w:val="00764EB0"/>
    <w:rsid w:val="00786940"/>
    <w:rsid w:val="00817B62"/>
    <w:rsid w:val="00920FF1"/>
    <w:rsid w:val="00942636"/>
    <w:rsid w:val="00981C54"/>
    <w:rsid w:val="009B45A6"/>
    <w:rsid w:val="009D0F35"/>
    <w:rsid w:val="009D7347"/>
    <w:rsid w:val="00A8143E"/>
    <w:rsid w:val="00AA617D"/>
    <w:rsid w:val="00AB36CA"/>
    <w:rsid w:val="00AC1825"/>
    <w:rsid w:val="00AE0DDD"/>
    <w:rsid w:val="00AE5985"/>
    <w:rsid w:val="00B41882"/>
    <w:rsid w:val="00B469EC"/>
    <w:rsid w:val="00B6557E"/>
    <w:rsid w:val="00B73CB2"/>
    <w:rsid w:val="00B7540A"/>
    <w:rsid w:val="00BA3306"/>
    <w:rsid w:val="00BB0D28"/>
    <w:rsid w:val="00BC7B73"/>
    <w:rsid w:val="00C04A80"/>
    <w:rsid w:val="00C207BC"/>
    <w:rsid w:val="00C5730B"/>
    <w:rsid w:val="00C65233"/>
    <w:rsid w:val="00CB23F8"/>
    <w:rsid w:val="00CE1815"/>
    <w:rsid w:val="00CF17B5"/>
    <w:rsid w:val="00D30D86"/>
    <w:rsid w:val="00D6699E"/>
    <w:rsid w:val="00DA3A23"/>
    <w:rsid w:val="00DF3622"/>
    <w:rsid w:val="00DF5160"/>
    <w:rsid w:val="00E17618"/>
    <w:rsid w:val="00E179F3"/>
    <w:rsid w:val="00E5622D"/>
    <w:rsid w:val="00E67E4E"/>
    <w:rsid w:val="00E9176E"/>
    <w:rsid w:val="00F15385"/>
    <w:rsid w:val="00F3577C"/>
    <w:rsid w:val="00F96F28"/>
    <w:rsid w:val="00FB12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E7296"/>
  <w15:chartTrackingRefBased/>
  <w15:docId w15:val="{7AEFEF94-15FE-4263-9E49-DB7E3264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464F"/>
    <w:pPr>
      <w:keepNext/>
      <w:spacing w:after="0" w:line="240" w:lineRule="auto"/>
      <w:outlineLvl w:val="0"/>
    </w:pPr>
    <w:rPr>
      <w:rFonts w:ascii="Times New Roman" w:eastAsia="Times New Roman" w:hAnsi="Times New Roman" w:cs="Mangal"/>
      <w:b/>
      <w:bCs/>
      <w:sz w:val="24"/>
      <w:szCs w:val="24"/>
      <w:u w:color="00000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A66"/>
    <w:rPr>
      <w:rFonts w:ascii="Segoe UI" w:hAnsi="Segoe UI" w:cs="Segoe UI"/>
      <w:sz w:val="18"/>
      <w:szCs w:val="18"/>
    </w:rPr>
  </w:style>
  <w:style w:type="paragraph" w:styleId="ListParagraph">
    <w:name w:val="List Paragraph"/>
    <w:basedOn w:val="Normal"/>
    <w:uiPriority w:val="34"/>
    <w:qFormat/>
    <w:rsid w:val="00B469EC"/>
    <w:pPr>
      <w:ind w:left="720"/>
      <w:contextualSpacing/>
    </w:pPr>
  </w:style>
  <w:style w:type="paragraph" w:customStyle="1" w:styleId="Default">
    <w:name w:val="Default"/>
    <w:qFormat/>
    <w:rsid w:val="00E17618"/>
    <w:pPr>
      <w:autoSpaceDE w:val="0"/>
      <w:autoSpaceDN w:val="0"/>
      <w:adjustRightInd w:val="0"/>
      <w:spacing w:after="0" w:line="240" w:lineRule="auto"/>
    </w:pPr>
    <w:rPr>
      <w:rFonts w:ascii="Arial" w:eastAsia="Times New Roman" w:hAnsi="Arial" w:cs="Arial"/>
      <w:color w:val="000000"/>
      <w:sz w:val="24"/>
      <w:szCs w:val="24"/>
      <w:lang w:bidi="hi-IN"/>
    </w:rPr>
  </w:style>
  <w:style w:type="paragraph" w:styleId="Header">
    <w:name w:val="header"/>
    <w:basedOn w:val="Normal"/>
    <w:link w:val="HeaderChar"/>
    <w:uiPriority w:val="99"/>
    <w:unhideWhenUsed/>
    <w:rsid w:val="0038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64F"/>
  </w:style>
  <w:style w:type="paragraph" w:styleId="Footer">
    <w:name w:val="footer"/>
    <w:basedOn w:val="Normal"/>
    <w:link w:val="FooterChar"/>
    <w:uiPriority w:val="99"/>
    <w:unhideWhenUsed/>
    <w:rsid w:val="0038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64F"/>
  </w:style>
  <w:style w:type="character" w:customStyle="1" w:styleId="Heading1Char">
    <w:name w:val="Heading 1 Char"/>
    <w:basedOn w:val="DefaultParagraphFont"/>
    <w:link w:val="Heading1"/>
    <w:rsid w:val="0038464F"/>
    <w:rPr>
      <w:rFonts w:ascii="Times New Roman" w:eastAsia="Times New Roman" w:hAnsi="Times New Roman" w:cs="Mangal"/>
      <w:b/>
      <w:bCs/>
      <w:sz w:val="24"/>
      <w:szCs w:val="24"/>
      <w:u w:color="000000"/>
      <w:lang w:bidi="hi-IN"/>
    </w:rPr>
  </w:style>
  <w:style w:type="paragraph" w:styleId="HTMLPreformatted">
    <w:name w:val="HTML Preformatted"/>
    <w:basedOn w:val="Normal"/>
    <w:link w:val="HTMLPreformattedChar"/>
    <w:uiPriority w:val="99"/>
    <w:unhideWhenUsed/>
    <w:rsid w:val="0038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u w:color="000000"/>
      <w:lang w:val="en-IN" w:eastAsia="en-IN" w:bidi="hi-IN"/>
    </w:rPr>
  </w:style>
  <w:style w:type="character" w:customStyle="1" w:styleId="HTMLPreformattedChar">
    <w:name w:val="HTML Preformatted Char"/>
    <w:basedOn w:val="DefaultParagraphFont"/>
    <w:link w:val="HTMLPreformatted"/>
    <w:uiPriority w:val="99"/>
    <w:rsid w:val="0038464F"/>
    <w:rPr>
      <w:rFonts w:ascii="Courier New" w:eastAsia="Times New Roman" w:hAnsi="Courier New" w:cs="Courier New"/>
      <w:sz w:val="20"/>
      <w:szCs w:val="20"/>
      <w:u w:color="00000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830768">
      <w:bodyDiv w:val="1"/>
      <w:marLeft w:val="0"/>
      <w:marRight w:val="0"/>
      <w:marTop w:val="0"/>
      <w:marBottom w:val="0"/>
      <w:divBdr>
        <w:top w:val="none" w:sz="0" w:space="0" w:color="auto"/>
        <w:left w:val="none" w:sz="0" w:space="0" w:color="auto"/>
        <w:bottom w:val="none" w:sz="0" w:space="0" w:color="auto"/>
        <w:right w:val="none" w:sz="0" w:space="0" w:color="auto"/>
      </w:divBdr>
    </w:div>
    <w:div w:id="11554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7AA2A-E72A-44ED-9094-F9170E30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4196</TotalTime>
  <Pages>20</Pages>
  <Words>3866</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Vijay Singh {रण विजय सिंह}</dc:creator>
  <cp:keywords/>
  <dc:description/>
  <cp:lastModifiedBy>Archana Rajput</cp:lastModifiedBy>
  <cp:revision>59</cp:revision>
  <cp:lastPrinted>2023-04-28T05:52:00Z</cp:lastPrinted>
  <dcterms:created xsi:type="dcterms:W3CDTF">2021-06-03T09:37:00Z</dcterms:created>
  <dcterms:modified xsi:type="dcterms:W3CDTF">2024-09-03T09:26:00Z</dcterms:modified>
</cp:coreProperties>
</file>