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tbl>
      <w:tblPr>
        <w:tblpPr w:leftFromText="180" w:rightFromText="180" w:vertAnchor="page" w:horzAnchor="margin" w:tblpY="1927"/>
        <w:tblW w:w="726.3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0" w:firstColumn="1" w:lastColumn="0" w:noHBand="0" w:noVBand="0"/>
      </w:tblPr>
      <w:tblGrid>
        <w:gridCol w:w="482"/>
        <w:gridCol w:w="1583"/>
        <w:gridCol w:w="4410"/>
        <w:gridCol w:w="4500"/>
        <w:gridCol w:w="3552"/>
      </w:tblGrid>
      <w:tr w:rsidR="00DE4C73" w:rsidRPr="00964401" w:rsidTr="001E686B">
        <w:trPr>
          <w:trHeight w:val="888"/>
        </w:trPr>
        <w:tc>
          <w:tcPr>
            <w:tcW w:w="24.10pt" w:type="dxa"/>
          </w:tcPr>
          <w:p w:rsidR="00DE4C73" w:rsidRPr="00964401" w:rsidRDefault="00DE4C73" w:rsidP="00DE4C73">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t xml:space="preserve"> Sl. no</w:t>
            </w:r>
          </w:p>
        </w:tc>
        <w:tc>
          <w:tcPr>
            <w:tcW w:w="79.15pt" w:type="dxa"/>
          </w:tcPr>
          <w:p w:rsidR="00DE4C73" w:rsidRPr="00964401" w:rsidRDefault="00DE4C73" w:rsidP="00DE4C73">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t>Clause no w.r.t specification</w:t>
            </w:r>
          </w:p>
        </w:tc>
        <w:tc>
          <w:tcPr>
            <w:tcW w:w="220.50pt" w:type="dxa"/>
          </w:tcPr>
          <w:p w:rsidR="00DE4C73" w:rsidRPr="00964401" w:rsidRDefault="00DE4C73" w:rsidP="00DE4C73">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t>Description as given in specification</w:t>
            </w:r>
          </w:p>
          <w:p w:rsidR="00DE4C73" w:rsidRPr="00964401" w:rsidRDefault="00DE4C73" w:rsidP="00DE4C73">
            <w:pPr>
              <w:spacing w:after="0pt" w:line="12pt" w:lineRule="auto"/>
              <w:jc w:val="center"/>
              <w:rPr>
                <w:rFonts w:asciiTheme="minorHAnsi" w:hAnsiTheme="minorHAnsi" w:cstheme="minorHAnsi"/>
                <w:b/>
                <w:bCs/>
                <w:szCs w:val="22"/>
              </w:rPr>
            </w:pPr>
          </w:p>
        </w:tc>
        <w:tc>
          <w:tcPr>
            <w:tcW w:w="225pt" w:type="dxa"/>
          </w:tcPr>
          <w:p w:rsidR="00DE4C73" w:rsidRPr="00964401" w:rsidRDefault="00DE4C73" w:rsidP="00DE4C73">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t xml:space="preserve">Comments/ Clarifications </w:t>
            </w:r>
          </w:p>
        </w:tc>
        <w:tc>
          <w:tcPr>
            <w:tcW w:w="177.60pt" w:type="dxa"/>
          </w:tcPr>
          <w:p w:rsidR="00DE4C73" w:rsidRPr="00964401" w:rsidRDefault="00DE4C73" w:rsidP="00DE4C73">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t>POWERGRID’s Reply</w:t>
            </w:r>
          </w:p>
        </w:tc>
      </w:tr>
      <w:tr w:rsidR="00DC06A6" w:rsidRPr="00964401" w:rsidTr="00F24807">
        <w:trPr>
          <w:trHeight w:val="2049"/>
        </w:trPr>
        <w:tc>
          <w:tcPr>
            <w:tcW w:w="24.10pt" w:type="dxa"/>
          </w:tcPr>
          <w:p w:rsidR="00DC06A6" w:rsidRPr="00964401" w:rsidRDefault="00DC06A6" w:rsidP="00DC06A6">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t>01</w:t>
            </w:r>
          </w:p>
        </w:tc>
        <w:tc>
          <w:tcPr>
            <w:tcW w:w="79.15pt" w:type="dxa"/>
          </w:tcPr>
          <w:p w:rsidR="00BF5101" w:rsidRPr="00304BA5" w:rsidRDefault="00BF5101" w:rsidP="00BF5101">
            <w:pPr>
              <w:spacing w:after="0pt" w:line="12pt" w:lineRule="auto"/>
              <w:rPr>
                <w:rFonts w:ascii="Garamond" w:hAnsi="Garamond" w:cs="Calibri"/>
                <w:b/>
                <w:bCs/>
                <w:szCs w:val="22"/>
              </w:rPr>
            </w:pPr>
            <w:r w:rsidRPr="00304BA5">
              <w:rPr>
                <w:rFonts w:ascii="Garamond" w:hAnsi="Garamond" w:cs="Calibri"/>
                <w:b/>
                <w:bCs/>
                <w:szCs w:val="22"/>
              </w:rPr>
              <w:t>Section</w:t>
            </w:r>
            <w:r w:rsidR="00F24807">
              <w:rPr>
                <w:rFonts w:ascii="Garamond" w:hAnsi="Garamond" w:cs="Calibri"/>
                <w:b/>
                <w:bCs/>
                <w:szCs w:val="22"/>
              </w:rPr>
              <w:t xml:space="preserve"> </w:t>
            </w:r>
            <w:r w:rsidRPr="00304BA5">
              <w:rPr>
                <w:rFonts w:ascii="Garamond" w:hAnsi="Garamond" w:cs="Calibri"/>
                <w:b/>
                <w:bCs/>
                <w:szCs w:val="22"/>
              </w:rPr>
              <w:t>Project</w:t>
            </w:r>
            <w:r w:rsidR="00F24807">
              <w:rPr>
                <w:rFonts w:ascii="Garamond" w:hAnsi="Garamond" w:cs="Calibri"/>
                <w:b/>
                <w:bCs/>
                <w:szCs w:val="22"/>
              </w:rPr>
              <w:t>-</w:t>
            </w:r>
            <w:r w:rsidRPr="00304BA5">
              <w:rPr>
                <w:rFonts w:ascii="Garamond" w:hAnsi="Garamond" w:cs="Calibri"/>
                <w:b/>
                <w:bCs/>
                <w:szCs w:val="22"/>
              </w:rPr>
              <w:t xml:space="preserve"> </w:t>
            </w:r>
          </w:p>
          <w:p w:rsidR="00DC06A6" w:rsidRPr="00964401" w:rsidRDefault="00BF5101" w:rsidP="00BF5101">
            <w:pPr>
              <w:spacing w:after="0pt" w:line="12pt" w:lineRule="auto"/>
              <w:rPr>
                <w:rFonts w:asciiTheme="minorHAnsi" w:hAnsiTheme="minorHAnsi" w:cstheme="minorHAnsi"/>
                <w:szCs w:val="22"/>
              </w:rPr>
            </w:pPr>
            <w:r w:rsidRPr="00304BA5">
              <w:rPr>
                <w:rFonts w:ascii="Garamond" w:hAnsi="Garamond" w:cs="Calibri"/>
                <w:szCs w:val="22"/>
              </w:rPr>
              <w:t xml:space="preserve">Clause No: 2.2.1 </w:t>
            </w:r>
            <w:r>
              <w:rPr>
                <w:rFonts w:ascii="Garamond" w:hAnsi="Garamond" w:cs="Calibri"/>
                <w:szCs w:val="22"/>
              </w:rPr>
              <w:t>c)</w:t>
            </w:r>
          </w:p>
          <w:p w:rsidR="00AF33C2" w:rsidRPr="00964401" w:rsidRDefault="00AF33C2" w:rsidP="00AF33C2">
            <w:pPr>
              <w:spacing w:after="0pt" w:line="12pt" w:lineRule="auto"/>
              <w:rPr>
                <w:rFonts w:asciiTheme="minorHAnsi" w:hAnsiTheme="minorHAnsi" w:cstheme="minorHAnsi"/>
                <w:szCs w:val="22"/>
              </w:rPr>
            </w:pPr>
          </w:p>
          <w:p w:rsidR="00BF5101" w:rsidRPr="00964401" w:rsidRDefault="00DC06A6" w:rsidP="00F24807">
            <w:pPr>
              <w:spacing w:after="0pt" w:line="12pt" w:lineRule="auto"/>
              <w:rPr>
                <w:rFonts w:asciiTheme="minorHAnsi" w:hAnsiTheme="minorHAnsi" w:cstheme="minorHAnsi"/>
                <w:szCs w:val="22"/>
              </w:rPr>
            </w:pPr>
            <w:r w:rsidRPr="00964401">
              <w:rPr>
                <w:rFonts w:asciiTheme="minorHAnsi" w:hAnsiTheme="minorHAnsi" w:cstheme="minorHAnsi"/>
                <w:szCs w:val="22"/>
              </w:rPr>
              <w:t>Page No</w:t>
            </w:r>
            <w:r w:rsidR="00F24807">
              <w:rPr>
                <w:rFonts w:asciiTheme="minorHAnsi" w:hAnsiTheme="minorHAnsi" w:cstheme="minorHAnsi"/>
                <w:szCs w:val="22"/>
              </w:rPr>
              <w:t>-</w:t>
            </w:r>
            <w:r w:rsidRPr="00964401">
              <w:rPr>
                <w:rFonts w:asciiTheme="minorHAnsi" w:hAnsiTheme="minorHAnsi" w:cstheme="minorHAnsi"/>
                <w:szCs w:val="22"/>
              </w:rPr>
              <w:t xml:space="preserve"> </w:t>
            </w:r>
            <w:r w:rsidR="00BF5101">
              <w:rPr>
                <w:rFonts w:asciiTheme="minorHAnsi" w:hAnsiTheme="minorHAnsi" w:cstheme="minorHAnsi"/>
                <w:szCs w:val="22"/>
              </w:rPr>
              <w:t>3</w:t>
            </w:r>
            <w:r w:rsidR="00F24807">
              <w:rPr>
                <w:rFonts w:asciiTheme="minorHAnsi" w:hAnsiTheme="minorHAnsi" w:cstheme="minorHAnsi"/>
                <w:szCs w:val="22"/>
              </w:rPr>
              <w:t xml:space="preserve"> of 8</w:t>
            </w:r>
          </w:p>
        </w:tc>
        <w:tc>
          <w:tcPr>
            <w:tcW w:w="220.50pt" w:type="dxa"/>
          </w:tcPr>
          <w:p w:rsidR="00F24807" w:rsidRDefault="00F24807" w:rsidP="008B4551">
            <w:pPr>
              <w:spacing w:after="0pt" w:line="12pt" w:lineRule="auto"/>
              <w:jc w:val="both"/>
              <w:rPr>
                <w:rFonts w:ascii="Cambria" w:hAnsi="Cambria" w:cs="Cambria"/>
                <w:sz w:val="26"/>
                <w:szCs w:val="26"/>
                <w:lang w:eastAsia="en-IN" w:bidi="ar-SA"/>
              </w:rPr>
            </w:pPr>
            <w:bookmarkStart w:id="0" w:name="_Hlk93313282"/>
            <w:r w:rsidRPr="008B4551">
              <w:rPr>
                <w:rFonts w:ascii="Cambria" w:hAnsi="Cambria" w:cs="Cambria"/>
                <w:sz w:val="26"/>
                <w:szCs w:val="26"/>
                <w:lang w:eastAsia="en-IN" w:bidi="ar-SA"/>
              </w:rPr>
              <w:t>400/220/33kV,</w:t>
            </w:r>
            <w:r w:rsidR="008B4551">
              <w:rPr>
                <w:rFonts w:ascii="Cambria" w:hAnsi="Cambria" w:cs="Cambria"/>
                <w:sz w:val="26"/>
                <w:szCs w:val="26"/>
                <w:lang w:eastAsia="en-IN" w:bidi="ar-SA"/>
              </w:rPr>
              <w:t xml:space="preserve"> </w:t>
            </w:r>
            <w:r w:rsidRPr="008B4551">
              <w:rPr>
                <w:rFonts w:ascii="Cambria" w:hAnsi="Cambria" w:cs="Cambria"/>
                <w:sz w:val="26"/>
                <w:szCs w:val="26"/>
                <w:lang w:eastAsia="en-IN" w:bidi="ar-SA"/>
              </w:rPr>
              <w:t xml:space="preserve">3-ph Autotransformer </w:t>
            </w:r>
            <w:bookmarkStart w:id="1" w:name="_Hlk93412989"/>
            <w:r w:rsidRPr="008B4551">
              <w:rPr>
                <w:rFonts w:ascii="Cambria" w:hAnsi="Cambria" w:cs="Cambria"/>
                <w:sz w:val="26"/>
                <w:szCs w:val="26"/>
                <w:lang w:eastAsia="en-IN" w:bidi="ar-SA"/>
              </w:rPr>
              <w:t>shall be suitable for connecting both HV side (400kV) &amp; IV side (220kV), with GIS SF6/Oil Interface, as per IEC-62271-211.</w:t>
            </w:r>
            <w:bookmarkEnd w:id="0"/>
            <w:r w:rsidRPr="008B4551">
              <w:rPr>
                <w:rFonts w:ascii="Cambria" w:hAnsi="Cambria" w:cs="Cambria"/>
                <w:sz w:val="26"/>
                <w:szCs w:val="26"/>
                <w:lang w:eastAsia="en-IN" w:bidi="ar-SA"/>
              </w:rPr>
              <w:t xml:space="preserve"> Further, LV side (33kV) of 400/220/33kV Transformer shall have conventional AIS type termination.</w:t>
            </w:r>
            <w:bookmarkEnd w:id="1"/>
          </w:p>
          <w:p w:rsidR="00FE7433" w:rsidRDefault="00FE7433" w:rsidP="008B4551">
            <w:pPr>
              <w:spacing w:after="0pt" w:line="12pt" w:lineRule="auto"/>
              <w:jc w:val="both"/>
              <w:rPr>
                <w:rFonts w:ascii="Cambria" w:hAnsi="Cambria" w:cs="Cambria"/>
                <w:sz w:val="26"/>
                <w:szCs w:val="26"/>
                <w:lang w:eastAsia="en-IN" w:bidi="ar-SA"/>
              </w:rPr>
            </w:pPr>
          </w:p>
          <w:p w:rsidR="00FE7433" w:rsidRPr="008B4551" w:rsidRDefault="00FE7433" w:rsidP="008B4551">
            <w:pPr>
              <w:spacing w:after="0pt" w:line="12pt" w:lineRule="auto"/>
              <w:jc w:val="both"/>
              <w:rPr>
                <w:rFonts w:ascii="Cambria" w:hAnsi="Cambria" w:cs="Cambria"/>
                <w:sz w:val="26"/>
                <w:szCs w:val="26"/>
                <w:lang w:eastAsia="en-IN" w:bidi="ar-SA"/>
              </w:rPr>
            </w:pPr>
          </w:p>
        </w:tc>
        <w:tc>
          <w:tcPr>
            <w:tcW w:w="225pt" w:type="dxa"/>
          </w:tcPr>
          <w:p w:rsidR="00BF5101" w:rsidRPr="00BF5101" w:rsidRDefault="00F24807" w:rsidP="00F24807">
            <w:pPr>
              <w:autoSpaceDE w:val="0"/>
              <w:autoSpaceDN w:val="0"/>
              <w:adjustRightInd w:val="0"/>
              <w:spacing w:after="0pt" w:line="12pt" w:lineRule="auto"/>
              <w:jc w:val="both"/>
              <w:rPr>
                <w:rFonts w:asciiTheme="minorHAnsi" w:hAnsiTheme="minorHAnsi" w:cstheme="minorHAnsi"/>
                <w:szCs w:val="22"/>
              </w:rPr>
            </w:pPr>
            <w:r>
              <w:rPr>
                <w:rFonts w:ascii="Cambria" w:hAnsi="Cambria" w:cs="Cambria"/>
                <w:sz w:val="26"/>
                <w:szCs w:val="26"/>
                <w:lang w:eastAsia="en-IN" w:bidi="ar-SA"/>
              </w:rPr>
              <w:t>“As the Tender Requirement is with Oil – Sf6 Bushings for 400kV &amp; 220kV Side, the Testing at bidders factory shall be done with test bushings of Oil – Air termination type available at bidders factory” – Kindly confirm the same.</w:t>
            </w:r>
          </w:p>
        </w:tc>
        <w:tc>
          <w:tcPr>
            <w:tcW w:w="177.60pt" w:type="dxa"/>
          </w:tcPr>
          <w:p w:rsidR="00BF5101" w:rsidRPr="008B4551" w:rsidRDefault="00E3592C" w:rsidP="00E3592C">
            <w:pPr>
              <w:spacing w:after="0pt" w:line="12pt" w:lineRule="auto"/>
              <w:ind w:end="7.50pt"/>
              <w:jc w:val="both"/>
              <w:rPr>
                <w:rFonts w:ascii="Cambria" w:hAnsi="Cambria" w:cs="Cambria"/>
                <w:sz w:val="26"/>
                <w:szCs w:val="26"/>
                <w:lang w:eastAsia="en-IN" w:bidi="ar-SA"/>
              </w:rPr>
            </w:pPr>
            <w:r>
              <w:rPr>
                <w:rFonts w:ascii="Cambria" w:hAnsi="Cambria" w:cs="Cambria"/>
                <w:sz w:val="26"/>
                <w:szCs w:val="26"/>
                <w:lang w:eastAsia="en-IN" w:bidi="ar-SA"/>
              </w:rPr>
              <w:t xml:space="preserve">Testing of </w:t>
            </w:r>
            <w:r w:rsidRPr="008B4551">
              <w:rPr>
                <w:rFonts w:ascii="Cambria" w:hAnsi="Cambria" w:cs="Cambria"/>
                <w:sz w:val="26"/>
                <w:szCs w:val="26"/>
                <w:lang w:eastAsia="en-IN" w:bidi="ar-SA"/>
              </w:rPr>
              <w:t>400/220/33kV,</w:t>
            </w:r>
            <w:r>
              <w:rPr>
                <w:rFonts w:ascii="Cambria" w:hAnsi="Cambria" w:cs="Cambria"/>
                <w:sz w:val="26"/>
                <w:szCs w:val="26"/>
                <w:lang w:eastAsia="en-IN" w:bidi="ar-SA"/>
              </w:rPr>
              <w:t xml:space="preserve"> </w:t>
            </w:r>
            <w:r w:rsidRPr="008B4551">
              <w:rPr>
                <w:rFonts w:ascii="Cambria" w:hAnsi="Cambria" w:cs="Cambria"/>
                <w:sz w:val="26"/>
                <w:szCs w:val="26"/>
                <w:lang w:eastAsia="en-IN" w:bidi="ar-SA"/>
              </w:rPr>
              <w:t>3-ph Autotransformer</w:t>
            </w:r>
            <w:r>
              <w:rPr>
                <w:rFonts w:ascii="Cambria" w:hAnsi="Cambria" w:cs="Cambria"/>
                <w:sz w:val="26"/>
                <w:szCs w:val="26"/>
                <w:lang w:eastAsia="en-IN" w:bidi="ar-SA"/>
              </w:rPr>
              <w:t>, with test bushings</w:t>
            </w:r>
            <w:r w:rsidR="009C7B3F">
              <w:rPr>
                <w:rFonts w:ascii="Cambria" w:hAnsi="Cambria" w:cs="Cambria"/>
                <w:sz w:val="26"/>
                <w:szCs w:val="26"/>
                <w:lang w:eastAsia="en-IN" w:bidi="ar-SA"/>
              </w:rPr>
              <w:t xml:space="preserve"> </w:t>
            </w:r>
            <w:r>
              <w:rPr>
                <w:rFonts w:ascii="Cambria" w:hAnsi="Cambria" w:cs="Cambria"/>
                <w:sz w:val="26"/>
                <w:szCs w:val="26"/>
                <w:lang w:eastAsia="en-IN" w:bidi="ar-SA"/>
              </w:rPr>
              <w:t>at bidders/Manufacturers</w:t>
            </w:r>
            <w:r w:rsidR="009C7B3F">
              <w:rPr>
                <w:rFonts w:ascii="Cambria" w:hAnsi="Cambria" w:cs="Cambria"/>
                <w:sz w:val="26"/>
                <w:szCs w:val="26"/>
                <w:lang w:eastAsia="en-IN" w:bidi="ar-SA"/>
              </w:rPr>
              <w:t xml:space="preserve"> </w:t>
            </w:r>
            <w:r>
              <w:rPr>
                <w:rFonts w:ascii="Cambria" w:hAnsi="Cambria" w:cs="Cambria"/>
                <w:sz w:val="26"/>
                <w:szCs w:val="26"/>
                <w:lang w:eastAsia="en-IN" w:bidi="ar-SA"/>
              </w:rPr>
              <w:t xml:space="preserve">factory, may be </w:t>
            </w:r>
            <w:r w:rsidR="009C7B3F">
              <w:rPr>
                <w:rFonts w:ascii="Cambria" w:hAnsi="Cambria" w:cs="Cambria"/>
                <w:sz w:val="26"/>
                <w:szCs w:val="26"/>
                <w:lang w:eastAsia="en-IN" w:bidi="ar-SA"/>
              </w:rPr>
              <w:t>a</w:t>
            </w:r>
            <w:r w:rsidR="00C53E8E" w:rsidRPr="008B4551">
              <w:rPr>
                <w:rFonts w:ascii="Cambria" w:hAnsi="Cambria" w:cs="Cambria"/>
                <w:sz w:val="26"/>
                <w:szCs w:val="26"/>
                <w:lang w:eastAsia="en-IN" w:bidi="ar-SA"/>
              </w:rPr>
              <w:t>cceptable. However, all required arrangements shall be in the scope of bidder.</w:t>
            </w:r>
          </w:p>
        </w:tc>
      </w:tr>
      <w:tr w:rsidR="00F24807" w:rsidRPr="00964401" w:rsidTr="00F24807">
        <w:trPr>
          <w:trHeight w:val="2049"/>
        </w:trPr>
        <w:tc>
          <w:tcPr>
            <w:tcW w:w="24.10pt" w:type="dxa"/>
          </w:tcPr>
          <w:p w:rsidR="00F24807" w:rsidRPr="00964401" w:rsidRDefault="00F24807" w:rsidP="00F24807">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t>0</w:t>
            </w:r>
            <w:r>
              <w:rPr>
                <w:rFonts w:asciiTheme="minorHAnsi" w:hAnsiTheme="minorHAnsi" w:cstheme="minorHAnsi"/>
                <w:b/>
                <w:bCs/>
                <w:szCs w:val="22"/>
              </w:rPr>
              <w:t>2</w:t>
            </w:r>
          </w:p>
        </w:tc>
        <w:tc>
          <w:tcPr>
            <w:tcW w:w="79.15pt" w:type="dxa"/>
          </w:tcPr>
          <w:p w:rsidR="00F24807" w:rsidRPr="00304BA5" w:rsidRDefault="00F24807" w:rsidP="00F24807">
            <w:pPr>
              <w:spacing w:after="0pt" w:line="12pt" w:lineRule="auto"/>
              <w:rPr>
                <w:rFonts w:ascii="Garamond" w:hAnsi="Garamond" w:cs="Calibri"/>
                <w:b/>
                <w:bCs/>
                <w:szCs w:val="22"/>
              </w:rPr>
            </w:pPr>
            <w:r w:rsidRPr="00304BA5">
              <w:rPr>
                <w:rFonts w:ascii="Garamond" w:hAnsi="Garamond" w:cs="Calibri"/>
                <w:b/>
                <w:bCs/>
                <w:szCs w:val="22"/>
              </w:rPr>
              <w:t>Section</w:t>
            </w:r>
            <w:r>
              <w:rPr>
                <w:rFonts w:ascii="Garamond" w:hAnsi="Garamond" w:cs="Calibri"/>
                <w:b/>
                <w:bCs/>
                <w:szCs w:val="22"/>
              </w:rPr>
              <w:t xml:space="preserve"> </w:t>
            </w:r>
            <w:r w:rsidRPr="00304BA5">
              <w:rPr>
                <w:rFonts w:ascii="Garamond" w:hAnsi="Garamond" w:cs="Calibri"/>
                <w:b/>
                <w:bCs/>
                <w:szCs w:val="22"/>
              </w:rPr>
              <w:t>Project</w:t>
            </w:r>
            <w:r>
              <w:rPr>
                <w:rFonts w:ascii="Garamond" w:hAnsi="Garamond" w:cs="Calibri"/>
                <w:b/>
                <w:bCs/>
                <w:szCs w:val="22"/>
              </w:rPr>
              <w:t>-</w:t>
            </w:r>
            <w:r w:rsidRPr="00304BA5">
              <w:rPr>
                <w:rFonts w:ascii="Garamond" w:hAnsi="Garamond" w:cs="Calibri"/>
                <w:b/>
                <w:bCs/>
                <w:szCs w:val="22"/>
              </w:rPr>
              <w:t xml:space="preserve"> </w:t>
            </w:r>
          </w:p>
          <w:p w:rsidR="00F24807" w:rsidRPr="00964401" w:rsidRDefault="00F24807" w:rsidP="00F24807">
            <w:pPr>
              <w:spacing w:after="0pt" w:line="12pt" w:lineRule="auto"/>
              <w:rPr>
                <w:rFonts w:asciiTheme="minorHAnsi" w:hAnsiTheme="minorHAnsi" w:cstheme="minorHAnsi"/>
                <w:szCs w:val="22"/>
              </w:rPr>
            </w:pPr>
            <w:r w:rsidRPr="00304BA5">
              <w:rPr>
                <w:rFonts w:ascii="Garamond" w:hAnsi="Garamond" w:cs="Calibri"/>
                <w:szCs w:val="22"/>
              </w:rPr>
              <w:t xml:space="preserve">Clause No: 2.2.1 </w:t>
            </w:r>
            <w:r w:rsidR="00992680">
              <w:rPr>
                <w:rFonts w:ascii="Garamond" w:hAnsi="Garamond" w:cs="Calibri"/>
                <w:szCs w:val="22"/>
              </w:rPr>
              <w:t>(</w:t>
            </w:r>
            <w:r>
              <w:rPr>
                <w:rFonts w:ascii="Garamond" w:hAnsi="Garamond" w:cs="Calibri"/>
                <w:szCs w:val="22"/>
              </w:rPr>
              <w:t>d)</w:t>
            </w:r>
            <w:r w:rsidR="00992680">
              <w:rPr>
                <w:rFonts w:ascii="Garamond" w:hAnsi="Garamond" w:cs="Calibri"/>
                <w:szCs w:val="22"/>
              </w:rPr>
              <w:t xml:space="preserve"> (ii)</w:t>
            </w:r>
          </w:p>
          <w:p w:rsidR="00F24807" w:rsidRPr="00964401" w:rsidRDefault="00F24807" w:rsidP="00F24807">
            <w:pPr>
              <w:spacing w:after="0pt" w:line="12pt" w:lineRule="auto"/>
              <w:rPr>
                <w:rFonts w:asciiTheme="minorHAnsi" w:hAnsiTheme="minorHAnsi" w:cstheme="minorHAnsi"/>
                <w:szCs w:val="22"/>
              </w:rPr>
            </w:pPr>
          </w:p>
          <w:p w:rsidR="00F24807" w:rsidRPr="00964401" w:rsidRDefault="00F24807" w:rsidP="00F24807">
            <w:pPr>
              <w:spacing w:after="0pt" w:line="12pt" w:lineRule="auto"/>
              <w:rPr>
                <w:rFonts w:asciiTheme="minorHAnsi" w:hAnsiTheme="minorHAnsi" w:cstheme="minorHAnsi"/>
                <w:szCs w:val="22"/>
              </w:rPr>
            </w:pPr>
            <w:r w:rsidRPr="00964401">
              <w:rPr>
                <w:rFonts w:asciiTheme="minorHAnsi" w:hAnsiTheme="minorHAnsi" w:cstheme="minorHAnsi"/>
                <w:szCs w:val="22"/>
              </w:rPr>
              <w:t>Page No</w:t>
            </w:r>
            <w:r>
              <w:rPr>
                <w:rFonts w:asciiTheme="minorHAnsi" w:hAnsiTheme="minorHAnsi" w:cstheme="minorHAnsi"/>
                <w:szCs w:val="22"/>
              </w:rPr>
              <w:t>-</w:t>
            </w:r>
            <w:r w:rsidRPr="00964401">
              <w:rPr>
                <w:rFonts w:asciiTheme="minorHAnsi" w:hAnsiTheme="minorHAnsi" w:cstheme="minorHAnsi"/>
                <w:szCs w:val="22"/>
              </w:rPr>
              <w:t xml:space="preserve"> </w:t>
            </w:r>
            <w:r>
              <w:rPr>
                <w:rFonts w:asciiTheme="minorHAnsi" w:hAnsiTheme="minorHAnsi" w:cstheme="minorHAnsi"/>
                <w:szCs w:val="22"/>
              </w:rPr>
              <w:t>4 of 8</w:t>
            </w:r>
          </w:p>
        </w:tc>
        <w:tc>
          <w:tcPr>
            <w:tcW w:w="220.50pt" w:type="dxa"/>
          </w:tcPr>
          <w:p w:rsidR="00F24807" w:rsidRPr="008B4551" w:rsidRDefault="008B4551" w:rsidP="008B4551">
            <w:pPr>
              <w:spacing w:after="0pt" w:line="12pt" w:lineRule="auto"/>
              <w:jc w:val="both"/>
              <w:rPr>
                <w:rFonts w:ascii="Cambria" w:hAnsi="Cambria" w:cs="Cambria"/>
                <w:sz w:val="26"/>
                <w:szCs w:val="26"/>
                <w:lang w:eastAsia="en-IN" w:bidi="ar-SA"/>
              </w:rPr>
            </w:pPr>
            <w:r w:rsidRPr="008B4551">
              <w:rPr>
                <w:rFonts w:ascii="Cambria" w:hAnsi="Cambria" w:cs="Cambria"/>
                <w:sz w:val="26"/>
                <w:szCs w:val="26"/>
                <w:lang w:eastAsia="en-IN" w:bidi="ar-SA"/>
              </w:rPr>
              <w:t>IEDs for Digital RTCC shall comply the requirements of Clause “7.0 Additional Requirements for IEC 61850 based Process Bus Projects (Applicable only if Process Bus SAS is specified in Section Project)” of Technical Specification “Section-Sub-station Automation-Revision-04”.</w:t>
            </w:r>
          </w:p>
        </w:tc>
        <w:tc>
          <w:tcPr>
            <w:tcW w:w="225pt" w:type="dxa"/>
          </w:tcPr>
          <w:p w:rsidR="00F24807" w:rsidRDefault="00F24807" w:rsidP="00F24807">
            <w:pPr>
              <w:autoSpaceDE w:val="0"/>
              <w:autoSpaceDN w:val="0"/>
              <w:adjustRightInd w:val="0"/>
              <w:spacing w:after="0pt" w:line="12pt" w:lineRule="auto"/>
              <w:jc w:val="both"/>
              <w:rPr>
                <w:rFonts w:ascii="Cambria" w:hAnsi="Cambria" w:cs="Cambria"/>
                <w:sz w:val="26"/>
                <w:szCs w:val="26"/>
                <w:lang w:eastAsia="en-IN" w:bidi="ar-SA"/>
              </w:rPr>
            </w:pPr>
            <w:r>
              <w:rPr>
                <w:rFonts w:ascii="Cambria" w:hAnsi="Cambria" w:cs="Cambria"/>
                <w:sz w:val="26"/>
                <w:szCs w:val="26"/>
                <w:lang w:eastAsia="en-IN" w:bidi="ar-SA"/>
              </w:rPr>
              <w:t>As per our understanding, the Cl. No. 2.2.1.d.(ii) of Section project in reference to Digital RTCC relays is not applicable for Transformer manufacturer and the attachment “Section-Sub-station Automation- Revision-04” uploaded in tender</w:t>
            </w:r>
          </w:p>
          <w:p w:rsidR="00F24807" w:rsidRDefault="00F24807" w:rsidP="00F24807">
            <w:pPr>
              <w:autoSpaceDE w:val="0"/>
              <w:autoSpaceDN w:val="0"/>
              <w:adjustRightInd w:val="0"/>
              <w:spacing w:after="0pt" w:line="12pt" w:lineRule="auto"/>
              <w:jc w:val="both"/>
              <w:rPr>
                <w:rFonts w:ascii="Cambria" w:hAnsi="Cambria" w:cs="Cambria"/>
                <w:sz w:val="26"/>
                <w:szCs w:val="26"/>
                <w:lang w:eastAsia="en-IN" w:bidi="ar-SA"/>
              </w:rPr>
            </w:pPr>
            <w:r>
              <w:rPr>
                <w:rFonts w:ascii="Cambria" w:hAnsi="Cambria" w:cs="Cambria"/>
                <w:sz w:val="26"/>
                <w:szCs w:val="26"/>
                <w:lang w:eastAsia="en-IN" w:bidi="ar-SA"/>
              </w:rPr>
              <w:t>in Volume – II is also not applicable for the transformer manufacturer. kindly</w:t>
            </w:r>
          </w:p>
          <w:p w:rsidR="00F24807" w:rsidRDefault="00F24807" w:rsidP="00F24807">
            <w:pPr>
              <w:autoSpaceDE w:val="0"/>
              <w:autoSpaceDN w:val="0"/>
              <w:adjustRightInd w:val="0"/>
              <w:spacing w:after="0pt" w:line="12pt" w:lineRule="auto"/>
              <w:jc w:val="both"/>
              <w:rPr>
                <w:rFonts w:ascii="Cambria" w:hAnsi="Cambria" w:cs="Cambria"/>
                <w:sz w:val="26"/>
                <w:szCs w:val="26"/>
                <w:lang w:eastAsia="en-IN" w:bidi="ar-SA"/>
              </w:rPr>
            </w:pPr>
            <w:r>
              <w:rPr>
                <w:rFonts w:ascii="Cambria" w:hAnsi="Cambria" w:cs="Cambria"/>
                <w:sz w:val="26"/>
                <w:szCs w:val="26"/>
                <w:lang w:eastAsia="en-IN" w:bidi="ar-SA"/>
              </w:rPr>
              <w:t>Confirm.</w:t>
            </w:r>
          </w:p>
          <w:p w:rsidR="00FE7433" w:rsidRDefault="00FE7433" w:rsidP="00F24807">
            <w:pPr>
              <w:autoSpaceDE w:val="0"/>
              <w:autoSpaceDN w:val="0"/>
              <w:adjustRightInd w:val="0"/>
              <w:spacing w:after="0pt" w:line="12pt" w:lineRule="auto"/>
              <w:jc w:val="both"/>
              <w:rPr>
                <w:rFonts w:ascii="Cambria" w:hAnsi="Cambria" w:cs="Cambria"/>
                <w:sz w:val="26"/>
                <w:szCs w:val="26"/>
                <w:lang w:eastAsia="en-IN" w:bidi="ar-SA"/>
              </w:rPr>
            </w:pPr>
          </w:p>
          <w:p w:rsidR="00FE7433" w:rsidRDefault="00FE7433" w:rsidP="00F24807">
            <w:pPr>
              <w:autoSpaceDE w:val="0"/>
              <w:autoSpaceDN w:val="0"/>
              <w:adjustRightInd w:val="0"/>
              <w:spacing w:after="0pt" w:line="12pt" w:lineRule="auto"/>
              <w:jc w:val="both"/>
              <w:rPr>
                <w:rFonts w:ascii="Cambria" w:hAnsi="Cambria" w:cs="Cambria"/>
                <w:sz w:val="26"/>
                <w:szCs w:val="26"/>
                <w:lang w:eastAsia="en-IN" w:bidi="ar-SA"/>
              </w:rPr>
            </w:pPr>
          </w:p>
        </w:tc>
        <w:tc>
          <w:tcPr>
            <w:tcW w:w="177.60pt" w:type="dxa"/>
          </w:tcPr>
          <w:p w:rsidR="00F24807" w:rsidRPr="008B4551" w:rsidRDefault="00A726B8" w:rsidP="00E3592C">
            <w:pPr>
              <w:spacing w:after="0pt" w:line="12pt" w:lineRule="auto"/>
              <w:ind w:end="7.50pt"/>
              <w:jc w:val="both"/>
              <w:rPr>
                <w:rFonts w:ascii="Cambria" w:hAnsi="Cambria" w:cs="Cambria"/>
                <w:sz w:val="26"/>
                <w:szCs w:val="26"/>
                <w:lang w:eastAsia="en-IN" w:bidi="ar-SA"/>
              </w:rPr>
            </w:pPr>
            <w:r>
              <w:rPr>
                <w:rFonts w:ascii="Cambria" w:hAnsi="Cambria" w:cs="Cambria"/>
                <w:sz w:val="26"/>
                <w:szCs w:val="26"/>
                <w:lang w:eastAsia="en-IN" w:bidi="ar-SA"/>
              </w:rPr>
              <w:t>R</w:t>
            </w:r>
            <w:r w:rsidR="00F914BA">
              <w:rPr>
                <w:rFonts w:ascii="Cambria" w:hAnsi="Cambria" w:cs="Cambria"/>
                <w:sz w:val="26"/>
                <w:szCs w:val="26"/>
                <w:lang w:eastAsia="en-IN" w:bidi="ar-SA"/>
              </w:rPr>
              <w:t>eferred clause</w:t>
            </w:r>
            <w:r>
              <w:rPr>
                <w:rFonts w:ascii="Cambria" w:hAnsi="Cambria" w:cs="Cambria"/>
                <w:sz w:val="26"/>
                <w:szCs w:val="26"/>
                <w:lang w:eastAsia="en-IN" w:bidi="ar-SA"/>
              </w:rPr>
              <w:t xml:space="preserve"> implies that</w:t>
            </w:r>
            <w:r w:rsidR="00833037">
              <w:rPr>
                <w:rFonts w:ascii="Cambria" w:hAnsi="Cambria" w:cs="Cambria"/>
                <w:sz w:val="26"/>
                <w:szCs w:val="26"/>
                <w:lang w:eastAsia="en-IN" w:bidi="ar-SA"/>
              </w:rPr>
              <w:t xml:space="preserve"> </w:t>
            </w:r>
            <w:r>
              <w:rPr>
                <w:rFonts w:ascii="Cambria" w:hAnsi="Cambria" w:cs="Cambria"/>
                <w:sz w:val="26"/>
                <w:szCs w:val="26"/>
                <w:lang w:eastAsia="en-IN" w:bidi="ar-SA"/>
              </w:rPr>
              <w:t>t</w:t>
            </w:r>
            <w:r w:rsidR="00F914BA">
              <w:rPr>
                <w:rFonts w:ascii="Cambria" w:hAnsi="Cambria" w:cs="Cambria"/>
                <w:sz w:val="26"/>
                <w:szCs w:val="26"/>
                <w:lang w:eastAsia="en-IN" w:bidi="ar-SA"/>
              </w:rPr>
              <w:t>h</w:t>
            </w:r>
            <w:r>
              <w:rPr>
                <w:rFonts w:ascii="Cambria" w:hAnsi="Cambria" w:cs="Cambria"/>
                <w:sz w:val="26"/>
                <w:szCs w:val="26"/>
                <w:lang w:eastAsia="en-IN" w:bidi="ar-SA"/>
              </w:rPr>
              <w:t>e</w:t>
            </w:r>
            <w:r w:rsidR="00F914BA">
              <w:rPr>
                <w:rFonts w:ascii="Cambria" w:hAnsi="Cambria" w:cs="Cambria"/>
                <w:sz w:val="26"/>
                <w:szCs w:val="26"/>
                <w:lang w:eastAsia="en-IN" w:bidi="ar-SA"/>
              </w:rPr>
              <w:t xml:space="preserve"> Digital RTCC relay</w:t>
            </w:r>
            <w:r>
              <w:rPr>
                <w:rFonts w:ascii="Cambria" w:hAnsi="Cambria" w:cs="Cambria"/>
                <w:sz w:val="26"/>
                <w:szCs w:val="26"/>
                <w:lang w:eastAsia="en-IN" w:bidi="ar-SA"/>
              </w:rPr>
              <w:t>s</w:t>
            </w:r>
            <w:r w:rsidR="00F914BA">
              <w:rPr>
                <w:rFonts w:ascii="Cambria" w:hAnsi="Cambria" w:cs="Cambria"/>
                <w:sz w:val="26"/>
                <w:szCs w:val="26"/>
                <w:lang w:eastAsia="en-IN" w:bidi="ar-SA"/>
              </w:rPr>
              <w:t xml:space="preserve"> shall be provided with Redundant PRP ports</w:t>
            </w:r>
            <w:r w:rsidR="00833037">
              <w:rPr>
                <w:rFonts w:ascii="Cambria" w:hAnsi="Cambria" w:cs="Cambria"/>
                <w:sz w:val="26"/>
                <w:szCs w:val="26"/>
                <w:lang w:eastAsia="en-IN" w:bidi="ar-SA"/>
              </w:rPr>
              <w:t xml:space="preserve"> </w:t>
            </w:r>
            <w:r>
              <w:rPr>
                <w:rFonts w:ascii="Cambria" w:hAnsi="Cambria" w:cs="Cambria"/>
                <w:sz w:val="26"/>
                <w:szCs w:val="26"/>
                <w:lang w:eastAsia="en-IN" w:bidi="ar-SA"/>
              </w:rPr>
              <w:t xml:space="preserve">(either natively or through </w:t>
            </w:r>
            <w:r w:rsidR="009C7B3F">
              <w:rPr>
                <w:rFonts w:ascii="Cambria" w:hAnsi="Cambria" w:cs="Cambria"/>
                <w:sz w:val="26"/>
                <w:szCs w:val="26"/>
                <w:lang w:eastAsia="en-IN" w:bidi="ar-SA"/>
              </w:rPr>
              <w:t>R</w:t>
            </w:r>
            <w:r>
              <w:rPr>
                <w:rFonts w:ascii="Cambria" w:hAnsi="Cambria" w:cs="Cambria"/>
                <w:sz w:val="26"/>
                <w:szCs w:val="26"/>
                <w:lang w:eastAsia="en-IN" w:bidi="ar-SA"/>
              </w:rPr>
              <w:t xml:space="preserve">ed </w:t>
            </w:r>
            <w:r w:rsidR="009C7B3F">
              <w:rPr>
                <w:rFonts w:ascii="Cambria" w:hAnsi="Cambria" w:cs="Cambria"/>
                <w:sz w:val="26"/>
                <w:szCs w:val="26"/>
                <w:lang w:eastAsia="en-IN" w:bidi="ar-SA"/>
              </w:rPr>
              <w:t>B</w:t>
            </w:r>
            <w:r>
              <w:rPr>
                <w:rFonts w:ascii="Cambria" w:hAnsi="Cambria" w:cs="Cambria"/>
                <w:sz w:val="26"/>
                <w:szCs w:val="26"/>
                <w:lang w:eastAsia="en-IN" w:bidi="ar-SA"/>
              </w:rPr>
              <w:t>ox)</w:t>
            </w:r>
            <w:r w:rsidR="00F914BA">
              <w:rPr>
                <w:rFonts w:ascii="Cambria" w:hAnsi="Cambria" w:cs="Cambria"/>
                <w:sz w:val="26"/>
                <w:szCs w:val="26"/>
                <w:lang w:eastAsia="en-IN" w:bidi="ar-SA"/>
              </w:rPr>
              <w:t xml:space="preserve"> for connection to redundant IEC 61850 Station bus. </w:t>
            </w:r>
            <w:r>
              <w:rPr>
                <w:rFonts w:ascii="Cambria" w:hAnsi="Cambria" w:cs="Cambria"/>
                <w:sz w:val="26"/>
                <w:szCs w:val="26"/>
                <w:lang w:eastAsia="en-IN" w:bidi="ar-SA"/>
              </w:rPr>
              <w:t>However</w:t>
            </w:r>
            <w:r w:rsidR="00F914BA">
              <w:rPr>
                <w:rFonts w:ascii="Cambria" w:hAnsi="Cambria" w:cs="Cambria"/>
                <w:sz w:val="26"/>
                <w:szCs w:val="26"/>
                <w:lang w:eastAsia="en-IN" w:bidi="ar-SA"/>
              </w:rPr>
              <w:t xml:space="preserve">, </w:t>
            </w:r>
            <w:r w:rsidR="00E3592C">
              <w:rPr>
                <w:rFonts w:ascii="Cambria" w:hAnsi="Cambria" w:cs="Cambria"/>
                <w:sz w:val="26"/>
                <w:szCs w:val="26"/>
                <w:lang w:eastAsia="en-IN" w:bidi="ar-SA"/>
              </w:rPr>
              <w:t xml:space="preserve">hard wiring for </w:t>
            </w:r>
            <w:r w:rsidR="00F914BA">
              <w:rPr>
                <w:rFonts w:ascii="Cambria" w:hAnsi="Cambria" w:cs="Cambria"/>
                <w:sz w:val="26"/>
                <w:szCs w:val="26"/>
                <w:lang w:eastAsia="en-IN" w:bidi="ar-SA"/>
              </w:rPr>
              <w:t>input/output</w:t>
            </w:r>
            <w:r w:rsidR="00E3592C">
              <w:rPr>
                <w:rFonts w:ascii="Cambria" w:hAnsi="Cambria" w:cs="Cambria"/>
                <w:sz w:val="26"/>
                <w:szCs w:val="26"/>
                <w:lang w:eastAsia="en-IN" w:bidi="ar-SA"/>
              </w:rPr>
              <w:t>,</w:t>
            </w:r>
            <w:r w:rsidR="00F914BA">
              <w:rPr>
                <w:rFonts w:ascii="Cambria" w:hAnsi="Cambria" w:cs="Cambria"/>
                <w:sz w:val="26"/>
                <w:szCs w:val="26"/>
                <w:lang w:eastAsia="en-IN" w:bidi="ar-SA"/>
              </w:rPr>
              <w:t xml:space="preserve"> from Transformer to Digital RTCC rel</w:t>
            </w:r>
            <w:r w:rsidR="00F925B9">
              <w:rPr>
                <w:rFonts w:ascii="Cambria" w:hAnsi="Cambria" w:cs="Cambria"/>
                <w:sz w:val="26"/>
                <w:szCs w:val="26"/>
                <w:lang w:eastAsia="en-IN" w:bidi="ar-SA"/>
              </w:rPr>
              <w:t xml:space="preserve">ay </w:t>
            </w:r>
            <w:r w:rsidR="00E3592C">
              <w:rPr>
                <w:rFonts w:ascii="Cambria" w:hAnsi="Cambria" w:cs="Cambria"/>
                <w:sz w:val="26"/>
                <w:szCs w:val="26"/>
                <w:lang w:eastAsia="en-IN" w:bidi="ar-SA"/>
              </w:rPr>
              <w:t>may be acceptable.</w:t>
            </w:r>
            <w:r w:rsidR="00F925B9">
              <w:rPr>
                <w:rFonts w:ascii="Cambria" w:hAnsi="Cambria" w:cs="Cambria"/>
                <w:sz w:val="26"/>
                <w:szCs w:val="26"/>
                <w:lang w:eastAsia="en-IN" w:bidi="ar-SA"/>
              </w:rPr>
              <w:t xml:space="preserve">  </w:t>
            </w:r>
          </w:p>
        </w:tc>
      </w:tr>
      <w:tr w:rsidR="001E686B" w:rsidRPr="00964401" w:rsidTr="001E686B">
        <w:trPr>
          <w:trHeight w:val="983"/>
        </w:trPr>
        <w:tc>
          <w:tcPr>
            <w:tcW w:w="24.10pt" w:type="dxa"/>
          </w:tcPr>
          <w:p w:rsidR="001E686B" w:rsidRPr="00964401" w:rsidRDefault="001E686B" w:rsidP="001E686B">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lastRenderedPageBreak/>
              <w:t xml:space="preserve"> Sl. no</w:t>
            </w:r>
          </w:p>
        </w:tc>
        <w:tc>
          <w:tcPr>
            <w:tcW w:w="79.15pt" w:type="dxa"/>
          </w:tcPr>
          <w:p w:rsidR="001E686B" w:rsidRPr="00964401" w:rsidRDefault="001E686B" w:rsidP="001E686B">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t>Clause no w.r.t specification</w:t>
            </w:r>
          </w:p>
        </w:tc>
        <w:tc>
          <w:tcPr>
            <w:tcW w:w="220.50pt" w:type="dxa"/>
          </w:tcPr>
          <w:p w:rsidR="001E686B" w:rsidRPr="00964401" w:rsidRDefault="001E686B" w:rsidP="001E686B">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t>Description as given in specification</w:t>
            </w:r>
          </w:p>
          <w:p w:rsidR="001E686B" w:rsidRPr="00964401" w:rsidRDefault="001E686B" w:rsidP="001E686B">
            <w:pPr>
              <w:spacing w:after="0pt" w:line="12pt" w:lineRule="auto"/>
              <w:jc w:val="center"/>
              <w:rPr>
                <w:rFonts w:asciiTheme="minorHAnsi" w:hAnsiTheme="minorHAnsi" w:cstheme="minorHAnsi"/>
                <w:b/>
                <w:bCs/>
                <w:szCs w:val="22"/>
              </w:rPr>
            </w:pPr>
          </w:p>
        </w:tc>
        <w:tc>
          <w:tcPr>
            <w:tcW w:w="225pt" w:type="dxa"/>
          </w:tcPr>
          <w:p w:rsidR="001E686B" w:rsidRPr="00964401" w:rsidRDefault="001E686B" w:rsidP="001E686B">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t xml:space="preserve">Comments/ Clarifications </w:t>
            </w:r>
          </w:p>
        </w:tc>
        <w:tc>
          <w:tcPr>
            <w:tcW w:w="177.60pt" w:type="dxa"/>
          </w:tcPr>
          <w:p w:rsidR="001E686B" w:rsidRPr="00964401" w:rsidRDefault="001E686B" w:rsidP="001E686B">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t>POWERGRID’s Reply</w:t>
            </w:r>
          </w:p>
        </w:tc>
      </w:tr>
      <w:tr w:rsidR="001E686B" w:rsidRPr="00964401" w:rsidTr="009C7B3F">
        <w:trPr>
          <w:trHeight w:val="2778"/>
        </w:trPr>
        <w:tc>
          <w:tcPr>
            <w:tcW w:w="24.10pt" w:type="dxa"/>
          </w:tcPr>
          <w:p w:rsidR="001E686B" w:rsidRPr="00964401" w:rsidRDefault="001E686B" w:rsidP="001E686B">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t>0</w:t>
            </w:r>
            <w:r w:rsidR="004217E5">
              <w:rPr>
                <w:rFonts w:asciiTheme="minorHAnsi" w:hAnsiTheme="minorHAnsi" w:cstheme="minorHAnsi"/>
                <w:b/>
                <w:bCs/>
                <w:szCs w:val="22"/>
              </w:rPr>
              <w:t>3</w:t>
            </w:r>
          </w:p>
        </w:tc>
        <w:tc>
          <w:tcPr>
            <w:tcW w:w="79.15pt" w:type="dxa"/>
          </w:tcPr>
          <w:p w:rsidR="001E686B" w:rsidRPr="00304BA5" w:rsidRDefault="001E686B" w:rsidP="001E686B">
            <w:pPr>
              <w:spacing w:after="0pt" w:line="12pt" w:lineRule="auto"/>
              <w:rPr>
                <w:rFonts w:ascii="Garamond" w:hAnsi="Garamond" w:cs="Calibri"/>
                <w:b/>
                <w:bCs/>
                <w:szCs w:val="22"/>
              </w:rPr>
            </w:pPr>
            <w:r w:rsidRPr="00304BA5">
              <w:rPr>
                <w:rFonts w:ascii="Garamond" w:hAnsi="Garamond" w:cs="Calibri"/>
                <w:b/>
                <w:bCs/>
                <w:szCs w:val="22"/>
              </w:rPr>
              <w:t>Section</w:t>
            </w:r>
            <w:r>
              <w:rPr>
                <w:rFonts w:ascii="Garamond" w:hAnsi="Garamond" w:cs="Calibri"/>
                <w:b/>
                <w:bCs/>
                <w:szCs w:val="22"/>
              </w:rPr>
              <w:t xml:space="preserve"> </w:t>
            </w:r>
            <w:r w:rsidRPr="00304BA5">
              <w:rPr>
                <w:rFonts w:ascii="Garamond" w:hAnsi="Garamond" w:cs="Calibri"/>
                <w:b/>
                <w:bCs/>
                <w:szCs w:val="22"/>
              </w:rPr>
              <w:t>Project</w:t>
            </w:r>
            <w:r>
              <w:rPr>
                <w:rFonts w:ascii="Garamond" w:hAnsi="Garamond" w:cs="Calibri"/>
                <w:b/>
                <w:bCs/>
                <w:szCs w:val="22"/>
              </w:rPr>
              <w:t>-</w:t>
            </w:r>
            <w:r w:rsidRPr="00304BA5">
              <w:rPr>
                <w:rFonts w:ascii="Garamond" w:hAnsi="Garamond" w:cs="Calibri"/>
                <w:b/>
                <w:bCs/>
                <w:szCs w:val="22"/>
              </w:rPr>
              <w:t xml:space="preserve"> </w:t>
            </w:r>
          </w:p>
          <w:p w:rsidR="001E686B" w:rsidRPr="00964401" w:rsidRDefault="001E686B" w:rsidP="001E686B">
            <w:pPr>
              <w:spacing w:after="0pt" w:line="12pt" w:lineRule="auto"/>
              <w:rPr>
                <w:rFonts w:asciiTheme="minorHAnsi" w:hAnsiTheme="minorHAnsi" w:cstheme="minorHAnsi"/>
                <w:szCs w:val="22"/>
              </w:rPr>
            </w:pPr>
            <w:r w:rsidRPr="00304BA5">
              <w:rPr>
                <w:rFonts w:ascii="Garamond" w:hAnsi="Garamond" w:cs="Calibri"/>
                <w:szCs w:val="22"/>
              </w:rPr>
              <w:t xml:space="preserve">Clause No: 2.2.1 </w:t>
            </w:r>
            <w:r>
              <w:rPr>
                <w:rFonts w:ascii="Garamond" w:hAnsi="Garamond" w:cs="Calibri"/>
                <w:szCs w:val="22"/>
              </w:rPr>
              <w:t>(d) (ii)</w:t>
            </w:r>
          </w:p>
        </w:tc>
        <w:tc>
          <w:tcPr>
            <w:tcW w:w="220.50pt" w:type="dxa"/>
          </w:tcPr>
          <w:p w:rsidR="001E686B" w:rsidRPr="008B4551" w:rsidRDefault="001E686B" w:rsidP="001E686B">
            <w:pPr>
              <w:spacing w:after="0pt" w:line="12pt" w:lineRule="auto"/>
              <w:jc w:val="both"/>
              <w:rPr>
                <w:rFonts w:ascii="Cambria" w:hAnsi="Cambria" w:cs="Cambria"/>
                <w:sz w:val="26"/>
                <w:szCs w:val="26"/>
                <w:lang w:eastAsia="en-IN" w:bidi="ar-SA"/>
              </w:rPr>
            </w:pPr>
            <w:r w:rsidRPr="008B4551">
              <w:rPr>
                <w:rFonts w:ascii="Cambria" w:hAnsi="Cambria" w:cs="Cambria"/>
                <w:sz w:val="26"/>
                <w:szCs w:val="26"/>
                <w:lang w:eastAsia="en-IN" w:bidi="ar-SA"/>
              </w:rPr>
              <w:t>IEDs for Digital RTCC shall comply the requirements of Clause “7.0 Additional Requirements for IEC 61850 based Process Bus Projects (Applicable only if Process Bus SAS is specified in Section Project)” of Technical Specification “Section-Sub-station Automation-Revision-04”.</w:t>
            </w:r>
          </w:p>
        </w:tc>
        <w:tc>
          <w:tcPr>
            <w:tcW w:w="225pt" w:type="dxa"/>
          </w:tcPr>
          <w:p w:rsidR="001E686B" w:rsidRDefault="001E686B" w:rsidP="001E686B">
            <w:pPr>
              <w:autoSpaceDE w:val="0"/>
              <w:autoSpaceDN w:val="0"/>
              <w:adjustRightInd w:val="0"/>
              <w:spacing w:after="0pt" w:line="12pt" w:lineRule="auto"/>
              <w:jc w:val="both"/>
              <w:rPr>
                <w:rFonts w:ascii="Cambria" w:hAnsi="Cambria" w:cs="Cambria"/>
                <w:sz w:val="26"/>
                <w:szCs w:val="26"/>
                <w:lang w:eastAsia="en-IN" w:bidi="ar-SA"/>
              </w:rPr>
            </w:pPr>
            <w:r w:rsidRPr="001E686B">
              <w:rPr>
                <w:rFonts w:ascii="Cambria" w:hAnsi="Cambria" w:cs="Cambria"/>
                <w:sz w:val="26"/>
                <w:szCs w:val="26"/>
                <w:lang w:eastAsia="en-IN" w:bidi="ar-SA"/>
              </w:rPr>
              <w:t xml:space="preserve">We understand that process bus SAS is not applicable as per sl. no.  31 of specific requirement REV 06 Annexure I of section </w:t>
            </w:r>
            <w:proofErr w:type="gramStart"/>
            <w:r w:rsidRPr="001E686B">
              <w:rPr>
                <w:rFonts w:ascii="Cambria" w:hAnsi="Cambria" w:cs="Cambria"/>
                <w:sz w:val="26"/>
                <w:szCs w:val="26"/>
                <w:lang w:eastAsia="en-IN" w:bidi="ar-SA"/>
              </w:rPr>
              <w:t>project .</w:t>
            </w:r>
            <w:proofErr w:type="gramEnd"/>
            <w:r w:rsidRPr="001E686B">
              <w:rPr>
                <w:rFonts w:ascii="Cambria" w:hAnsi="Cambria" w:cs="Cambria"/>
                <w:sz w:val="26"/>
                <w:szCs w:val="26"/>
                <w:lang w:eastAsia="en-IN" w:bidi="ar-SA"/>
              </w:rPr>
              <w:t xml:space="preserve"> </w:t>
            </w:r>
            <w:proofErr w:type="gramStart"/>
            <w:r w:rsidRPr="001E686B">
              <w:rPr>
                <w:rFonts w:ascii="Cambria" w:hAnsi="Cambria" w:cs="Cambria"/>
                <w:sz w:val="26"/>
                <w:szCs w:val="26"/>
                <w:lang w:eastAsia="en-IN" w:bidi="ar-SA"/>
              </w:rPr>
              <w:t>However</w:t>
            </w:r>
            <w:proofErr w:type="gramEnd"/>
            <w:r w:rsidRPr="001E686B">
              <w:rPr>
                <w:rFonts w:ascii="Cambria" w:hAnsi="Cambria" w:cs="Cambria"/>
                <w:sz w:val="26"/>
                <w:szCs w:val="26"/>
                <w:lang w:eastAsia="en-IN" w:bidi="ar-SA"/>
              </w:rPr>
              <w:t xml:space="preserve"> if process bus SAS is required then specific confirmation from the PGCIL for the same shall be needed.</w:t>
            </w:r>
          </w:p>
        </w:tc>
        <w:tc>
          <w:tcPr>
            <w:tcW w:w="177.60pt" w:type="dxa"/>
          </w:tcPr>
          <w:p w:rsidR="001E686B" w:rsidRPr="008B4551" w:rsidRDefault="00A5135B" w:rsidP="001E686B">
            <w:pPr>
              <w:spacing w:after="0pt" w:line="12pt" w:lineRule="auto"/>
              <w:ind w:end="7.50pt"/>
              <w:jc w:val="both"/>
              <w:rPr>
                <w:rFonts w:ascii="Cambria" w:hAnsi="Cambria" w:cs="Cambria"/>
                <w:sz w:val="26"/>
                <w:szCs w:val="26"/>
                <w:lang w:eastAsia="en-IN" w:bidi="ar-SA"/>
              </w:rPr>
            </w:pPr>
            <w:r>
              <w:rPr>
                <w:rFonts w:ascii="Cambria" w:hAnsi="Cambria" w:cs="Cambria"/>
                <w:sz w:val="26"/>
                <w:szCs w:val="26"/>
                <w:lang w:eastAsia="en-IN" w:bidi="ar-SA"/>
              </w:rPr>
              <w:t xml:space="preserve">Process Bus SAS is envisaged for </w:t>
            </w:r>
            <w:r w:rsidRPr="00A5135B">
              <w:rPr>
                <w:rFonts w:ascii="Cambria" w:hAnsi="Cambria" w:cs="Cambria"/>
                <w:sz w:val="26"/>
                <w:szCs w:val="26"/>
                <w:lang w:eastAsia="en-IN" w:bidi="ar-SA"/>
              </w:rPr>
              <w:t>765/400/220kV Navsari (New) (South Gujarat) GIS</w:t>
            </w:r>
            <w:r>
              <w:rPr>
                <w:rFonts w:ascii="Cambria" w:hAnsi="Cambria" w:cs="Cambria"/>
                <w:sz w:val="26"/>
                <w:szCs w:val="26"/>
                <w:lang w:eastAsia="en-IN" w:bidi="ar-SA"/>
              </w:rPr>
              <w:t>. Bidder shall quote as per bidding documents.</w:t>
            </w:r>
          </w:p>
        </w:tc>
      </w:tr>
      <w:tr w:rsidR="00FE7433" w:rsidRPr="00964401" w:rsidTr="009C7B3F">
        <w:trPr>
          <w:trHeight w:val="3021"/>
        </w:trPr>
        <w:tc>
          <w:tcPr>
            <w:tcW w:w="24.10pt" w:type="dxa"/>
          </w:tcPr>
          <w:p w:rsidR="00FE7433" w:rsidRPr="00964401" w:rsidRDefault="00FE7433" w:rsidP="00FE7433">
            <w:pPr>
              <w:spacing w:after="0pt" w:line="12pt" w:lineRule="auto"/>
              <w:jc w:val="center"/>
              <w:rPr>
                <w:rFonts w:asciiTheme="minorHAnsi" w:hAnsiTheme="minorHAnsi" w:cstheme="minorHAnsi"/>
                <w:b/>
                <w:bCs/>
                <w:szCs w:val="22"/>
              </w:rPr>
            </w:pPr>
            <w:r w:rsidRPr="00964401">
              <w:rPr>
                <w:rFonts w:asciiTheme="minorHAnsi" w:hAnsiTheme="minorHAnsi" w:cstheme="minorHAnsi"/>
                <w:b/>
                <w:bCs/>
                <w:szCs w:val="22"/>
              </w:rPr>
              <w:t>0</w:t>
            </w:r>
            <w:r w:rsidR="004217E5">
              <w:rPr>
                <w:rFonts w:asciiTheme="minorHAnsi" w:hAnsiTheme="minorHAnsi" w:cstheme="minorHAnsi"/>
                <w:b/>
                <w:bCs/>
                <w:szCs w:val="22"/>
              </w:rPr>
              <w:t>4</w:t>
            </w:r>
          </w:p>
        </w:tc>
        <w:tc>
          <w:tcPr>
            <w:tcW w:w="79.15pt" w:type="dxa"/>
          </w:tcPr>
          <w:p w:rsidR="00FE7433" w:rsidRPr="00304BA5" w:rsidRDefault="00FE7433" w:rsidP="00FE7433">
            <w:pPr>
              <w:spacing w:after="0pt" w:line="12pt" w:lineRule="auto"/>
              <w:rPr>
                <w:rFonts w:ascii="Garamond" w:hAnsi="Garamond" w:cs="Calibri"/>
                <w:b/>
                <w:bCs/>
                <w:szCs w:val="22"/>
              </w:rPr>
            </w:pPr>
            <w:r w:rsidRPr="00304BA5">
              <w:rPr>
                <w:rFonts w:ascii="Garamond" w:hAnsi="Garamond" w:cs="Calibri"/>
                <w:b/>
                <w:bCs/>
                <w:szCs w:val="22"/>
              </w:rPr>
              <w:t>Section</w:t>
            </w:r>
            <w:r>
              <w:rPr>
                <w:rFonts w:ascii="Garamond" w:hAnsi="Garamond" w:cs="Calibri"/>
                <w:b/>
                <w:bCs/>
                <w:szCs w:val="22"/>
              </w:rPr>
              <w:t xml:space="preserve"> </w:t>
            </w:r>
            <w:r w:rsidRPr="00304BA5">
              <w:rPr>
                <w:rFonts w:ascii="Garamond" w:hAnsi="Garamond" w:cs="Calibri"/>
                <w:b/>
                <w:bCs/>
                <w:szCs w:val="22"/>
              </w:rPr>
              <w:t>Project</w:t>
            </w:r>
            <w:r>
              <w:rPr>
                <w:rFonts w:ascii="Garamond" w:hAnsi="Garamond" w:cs="Calibri"/>
                <w:b/>
                <w:bCs/>
                <w:szCs w:val="22"/>
              </w:rPr>
              <w:t>-</w:t>
            </w:r>
            <w:r w:rsidRPr="00304BA5">
              <w:rPr>
                <w:rFonts w:ascii="Garamond" w:hAnsi="Garamond" w:cs="Calibri"/>
                <w:b/>
                <w:bCs/>
                <w:szCs w:val="22"/>
              </w:rPr>
              <w:t xml:space="preserve"> </w:t>
            </w:r>
          </w:p>
          <w:p w:rsidR="00FE7433" w:rsidRPr="00964401" w:rsidRDefault="00FE7433" w:rsidP="001E686B">
            <w:pPr>
              <w:spacing w:after="0pt" w:line="12pt" w:lineRule="auto"/>
              <w:rPr>
                <w:rFonts w:asciiTheme="minorHAnsi" w:hAnsiTheme="minorHAnsi" w:cstheme="minorHAnsi"/>
                <w:szCs w:val="22"/>
              </w:rPr>
            </w:pPr>
            <w:r w:rsidRPr="00304BA5">
              <w:rPr>
                <w:rFonts w:ascii="Garamond" w:hAnsi="Garamond" w:cs="Calibri"/>
                <w:szCs w:val="22"/>
              </w:rPr>
              <w:t xml:space="preserve">Clause No: 2.2.1 </w:t>
            </w:r>
            <w:r>
              <w:rPr>
                <w:rFonts w:ascii="Garamond" w:hAnsi="Garamond" w:cs="Calibri"/>
                <w:szCs w:val="22"/>
              </w:rPr>
              <w:t>(d) (</w:t>
            </w:r>
            <w:r w:rsidR="001E686B">
              <w:rPr>
                <w:rFonts w:ascii="Garamond" w:hAnsi="Garamond" w:cs="Calibri"/>
                <w:szCs w:val="22"/>
              </w:rPr>
              <w:t>i</w:t>
            </w:r>
            <w:r>
              <w:rPr>
                <w:rFonts w:ascii="Garamond" w:hAnsi="Garamond" w:cs="Calibri"/>
                <w:szCs w:val="22"/>
              </w:rPr>
              <w:t>ii)</w:t>
            </w:r>
          </w:p>
        </w:tc>
        <w:tc>
          <w:tcPr>
            <w:tcW w:w="220.50pt" w:type="dxa"/>
          </w:tcPr>
          <w:p w:rsidR="00FE7433" w:rsidRPr="008B4551" w:rsidRDefault="001E686B" w:rsidP="00FE7433">
            <w:pPr>
              <w:spacing w:after="0pt" w:line="12pt" w:lineRule="auto"/>
              <w:jc w:val="both"/>
              <w:rPr>
                <w:rFonts w:ascii="Cambria" w:hAnsi="Cambria" w:cs="Cambria"/>
                <w:sz w:val="26"/>
                <w:szCs w:val="26"/>
                <w:lang w:eastAsia="en-IN" w:bidi="ar-SA"/>
              </w:rPr>
            </w:pPr>
            <w:r w:rsidRPr="001E686B">
              <w:rPr>
                <w:rFonts w:ascii="Cambria" w:hAnsi="Cambria" w:cs="Cambria"/>
                <w:sz w:val="26"/>
                <w:szCs w:val="26"/>
                <w:lang w:eastAsia="en-IN" w:bidi="ar-SA"/>
              </w:rPr>
              <w:t>The Digital RTCC Relays shall be installed near each Transformer either in Common MB or in a separate panel near the Transformer MB. IP Rating (Ingress Protection Rating) for all the panel/MB housing Digital RTCC Relay shall be IP-66.</w:t>
            </w:r>
          </w:p>
        </w:tc>
        <w:tc>
          <w:tcPr>
            <w:tcW w:w="225pt" w:type="dxa"/>
          </w:tcPr>
          <w:p w:rsidR="00FE7433" w:rsidRDefault="001E686B" w:rsidP="001E686B">
            <w:pPr>
              <w:spacing w:after="0pt" w:line="12pt" w:lineRule="auto"/>
              <w:jc w:val="both"/>
              <w:rPr>
                <w:rFonts w:ascii="Cambria" w:hAnsi="Cambria" w:cs="Cambria"/>
                <w:sz w:val="26"/>
                <w:szCs w:val="26"/>
                <w:lang w:eastAsia="en-IN" w:bidi="ar-SA"/>
              </w:rPr>
            </w:pPr>
            <w:r w:rsidRPr="007706CA">
              <w:rPr>
                <w:rFonts w:ascii="Cambria" w:hAnsi="Cambria" w:cs="Cambria"/>
                <w:sz w:val="26"/>
                <w:szCs w:val="26"/>
                <w:lang w:eastAsia="en-IN" w:bidi="ar-SA"/>
              </w:rPr>
              <w:t>5 nos. Digital RTCC relays shall be provided in 5 nos. separate outdoor digital RTCC panel. However, IP rating of Digital RTCC panel shall be IP 55 instead of IP 66 as already IP rating  55 for outdoor panel  is specified in general GTR and technical specification- kindly confirm</w:t>
            </w:r>
          </w:p>
        </w:tc>
        <w:tc>
          <w:tcPr>
            <w:tcW w:w="177.60pt" w:type="dxa"/>
          </w:tcPr>
          <w:p w:rsidR="00FE7433" w:rsidRPr="008B4551" w:rsidRDefault="00A5135B" w:rsidP="00E3592C">
            <w:pPr>
              <w:spacing w:after="0pt" w:line="12pt" w:lineRule="auto"/>
              <w:ind w:end="7.50pt"/>
              <w:jc w:val="both"/>
              <w:rPr>
                <w:rFonts w:ascii="Cambria" w:hAnsi="Cambria" w:cs="Cambria"/>
                <w:sz w:val="26"/>
                <w:szCs w:val="26"/>
                <w:lang w:eastAsia="en-IN" w:bidi="ar-SA"/>
              </w:rPr>
            </w:pPr>
            <w:r>
              <w:rPr>
                <w:rFonts w:ascii="Cambria" w:hAnsi="Cambria" w:cs="Cambria"/>
                <w:sz w:val="26"/>
                <w:szCs w:val="26"/>
                <w:lang w:eastAsia="en-IN" w:bidi="ar-SA"/>
              </w:rPr>
              <w:t>Refer clause no: 6.0 of Technical Specification</w:t>
            </w:r>
            <w:r w:rsidR="00E3592C">
              <w:rPr>
                <w:rFonts w:ascii="Cambria" w:hAnsi="Cambria" w:cs="Cambria"/>
                <w:sz w:val="26"/>
                <w:szCs w:val="26"/>
                <w:lang w:eastAsia="en-IN" w:bidi="ar-SA"/>
              </w:rPr>
              <w:t xml:space="preserve"> &amp; specification in SECTION PROJECT shall prevail. B</w:t>
            </w:r>
            <w:r>
              <w:rPr>
                <w:rFonts w:ascii="Cambria" w:hAnsi="Cambria" w:cs="Cambria"/>
                <w:sz w:val="26"/>
                <w:szCs w:val="26"/>
                <w:lang w:eastAsia="en-IN" w:bidi="ar-SA"/>
              </w:rPr>
              <w:t>idder shall comply the requirements of bidding documents.</w:t>
            </w:r>
          </w:p>
        </w:tc>
      </w:tr>
    </w:tbl>
    <w:p w:rsidR="00753336" w:rsidRDefault="00753336" w:rsidP="00DE4C73">
      <w:pPr>
        <w:rPr>
          <w:rFonts w:cs="Calibri"/>
          <w:b/>
          <w:bCs/>
          <w:sz w:val="24"/>
          <w:szCs w:val="24"/>
          <w:u w:val="single"/>
        </w:rPr>
      </w:pPr>
    </w:p>
    <w:p w:rsidR="005E73CF" w:rsidRPr="00F3774F" w:rsidRDefault="005E73CF" w:rsidP="00DE4C73">
      <w:pPr>
        <w:rPr>
          <w:rFonts w:cs="Calibri"/>
          <w:b/>
          <w:bCs/>
          <w:sz w:val="24"/>
          <w:szCs w:val="24"/>
          <w:u w:val="single"/>
        </w:rPr>
      </w:pPr>
    </w:p>
    <w:sectPr w:rsidR="005E73CF" w:rsidRPr="00F3774F" w:rsidSect="009839E7">
      <w:headerReference w:type="default" r:id="rId8"/>
      <w:footerReference w:type="default" r:id="rId9"/>
      <w:pgSz w:w="841.90pt" w:h="595.30pt" w:orient="landscape" w:code="9"/>
      <w:pgMar w:top="57.60pt" w:right="54pt" w:bottom="58.30pt" w:left="62.65pt" w:header="14.40pt" w:footer="15.85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086B39" w:rsidRDefault="00086B39">
      <w:pPr>
        <w:spacing w:after="0pt" w:line="12pt" w:lineRule="auto"/>
      </w:pPr>
      <w:r>
        <w:separator/>
      </w:r>
    </w:p>
  </w:endnote>
  <w:endnote w:type="continuationSeparator" w:id="0">
    <w:p w:rsidR="00086B39" w:rsidRDefault="00086B39">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Garamond">
    <w:panose1 w:val="02020404030301010803"/>
    <w:charset w:characterSet="iso-8859-1"/>
    <w:family w:val="roman"/>
    <w:pitch w:val="variable"/>
    <w:sig w:usb0="00000287" w:usb1="00000000" w:usb2="00000000" w:usb3="00000000" w:csb0="0000009F" w:csb1="00000000"/>
  </w:font>
  <w:font w:name="Mangal">
    <w:panose1 w:val="00000400000000000000"/>
    <w:charset w:characterSet="iso-8859-1"/>
    <w:family w:val="roman"/>
    <w:pitch w:val="variable"/>
    <w:sig w:usb0="00002003" w:usb1="00000000" w:usb2="00000000" w:usb3="00000000" w:csb0="00000001" w:csb1="00000000"/>
  </w:font>
  <w:font w:name="Tahoma">
    <w:panose1 w:val="020B0604030504040204"/>
    <w:charset w:characterSet="iso-8859-1"/>
    <w:family w:val="swiss"/>
    <w:pitch w:val="variable"/>
    <w:sig w:usb0="E1002EFF" w:usb1="C000605B" w:usb2="00000029" w:usb3="00000000" w:csb0="000101FF" w:csb1="00000000"/>
  </w:font>
  <w:font w:name="Verdana">
    <w:panose1 w:val="020B0604030504040204"/>
    <w:charset w:characterSet="iso-8859-1"/>
    <w:family w:val="swiss"/>
    <w:pitch w:val="variable"/>
    <w:sig w:usb0="A00006FF" w:usb1="4000205B" w:usb2="00000010" w:usb3="00000000" w:csb0="0000019F" w:csb1="00000000"/>
  </w:font>
  <w:font w:name="Cambria">
    <w:panose1 w:val="02040503050406030204"/>
    <w:charset w:characterSet="iso-8859-1"/>
    <w:family w:val="roman"/>
    <w:pitch w:val="variable"/>
    <w:sig w:usb0="E00006FF" w:usb1="420024FF" w:usb2="02000000" w:usb3="00000000" w:csb0="0000019F" w:csb1="00000000"/>
  </w:font>
  <w:font w:name="Book Antiqua">
    <w:panose1 w:val="02040602050305030304"/>
    <w:charset w:characterSet="iso-8859-1"/>
    <w:family w:val="roman"/>
    <w:pitch w:val="variable"/>
    <w:sig w:usb0="00000287" w:usb1="00000000" w:usb2="00000000" w:usb3="00000000" w:csb0="000000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753336" w:rsidRDefault="00753336">
    <w:pPr>
      <w:pStyle w:val="Footer"/>
      <w:ind w:end="0.05pt"/>
      <w:jc w:val="end"/>
    </w:pPr>
    <w:r>
      <w:t xml:space="preserve">  Page </w:t>
    </w:r>
    <w:r>
      <w:rPr>
        <w:b/>
        <w:sz w:val="24"/>
        <w:szCs w:val="24"/>
      </w:rPr>
      <w:fldChar w:fldCharType="begin"/>
    </w:r>
    <w:r>
      <w:rPr>
        <w:b/>
      </w:rPr>
      <w:instrText xml:space="preserve"> PAGE </w:instrText>
    </w:r>
    <w:r>
      <w:rPr>
        <w:b/>
        <w:sz w:val="24"/>
        <w:szCs w:val="24"/>
      </w:rPr>
      <w:fldChar w:fldCharType="separate"/>
    </w:r>
    <w:r w:rsidR="00E3592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3592C">
      <w:rPr>
        <w:b/>
        <w:noProof/>
      </w:rPr>
      <w:t>2</w:t>
    </w:r>
    <w:r>
      <w:rPr>
        <w:b/>
        <w:sz w:val="24"/>
        <w:szCs w:val="24"/>
      </w:rPr>
      <w:fldChar w:fldCharType="end"/>
    </w:r>
  </w:p>
  <w:p w:rsidR="00753336" w:rsidRDefault="0075333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086B39" w:rsidRDefault="00086B39">
      <w:pPr>
        <w:spacing w:after="0pt" w:line="12pt" w:lineRule="auto"/>
      </w:pPr>
      <w:r>
        <w:separator/>
      </w:r>
    </w:p>
  </w:footnote>
  <w:footnote w:type="continuationSeparator" w:id="0">
    <w:p w:rsidR="00086B39" w:rsidRDefault="00086B39">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9839E7" w:rsidRDefault="009839E7" w:rsidP="009839E7">
    <w:pPr>
      <w:pStyle w:val="Header"/>
    </w:pPr>
    <w:r>
      <w:rPr>
        <w:rFonts w:ascii="Book Antiqua" w:hAnsi="Book Antiqua" w:cs="Calibri"/>
        <w:b/>
        <w:bCs/>
        <w:sz w:val="24"/>
        <w:szCs w:val="24"/>
      </w:rPr>
      <w:t>Clarification No.–</w:t>
    </w:r>
    <w:r w:rsidR="00F24807">
      <w:rPr>
        <w:rFonts w:ascii="Book Antiqua" w:hAnsi="Book Antiqua" w:cs="Calibri"/>
        <w:b/>
        <w:bCs/>
        <w:sz w:val="24"/>
        <w:szCs w:val="24"/>
      </w:rPr>
      <w:t>2</w:t>
    </w:r>
    <w:r>
      <w:rPr>
        <w:rFonts w:ascii="Book Antiqua" w:hAnsi="Book Antiqua" w:cs="Calibri"/>
        <w:b/>
        <w:bCs/>
        <w:sz w:val="24"/>
        <w:szCs w:val="24"/>
      </w:rPr>
      <w:t xml:space="preserve"> </w:t>
    </w:r>
    <w:r w:rsidR="004217E5">
      <w:rPr>
        <w:rFonts w:ascii="Book Antiqua" w:hAnsi="Book Antiqua" w:cs="Calibri"/>
        <w:b/>
        <w:bCs/>
        <w:sz w:val="24"/>
        <w:szCs w:val="24"/>
      </w:rPr>
      <w:t xml:space="preserve">dated </w:t>
    </w:r>
    <w:r w:rsidR="000E080A" w:rsidRPr="000E080A">
      <w:rPr>
        <w:rFonts w:ascii="Book Antiqua" w:hAnsi="Book Antiqua" w:cs="Calibri"/>
        <w:b/>
        <w:bCs/>
        <w:sz w:val="24"/>
        <w:szCs w:val="24"/>
      </w:rPr>
      <w:t>29</w:t>
    </w:r>
    <w:r w:rsidR="004217E5" w:rsidRPr="000E080A">
      <w:rPr>
        <w:rFonts w:ascii="Book Antiqua" w:hAnsi="Book Antiqua" w:cs="Calibri"/>
        <w:b/>
        <w:bCs/>
        <w:sz w:val="24"/>
        <w:szCs w:val="24"/>
      </w:rPr>
      <w:t>/03/2022</w:t>
    </w:r>
    <w:r w:rsidR="004217E5">
      <w:rPr>
        <w:rFonts w:ascii="Book Antiqua" w:hAnsi="Book Antiqua" w:cs="Calibri"/>
        <w:b/>
        <w:bCs/>
        <w:sz w:val="24"/>
        <w:szCs w:val="24"/>
      </w:rPr>
      <w:t xml:space="preserve"> </w:t>
    </w:r>
    <w:r>
      <w:rPr>
        <w:rFonts w:ascii="Book Antiqua" w:hAnsi="Book Antiqua" w:cs="Calibri"/>
        <w:b/>
        <w:bCs/>
        <w:sz w:val="24"/>
        <w:szCs w:val="24"/>
      </w:rPr>
      <w:t xml:space="preserve">to </w:t>
    </w:r>
    <w:bookmarkStart w:id="2" w:name="_Hlk98759349"/>
    <w:r>
      <w:rPr>
        <w:rFonts w:ascii="Book Antiqua" w:hAnsi="Book Antiqua" w:cs="Calibri"/>
        <w:b/>
        <w:bCs/>
        <w:sz w:val="24"/>
        <w:szCs w:val="24"/>
      </w:rPr>
      <w:t xml:space="preserve">Bidding Document for </w:t>
    </w:r>
    <w:r w:rsidR="005F764C">
      <w:rPr>
        <w:b/>
        <w:bCs/>
        <w:lang w:eastAsia="en-IN"/>
      </w:rPr>
      <w:t>Transformer Package (TR36) for 3x500MVA, 400/220/33kV Auto transformer (3Ph) at 765/400/220kV Navsari (New) (South Gujrat) GIS S/S under “Transmission Network Expansion in Gujarat to increase its ATC from ISTS (Part-B)”</w:t>
    </w:r>
    <w:bookmarkEnd w:id="2"/>
    <w:r w:rsidR="005F764C">
      <w:rPr>
        <w:b/>
        <w:bCs/>
        <w:lang w:eastAsia="en-IN"/>
      </w:rPr>
      <w:t xml:space="preserve"> under Specification No.: 5002002205/TRANSFORMER/DOM/A00 - CC CS -1</w:t>
    </w:r>
  </w:p>
  <w:p w:rsidR="009839E7" w:rsidRDefault="009839E7" w:rsidP="009839E7">
    <w:pPr>
      <w:pStyle w:val="Header"/>
    </w:pPr>
  </w:p>
  <w:p w:rsidR="009839E7" w:rsidRPr="009839E7" w:rsidRDefault="009839E7" w:rsidP="009839E7">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45D16D2"/>
    <w:multiLevelType w:val="hybridMultilevel"/>
    <w:tmpl w:val="BA56029A"/>
    <w:lvl w:ilvl="0" w:tplc="6B96E862">
      <w:start w:val="6"/>
      <w:numFmt w:val="bullet"/>
      <w:lvlText w:val=""/>
      <w:lvlJc w:val="start"/>
      <w:pPr>
        <w:ind w:start="36pt" w:hanging="18pt"/>
      </w:pPr>
      <w:rPr>
        <w:rFonts w:ascii="Wingdings" w:eastAsia="Times New Roman" w:hAnsi="Wingdings" w:cs="Aria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 w15:restartNumberingAfterBreak="0">
    <w:nsid w:val="0A2F59A5"/>
    <w:multiLevelType w:val="hybridMultilevel"/>
    <w:tmpl w:val="E1146ED2"/>
    <w:lvl w:ilvl="0" w:tplc="EF1E120E">
      <w:start w:val="6"/>
      <w:numFmt w:val="bullet"/>
      <w:lvlText w:val=""/>
      <w:lvlJc w:val="start"/>
      <w:pPr>
        <w:ind w:start="36pt" w:hanging="18pt"/>
      </w:pPr>
      <w:rPr>
        <w:rFonts w:ascii="Wingdings" w:eastAsia="Times New Roman" w:hAnsi="Wingdings" w:cs="Aria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2" w15:restartNumberingAfterBreak="0">
    <w:nsid w:val="126C7AAC"/>
    <w:multiLevelType w:val="hybridMultilevel"/>
    <w:tmpl w:val="0C183F50"/>
    <w:lvl w:ilvl="0" w:tplc="387415A8">
      <w:start w:val="1"/>
      <w:numFmt w:val="decimal"/>
      <w:lvlText w:val="%1."/>
      <w:lvlJc w:val="start"/>
      <w:pPr>
        <w:ind w:start="27.05pt" w:hanging="18pt"/>
      </w:pPr>
      <w:rPr>
        <w:rFonts w:hint="default"/>
      </w:rPr>
    </w:lvl>
    <w:lvl w:ilvl="1" w:tplc="04090019" w:tentative="1">
      <w:start w:val="1"/>
      <w:numFmt w:val="lowerLetter"/>
      <w:lvlText w:val="%2."/>
      <w:lvlJc w:val="start"/>
      <w:pPr>
        <w:ind w:start="63.05pt" w:hanging="18pt"/>
      </w:pPr>
    </w:lvl>
    <w:lvl w:ilvl="2" w:tplc="0409001B" w:tentative="1">
      <w:start w:val="1"/>
      <w:numFmt w:val="lowerRoman"/>
      <w:lvlText w:val="%3."/>
      <w:lvlJc w:val="end"/>
      <w:pPr>
        <w:ind w:start="99.05pt" w:hanging="9pt"/>
      </w:pPr>
    </w:lvl>
    <w:lvl w:ilvl="3" w:tplc="0409000F" w:tentative="1">
      <w:start w:val="1"/>
      <w:numFmt w:val="decimal"/>
      <w:lvlText w:val="%4."/>
      <w:lvlJc w:val="start"/>
      <w:pPr>
        <w:ind w:start="135.05pt" w:hanging="18pt"/>
      </w:pPr>
    </w:lvl>
    <w:lvl w:ilvl="4" w:tplc="04090019" w:tentative="1">
      <w:start w:val="1"/>
      <w:numFmt w:val="lowerLetter"/>
      <w:lvlText w:val="%5."/>
      <w:lvlJc w:val="start"/>
      <w:pPr>
        <w:ind w:start="171.05pt" w:hanging="18pt"/>
      </w:pPr>
    </w:lvl>
    <w:lvl w:ilvl="5" w:tplc="0409001B" w:tentative="1">
      <w:start w:val="1"/>
      <w:numFmt w:val="lowerRoman"/>
      <w:lvlText w:val="%6."/>
      <w:lvlJc w:val="end"/>
      <w:pPr>
        <w:ind w:start="207.05pt" w:hanging="9pt"/>
      </w:pPr>
    </w:lvl>
    <w:lvl w:ilvl="6" w:tplc="0409000F" w:tentative="1">
      <w:start w:val="1"/>
      <w:numFmt w:val="decimal"/>
      <w:lvlText w:val="%7."/>
      <w:lvlJc w:val="start"/>
      <w:pPr>
        <w:ind w:start="243.05pt" w:hanging="18pt"/>
      </w:pPr>
    </w:lvl>
    <w:lvl w:ilvl="7" w:tplc="04090019" w:tentative="1">
      <w:start w:val="1"/>
      <w:numFmt w:val="lowerLetter"/>
      <w:lvlText w:val="%8."/>
      <w:lvlJc w:val="start"/>
      <w:pPr>
        <w:ind w:start="279.05pt" w:hanging="18pt"/>
      </w:pPr>
    </w:lvl>
    <w:lvl w:ilvl="8" w:tplc="0409001B" w:tentative="1">
      <w:start w:val="1"/>
      <w:numFmt w:val="lowerRoman"/>
      <w:lvlText w:val="%9."/>
      <w:lvlJc w:val="end"/>
      <w:pPr>
        <w:ind w:start="315.05pt" w:hanging="9pt"/>
      </w:pPr>
    </w:lvl>
  </w:abstractNum>
  <w:abstractNum w:abstractNumId="3" w15:restartNumberingAfterBreak="0">
    <w:nsid w:val="1F1E7FEF"/>
    <w:multiLevelType w:val="hybridMultilevel"/>
    <w:tmpl w:val="A34AF8FA"/>
    <w:lvl w:ilvl="0" w:tplc="EE26D72E">
      <w:start w:val="3"/>
      <w:numFmt w:val="bullet"/>
      <w:lvlText w:val=""/>
      <w:lvlJc w:val="start"/>
      <w:pPr>
        <w:ind w:start="36pt" w:hanging="18pt"/>
      </w:pPr>
      <w:rPr>
        <w:rFonts w:ascii="Wingdings" w:eastAsia="Times New Roman" w:hAnsi="Wingdings" w:cs="Calibri"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4" w15:restartNumberingAfterBreak="0">
    <w:nsid w:val="31AD7730"/>
    <w:multiLevelType w:val="hybridMultilevel"/>
    <w:tmpl w:val="8AD48DD4"/>
    <w:lvl w:ilvl="0" w:tplc="46441316">
      <w:start w:val="1"/>
      <w:numFmt w:val="decimal"/>
      <w:lvlText w:val="%1."/>
      <w:lvlJc w:val="start"/>
      <w:pPr>
        <w:ind w:start="36pt" w:hanging="18pt"/>
      </w:pPr>
      <w:rPr>
        <w:rFonts w:ascii="Garamond" w:hAnsi="Garamond" w:cs="Calibri"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5" w15:restartNumberingAfterBreak="0">
    <w:nsid w:val="3C0A158A"/>
    <w:multiLevelType w:val="hybridMultilevel"/>
    <w:tmpl w:val="0E0C4FE2"/>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6" w15:restartNumberingAfterBreak="0">
    <w:nsid w:val="55E85AD9"/>
    <w:multiLevelType w:val="hybridMultilevel"/>
    <w:tmpl w:val="70FCE88C"/>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7" w15:restartNumberingAfterBreak="0">
    <w:nsid w:val="5DC93994"/>
    <w:multiLevelType w:val="hybridMultilevel"/>
    <w:tmpl w:val="E31E849E"/>
    <w:lvl w:ilvl="0" w:tplc="0409000F">
      <w:start w:val="1"/>
      <w:numFmt w:val="decimal"/>
      <w:lvlText w:val="%1."/>
      <w:lvlJc w:val="start"/>
      <w:pPr>
        <w:ind w:start="27pt" w:hanging="18pt"/>
      </w:pPr>
      <w:rPr>
        <w:rFonts w:cs="Times New Roman"/>
      </w:rPr>
    </w:lvl>
    <w:lvl w:ilvl="1" w:tplc="04090019" w:tentative="1">
      <w:start w:val="1"/>
      <w:numFmt w:val="lowerLetter"/>
      <w:lvlText w:val="%2."/>
      <w:lvlJc w:val="start"/>
      <w:pPr>
        <w:ind w:start="108pt" w:hanging="18pt"/>
      </w:pPr>
      <w:rPr>
        <w:rFonts w:cs="Times New Roman"/>
      </w:rPr>
    </w:lvl>
    <w:lvl w:ilvl="2" w:tplc="0409001B" w:tentative="1">
      <w:start w:val="1"/>
      <w:numFmt w:val="lowerRoman"/>
      <w:lvlText w:val="%3."/>
      <w:lvlJc w:val="end"/>
      <w:pPr>
        <w:ind w:start="144pt" w:hanging="9pt"/>
      </w:pPr>
      <w:rPr>
        <w:rFonts w:cs="Times New Roman"/>
      </w:rPr>
    </w:lvl>
    <w:lvl w:ilvl="3" w:tplc="0409000F" w:tentative="1">
      <w:start w:val="1"/>
      <w:numFmt w:val="decimal"/>
      <w:lvlText w:val="%4."/>
      <w:lvlJc w:val="start"/>
      <w:pPr>
        <w:ind w:start="180pt" w:hanging="18pt"/>
      </w:pPr>
      <w:rPr>
        <w:rFonts w:cs="Times New Roman"/>
      </w:rPr>
    </w:lvl>
    <w:lvl w:ilvl="4" w:tplc="04090019" w:tentative="1">
      <w:start w:val="1"/>
      <w:numFmt w:val="lowerLetter"/>
      <w:lvlText w:val="%5."/>
      <w:lvlJc w:val="start"/>
      <w:pPr>
        <w:ind w:start="216pt" w:hanging="18pt"/>
      </w:pPr>
      <w:rPr>
        <w:rFonts w:cs="Times New Roman"/>
      </w:rPr>
    </w:lvl>
    <w:lvl w:ilvl="5" w:tplc="0409001B" w:tentative="1">
      <w:start w:val="1"/>
      <w:numFmt w:val="lowerRoman"/>
      <w:lvlText w:val="%6."/>
      <w:lvlJc w:val="end"/>
      <w:pPr>
        <w:ind w:start="252pt" w:hanging="9pt"/>
      </w:pPr>
      <w:rPr>
        <w:rFonts w:cs="Times New Roman"/>
      </w:rPr>
    </w:lvl>
    <w:lvl w:ilvl="6" w:tplc="0409000F" w:tentative="1">
      <w:start w:val="1"/>
      <w:numFmt w:val="decimal"/>
      <w:lvlText w:val="%7."/>
      <w:lvlJc w:val="start"/>
      <w:pPr>
        <w:ind w:start="288pt" w:hanging="18pt"/>
      </w:pPr>
      <w:rPr>
        <w:rFonts w:cs="Times New Roman"/>
      </w:rPr>
    </w:lvl>
    <w:lvl w:ilvl="7" w:tplc="04090019" w:tentative="1">
      <w:start w:val="1"/>
      <w:numFmt w:val="lowerLetter"/>
      <w:lvlText w:val="%8."/>
      <w:lvlJc w:val="start"/>
      <w:pPr>
        <w:ind w:start="324pt" w:hanging="18pt"/>
      </w:pPr>
      <w:rPr>
        <w:rFonts w:cs="Times New Roman"/>
      </w:rPr>
    </w:lvl>
    <w:lvl w:ilvl="8" w:tplc="0409001B" w:tentative="1">
      <w:start w:val="1"/>
      <w:numFmt w:val="lowerRoman"/>
      <w:lvlText w:val="%9."/>
      <w:lvlJc w:val="end"/>
      <w:pPr>
        <w:ind w:start="360pt" w:hanging="9pt"/>
      </w:pPr>
      <w:rPr>
        <w:rFonts w:cs="Times New Roman"/>
      </w:rPr>
    </w:lvl>
  </w:abstractNum>
  <w:abstractNum w:abstractNumId="8" w15:restartNumberingAfterBreak="0">
    <w:nsid w:val="611F3F04"/>
    <w:multiLevelType w:val="hybridMultilevel"/>
    <w:tmpl w:val="90C0A5D2"/>
    <w:lvl w:ilvl="0" w:tplc="4009000F">
      <w:start w:val="1"/>
      <w:numFmt w:val="decimal"/>
      <w:lvlText w:val="%1."/>
      <w:lvlJc w:val="start"/>
      <w:pPr>
        <w:ind w:start="36pt" w:hanging="18pt"/>
      </w:p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num w:numId="1">
    <w:abstractNumId w:val="7"/>
  </w:num>
  <w:num w:numId="2">
    <w:abstractNumId w:val="1"/>
  </w:num>
  <w:num w:numId="3">
    <w:abstractNumId w:val="0"/>
  </w:num>
  <w:num w:numId="4">
    <w:abstractNumId w:val="3"/>
  </w:num>
  <w:num w:numId="5">
    <w:abstractNumId w:val="5"/>
  </w:num>
  <w:num w:numId="6">
    <w:abstractNumId w:val="8"/>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pt"/>
  <w:drawingGridHorizontalSpacing w:val="5.50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51"/>
    <w:rsid w:val="0001441E"/>
    <w:rsid w:val="0002626D"/>
    <w:rsid w:val="00086B39"/>
    <w:rsid w:val="000A3345"/>
    <w:rsid w:val="000C60B4"/>
    <w:rsid w:val="000D1AE4"/>
    <w:rsid w:val="000D2667"/>
    <w:rsid w:val="000E080A"/>
    <w:rsid w:val="000E0984"/>
    <w:rsid w:val="000F668D"/>
    <w:rsid w:val="00154328"/>
    <w:rsid w:val="00194E71"/>
    <w:rsid w:val="001B122A"/>
    <w:rsid w:val="001B2B42"/>
    <w:rsid w:val="001D65D2"/>
    <w:rsid w:val="001E686B"/>
    <w:rsid w:val="001E7BCD"/>
    <w:rsid w:val="00213C91"/>
    <w:rsid w:val="00241517"/>
    <w:rsid w:val="00295210"/>
    <w:rsid w:val="002B0370"/>
    <w:rsid w:val="00304BA5"/>
    <w:rsid w:val="00310889"/>
    <w:rsid w:val="00335D69"/>
    <w:rsid w:val="003523B6"/>
    <w:rsid w:val="003B0F29"/>
    <w:rsid w:val="003B133B"/>
    <w:rsid w:val="003B56F2"/>
    <w:rsid w:val="003C524A"/>
    <w:rsid w:val="003F12EB"/>
    <w:rsid w:val="004217E5"/>
    <w:rsid w:val="004503BD"/>
    <w:rsid w:val="00474E50"/>
    <w:rsid w:val="00483035"/>
    <w:rsid w:val="004847EF"/>
    <w:rsid w:val="004912B9"/>
    <w:rsid w:val="004C0A41"/>
    <w:rsid w:val="00506C17"/>
    <w:rsid w:val="005224C9"/>
    <w:rsid w:val="00544ED0"/>
    <w:rsid w:val="00550A5A"/>
    <w:rsid w:val="00550EEE"/>
    <w:rsid w:val="00585E40"/>
    <w:rsid w:val="00591C00"/>
    <w:rsid w:val="005978F1"/>
    <w:rsid w:val="005A64C7"/>
    <w:rsid w:val="005B17FD"/>
    <w:rsid w:val="005B6F93"/>
    <w:rsid w:val="005B7555"/>
    <w:rsid w:val="005D7A14"/>
    <w:rsid w:val="005E73CF"/>
    <w:rsid w:val="005F764C"/>
    <w:rsid w:val="00604849"/>
    <w:rsid w:val="00612351"/>
    <w:rsid w:val="00621B3A"/>
    <w:rsid w:val="006226DC"/>
    <w:rsid w:val="00634A41"/>
    <w:rsid w:val="00647605"/>
    <w:rsid w:val="00655C7B"/>
    <w:rsid w:val="006E2669"/>
    <w:rsid w:val="006E2A46"/>
    <w:rsid w:val="006E55C1"/>
    <w:rsid w:val="00700D65"/>
    <w:rsid w:val="00730D43"/>
    <w:rsid w:val="0074641E"/>
    <w:rsid w:val="00753336"/>
    <w:rsid w:val="0075496B"/>
    <w:rsid w:val="007706CA"/>
    <w:rsid w:val="00793998"/>
    <w:rsid w:val="00803F8C"/>
    <w:rsid w:val="00824ADF"/>
    <w:rsid w:val="00833037"/>
    <w:rsid w:val="008520C6"/>
    <w:rsid w:val="00874336"/>
    <w:rsid w:val="00894F38"/>
    <w:rsid w:val="0089642E"/>
    <w:rsid w:val="008B1F3F"/>
    <w:rsid w:val="008B4551"/>
    <w:rsid w:val="008C4251"/>
    <w:rsid w:val="008E2F63"/>
    <w:rsid w:val="008E3170"/>
    <w:rsid w:val="00910A76"/>
    <w:rsid w:val="00910C2C"/>
    <w:rsid w:val="00913932"/>
    <w:rsid w:val="00921BED"/>
    <w:rsid w:val="00924098"/>
    <w:rsid w:val="00964401"/>
    <w:rsid w:val="009660CF"/>
    <w:rsid w:val="00974DA7"/>
    <w:rsid w:val="00981B99"/>
    <w:rsid w:val="00983453"/>
    <w:rsid w:val="009839E7"/>
    <w:rsid w:val="00992680"/>
    <w:rsid w:val="009B7B59"/>
    <w:rsid w:val="009C69BF"/>
    <w:rsid w:val="009C7B3F"/>
    <w:rsid w:val="009E0C98"/>
    <w:rsid w:val="009E550C"/>
    <w:rsid w:val="00A077E1"/>
    <w:rsid w:val="00A141C5"/>
    <w:rsid w:val="00A158A3"/>
    <w:rsid w:val="00A44D62"/>
    <w:rsid w:val="00A5135B"/>
    <w:rsid w:val="00A60CF0"/>
    <w:rsid w:val="00A62143"/>
    <w:rsid w:val="00A66235"/>
    <w:rsid w:val="00A726B8"/>
    <w:rsid w:val="00A97691"/>
    <w:rsid w:val="00AF33C2"/>
    <w:rsid w:val="00B07AA9"/>
    <w:rsid w:val="00B251CF"/>
    <w:rsid w:val="00B44AEF"/>
    <w:rsid w:val="00B5099F"/>
    <w:rsid w:val="00B977CD"/>
    <w:rsid w:val="00BC1D4E"/>
    <w:rsid w:val="00BF38C7"/>
    <w:rsid w:val="00BF5101"/>
    <w:rsid w:val="00C20C39"/>
    <w:rsid w:val="00C34F4E"/>
    <w:rsid w:val="00C53E8E"/>
    <w:rsid w:val="00C56B43"/>
    <w:rsid w:val="00C641F6"/>
    <w:rsid w:val="00CF5215"/>
    <w:rsid w:val="00D24782"/>
    <w:rsid w:val="00D8588F"/>
    <w:rsid w:val="00D916B9"/>
    <w:rsid w:val="00DA3DF2"/>
    <w:rsid w:val="00DB0716"/>
    <w:rsid w:val="00DC06A6"/>
    <w:rsid w:val="00DD7D12"/>
    <w:rsid w:val="00DE4C73"/>
    <w:rsid w:val="00E116B7"/>
    <w:rsid w:val="00E24809"/>
    <w:rsid w:val="00E3592C"/>
    <w:rsid w:val="00E67935"/>
    <w:rsid w:val="00ED0C86"/>
    <w:rsid w:val="00ED39DB"/>
    <w:rsid w:val="00EE358B"/>
    <w:rsid w:val="00EE3D02"/>
    <w:rsid w:val="00EF02B6"/>
    <w:rsid w:val="00F10848"/>
    <w:rsid w:val="00F16E53"/>
    <w:rsid w:val="00F24807"/>
    <w:rsid w:val="00F351DB"/>
    <w:rsid w:val="00F3774F"/>
    <w:rsid w:val="00F40A41"/>
    <w:rsid w:val="00F66BB7"/>
    <w:rsid w:val="00F914BA"/>
    <w:rsid w:val="00F925B9"/>
    <w:rsid w:val="00FA3908"/>
    <w:rsid w:val="00FA51A7"/>
    <w:rsid w:val="00FB62D6"/>
    <w:rsid w:val="00FC6630"/>
    <w:rsid w:val="00FC7A09"/>
    <w:rsid w:val="00FE743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30FDDDE"/>
  <w15:chartTrackingRefBased/>
  <w15:docId w15:val="{F8ACA091-1645-4D25-AF4A-AD1B0157513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pt" w:line="13.80pt" w:lineRule="auto"/>
    </w:pPr>
    <w:rPr>
      <w:sz w:val="22"/>
      <w:lang w:val="en-US" w:eastAsia="en-US"/>
    </w:rPr>
  </w:style>
  <w:style w:type="paragraph" w:styleId="Heading6">
    <w:name w:val="heading 6"/>
    <w:basedOn w:val="Normal"/>
    <w:next w:val="Normal"/>
    <w:link w:val="Heading6Char"/>
    <w:uiPriority w:val="99"/>
    <w:qFormat/>
    <w:pPr>
      <w:keepNext/>
      <w:spacing w:after="0pt" w:line="12pt" w:lineRule="auto"/>
      <w:jc w:val="center"/>
      <w:outlineLvl w:val="5"/>
    </w:pPr>
    <w:rPr>
      <w:rFonts w:ascii="Times New Roman" w:hAnsi="Times New Roman" w:cs="Times New Roman"/>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6Char">
    <w:name w:val="Heading 6 Char"/>
    <w:link w:val="Heading6"/>
    <w:uiPriority w:val="99"/>
    <w:locked/>
    <w:rPr>
      <w:rFonts w:ascii="Times New Roman" w:hAnsi="Times New Roman" w:cs="Times New Roman"/>
      <w:sz w:val="28"/>
      <w:lang w:bidi="ar-SA"/>
    </w:rPr>
  </w:style>
  <w:style w:type="paragraph" w:styleId="ListParagraph">
    <w:name w:val="List Paragraph"/>
    <w:basedOn w:val="Normal"/>
    <w:uiPriority w:val="99"/>
    <w:qFormat/>
    <w:pPr>
      <w:ind w:start="36pt"/>
      <w:contextualSpacing/>
    </w:pPr>
  </w:style>
  <w:style w:type="paragraph" w:styleId="Header">
    <w:name w:val="header"/>
    <w:basedOn w:val="Normal"/>
    <w:link w:val="HeaderChar"/>
    <w:uiPriority w:val="99"/>
    <w:pPr>
      <w:tabs>
        <w:tab w:val="center" w:pos="234pt"/>
        <w:tab w:val="end" w:pos="468pt"/>
      </w:tabs>
      <w:spacing w:after="0pt" w:line="12pt"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pPr>
      <w:tabs>
        <w:tab w:val="center" w:pos="234pt"/>
        <w:tab w:val="end" w:pos="468pt"/>
      </w:tabs>
      <w:spacing w:after="0pt" w:line="12pt" w:lineRule="auto"/>
    </w:pPr>
  </w:style>
  <w:style w:type="character" w:customStyle="1" w:styleId="FooterChar">
    <w:name w:val="Footer Char"/>
    <w:link w:val="Footer"/>
    <w:uiPriority w:val="99"/>
    <w:locked/>
    <w:rPr>
      <w:rFonts w:cs="Times New Roman"/>
    </w:rPr>
  </w:style>
  <w:style w:type="paragraph" w:styleId="Caption">
    <w:name w:val="caption"/>
    <w:basedOn w:val="Normal"/>
    <w:next w:val="Normal"/>
    <w:uiPriority w:val="99"/>
    <w:qFormat/>
    <w:pPr>
      <w:spacing w:after="0pt" w:line="12pt" w:lineRule="auto"/>
    </w:pPr>
    <w:rPr>
      <w:rFonts w:ascii="Times New Roman" w:hAnsi="Times New Roman" w:cs="Times New Roman"/>
      <w:sz w:val="36"/>
      <w:lang w:bidi="ar-SA"/>
    </w:rPr>
  </w:style>
  <w:style w:type="table" w:styleId="TableGrid">
    <w:name w:val="Table Grid"/>
    <w:basedOn w:val="TableNormal"/>
    <w:uiPriority w:val="39"/>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pPr>
      <w:spacing w:after="0pt" w:line="12pt" w:lineRule="auto"/>
    </w:pPr>
    <w:rPr>
      <w:rFonts w:ascii="Tahoma" w:hAnsi="Tahoma"/>
      <w:sz w:val="16"/>
      <w:szCs w:val="14"/>
    </w:rPr>
  </w:style>
  <w:style w:type="character" w:customStyle="1" w:styleId="BalloonTextChar">
    <w:name w:val="Balloon Text Char"/>
    <w:link w:val="BalloonText"/>
    <w:uiPriority w:val="99"/>
    <w:semiHidden/>
    <w:rPr>
      <w:rFonts w:ascii="Tahoma" w:hAnsi="Tahoma"/>
      <w:sz w:val="16"/>
      <w:szCs w:val="14"/>
      <w:lang w:bidi="hi-IN"/>
    </w:rPr>
  </w:style>
  <w:style w:type="paragraph" w:customStyle="1" w:styleId="Default">
    <w:name w:val="Default"/>
    <w:pPr>
      <w:autoSpaceDE w:val="0"/>
      <w:autoSpaceDN w:val="0"/>
      <w:adjustRightInd w:val="0"/>
    </w:pPr>
    <w:rPr>
      <w:rFonts w:ascii="Verdana" w:hAnsi="Verdana" w:cs="Verdana"/>
      <w:color w:val="000000"/>
      <w:sz w:val="24"/>
      <w:szCs w:val="24"/>
      <w:lang w:val="en-US"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84432042">
      <w:bodyDiv w:val="1"/>
      <w:marLeft w:val="0pt"/>
      <w:marRight w:val="0pt"/>
      <w:marTop w:val="0pt"/>
      <w:marBottom w:val="0pt"/>
      <w:divBdr>
        <w:top w:val="none" w:sz="0" w:space="0" w:color="auto"/>
        <w:left w:val="none" w:sz="0" w:space="0" w:color="auto"/>
        <w:bottom w:val="none" w:sz="0" w:space="0" w:color="auto"/>
        <w:right w:val="none" w:sz="0" w:space="0" w:color="auto"/>
      </w:divBdr>
    </w:div>
    <w:div w:id="1139691045">
      <w:bodyDiv w:val="1"/>
      <w:marLeft w:val="0pt"/>
      <w:marRight w:val="0pt"/>
      <w:marTop w:val="0pt"/>
      <w:marBottom w:val="0pt"/>
      <w:divBdr>
        <w:top w:val="none" w:sz="0" w:space="0" w:color="auto"/>
        <w:left w:val="none" w:sz="0" w:space="0" w:color="auto"/>
        <w:bottom w:val="none" w:sz="0" w:space="0" w:color="auto"/>
        <w:right w:val="none" w:sz="0" w:space="0" w:color="auto"/>
      </w:divBdr>
    </w:div>
    <w:div w:id="1182862644">
      <w:bodyDiv w:val="1"/>
      <w:marLeft w:val="0pt"/>
      <w:marRight w:val="0pt"/>
      <w:marTop w:val="0pt"/>
      <w:marBottom w:val="0pt"/>
      <w:divBdr>
        <w:top w:val="none" w:sz="0" w:space="0" w:color="auto"/>
        <w:left w:val="none" w:sz="0" w:space="0" w:color="auto"/>
        <w:bottom w:val="none" w:sz="0" w:space="0" w:color="auto"/>
        <w:right w:val="none" w:sz="0" w:space="0" w:color="auto"/>
      </w:divBdr>
    </w:div>
    <w:div w:id="1372612991">
      <w:bodyDiv w:val="1"/>
      <w:marLeft w:val="0pt"/>
      <w:marRight w:val="0pt"/>
      <w:marTop w:val="0pt"/>
      <w:marBottom w:val="0pt"/>
      <w:divBdr>
        <w:top w:val="none" w:sz="0" w:space="0" w:color="auto"/>
        <w:left w:val="none" w:sz="0" w:space="0" w:color="auto"/>
        <w:bottom w:val="none" w:sz="0" w:space="0" w:color="auto"/>
        <w:right w:val="none" w:sz="0" w:space="0" w:color="auto"/>
      </w:divBdr>
    </w:div>
    <w:div w:id="200758828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AC6A1D4-A991-4A3D-BF0D-FD8B8D67DBE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289</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PRE-BID CLARIFICATIONS</vt:lpstr>
    </vt:vector>
  </TitlesOfParts>
  <Company>HCL</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PRE-BID CLARIFICATIONS</dc:title>
  <dc:subject/>
  <dc:creator>bhel</dc:creator>
  <cp:keywords/>
  <cp:lastModifiedBy>Umesh Kumar Yadav {उमेश कुमार यादव}</cp:lastModifiedBy>
  <cp:revision>53</cp:revision>
  <cp:lastPrinted>2022-02-24T14:32:00Z</cp:lastPrinted>
  <dcterms:created xsi:type="dcterms:W3CDTF">2022-02-21T09:27:00Z</dcterms:created>
  <dcterms:modified xsi:type="dcterms:W3CDTF">2022-03-29T12:32:00Z</dcterms:modified>
</cp:coreProperties>
</file>