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6A2B195" w14:textId="77777777" w:rsidR="00721E24" w:rsidRPr="00C1626F" w:rsidRDefault="00721E24" w:rsidP="00484E21">
      <w:pPr>
        <w:tabs>
          <w:tab w:val="left" w:pos="1037"/>
        </w:tabs>
        <w:jc w:val="center"/>
        <w:rPr>
          <w:rFonts w:ascii="Book Antiqua" w:hAnsi="Book Antiqua"/>
          <w:b/>
        </w:rPr>
      </w:pPr>
    </w:p>
    <w:p w14:paraId="16A2B196" w14:textId="77777777" w:rsidR="00961071" w:rsidRPr="00C1626F" w:rsidRDefault="00961071" w:rsidP="00484E21">
      <w:pPr>
        <w:tabs>
          <w:tab w:val="left" w:pos="1037"/>
        </w:tabs>
        <w:jc w:val="center"/>
        <w:rPr>
          <w:rFonts w:ascii="Book Antiqua" w:hAnsi="Book Antiqua"/>
          <w:b/>
        </w:rPr>
      </w:pPr>
    </w:p>
    <w:p w14:paraId="16A2B197" w14:textId="77777777" w:rsidR="00961071" w:rsidRPr="00C1626F" w:rsidRDefault="00961071" w:rsidP="00484E21">
      <w:pPr>
        <w:tabs>
          <w:tab w:val="left" w:pos="1037"/>
        </w:tabs>
        <w:jc w:val="center"/>
        <w:rPr>
          <w:rFonts w:ascii="Book Antiqua" w:hAnsi="Book Antiqua"/>
          <w:b/>
        </w:rPr>
      </w:pPr>
    </w:p>
    <w:p w14:paraId="16A2B198" w14:textId="77777777" w:rsidR="00961071" w:rsidRPr="00C1626F" w:rsidRDefault="00961071" w:rsidP="00484E21">
      <w:pPr>
        <w:tabs>
          <w:tab w:val="left" w:pos="1037"/>
        </w:tabs>
        <w:jc w:val="center"/>
        <w:rPr>
          <w:rFonts w:ascii="Book Antiqua" w:hAnsi="Book Antiqua"/>
          <w:b/>
        </w:rPr>
      </w:pPr>
    </w:p>
    <w:p w14:paraId="16A2B199" w14:textId="77777777" w:rsidR="00961071" w:rsidRPr="00C1626F" w:rsidRDefault="00961071" w:rsidP="00484E21">
      <w:pPr>
        <w:tabs>
          <w:tab w:val="left" w:pos="1037"/>
        </w:tabs>
        <w:jc w:val="center"/>
        <w:rPr>
          <w:rFonts w:ascii="Book Antiqua" w:hAnsi="Book Antiqua"/>
          <w:b/>
        </w:rPr>
      </w:pPr>
    </w:p>
    <w:p w14:paraId="16A2B19A" w14:textId="77777777" w:rsidR="00721E24" w:rsidRPr="00C1626F" w:rsidRDefault="00721E24" w:rsidP="00BC182F">
      <w:pPr>
        <w:tabs>
          <w:tab w:val="left" w:pos="1037"/>
        </w:tabs>
        <w:jc w:val="center"/>
        <w:rPr>
          <w:rFonts w:ascii="Book Antiqua" w:hAnsi="Book Antiqua"/>
          <w:b/>
        </w:rPr>
      </w:pPr>
    </w:p>
    <w:p w14:paraId="16A2B19B" w14:textId="77777777" w:rsidR="00721E24" w:rsidRPr="00C1626F" w:rsidRDefault="00721E24" w:rsidP="00BC182F">
      <w:pPr>
        <w:tabs>
          <w:tab w:val="left" w:pos="1037"/>
        </w:tabs>
        <w:jc w:val="center"/>
        <w:rPr>
          <w:rFonts w:ascii="Book Antiqua" w:hAnsi="Book Antiqua"/>
          <w:b/>
        </w:rPr>
      </w:pPr>
    </w:p>
    <w:p w14:paraId="16A2B19C" w14:textId="77777777" w:rsidR="00721E24" w:rsidRPr="00C1626F" w:rsidRDefault="00721E24" w:rsidP="00BC182F">
      <w:pPr>
        <w:tabs>
          <w:tab w:val="left" w:pos="1037"/>
        </w:tabs>
        <w:jc w:val="center"/>
        <w:rPr>
          <w:rFonts w:ascii="Book Antiqua" w:hAnsi="Book Antiqua"/>
          <w:b/>
        </w:rPr>
      </w:pPr>
    </w:p>
    <w:p w14:paraId="16A2B19D" w14:textId="77777777" w:rsidR="00721E24" w:rsidRPr="00C1626F" w:rsidRDefault="00721E24" w:rsidP="00BC182F">
      <w:pPr>
        <w:tabs>
          <w:tab w:val="left" w:pos="1037"/>
        </w:tabs>
        <w:jc w:val="center"/>
        <w:rPr>
          <w:rFonts w:ascii="Book Antiqua" w:hAnsi="Book Antiqua"/>
          <w:b/>
        </w:rPr>
      </w:pPr>
    </w:p>
    <w:p w14:paraId="16A2B19E" w14:textId="77777777" w:rsidR="00721E24" w:rsidRPr="00C1626F" w:rsidRDefault="00721E24" w:rsidP="00BC182F">
      <w:pPr>
        <w:tabs>
          <w:tab w:val="left" w:pos="1037"/>
        </w:tabs>
        <w:jc w:val="center"/>
        <w:rPr>
          <w:rFonts w:ascii="Book Antiqua" w:hAnsi="Book Antiqua"/>
          <w:b/>
        </w:rPr>
      </w:pPr>
    </w:p>
    <w:p w14:paraId="16A2B19F" w14:textId="77777777" w:rsidR="00721E24" w:rsidRPr="00C1626F" w:rsidRDefault="00721E24" w:rsidP="00BC182F">
      <w:pPr>
        <w:tabs>
          <w:tab w:val="left" w:pos="1037"/>
        </w:tabs>
        <w:jc w:val="center"/>
        <w:rPr>
          <w:rFonts w:ascii="Book Antiqua" w:hAnsi="Book Antiqua"/>
          <w:b/>
        </w:rPr>
      </w:pPr>
    </w:p>
    <w:p w14:paraId="16A2B1A0" w14:textId="77777777" w:rsidR="00721E24" w:rsidRPr="00F70A9F" w:rsidRDefault="00721E24" w:rsidP="00BC182F">
      <w:pPr>
        <w:tabs>
          <w:tab w:val="left" w:pos="1037"/>
        </w:tabs>
        <w:jc w:val="center"/>
        <w:rPr>
          <w:rFonts w:ascii="Book Antiqua" w:hAnsi="Book Antiqua"/>
          <w:b/>
        </w:rPr>
      </w:pPr>
    </w:p>
    <w:p w14:paraId="16A2B1A1" w14:textId="77777777" w:rsidR="00721E24" w:rsidRPr="00F70A9F" w:rsidRDefault="00721E24" w:rsidP="00BC182F">
      <w:pPr>
        <w:tabs>
          <w:tab w:val="left" w:pos="1037"/>
        </w:tabs>
        <w:jc w:val="center"/>
        <w:rPr>
          <w:rFonts w:ascii="Book Antiqua" w:hAnsi="Book Antiqua"/>
          <w:b/>
        </w:rPr>
      </w:pPr>
    </w:p>
    <w:p w14:paraId="16A2B1A2" w14:textId="77777777" w:rsidR="00721E24" w:rsidRPr="0015470E" w:rsidRDefault="00721E24" w:rsidP="00721E24">
      <w:pPr>
        <w:tabs>
          <w:tab w:val="left" w:pos="1037"/>
        </w:tabs>
        <w:jc w:val="center"/>
        <w:rPr>
          <w:rFonts w:ascii="Book Antiqua" w:hAnsi="Book Antiqua"/>
          <w:b/>
        </w:rPr>
      </w:pPr>
      <w:r w:rsidRPr="0015470E">
        <w:rPr>
          <w:rFonts w:ascii="Book Antiqua" w:hAnsi="Book Antiqua"/>
          <w:b/>
        </w:rPr>
        <w:t xml:space="preserve">INVITATION </w:t>
      </w:r>
      <w:r w:rsidR="00464C19" w:rsidRPr="0015470E">
        <w:rPr>
          <w:rFonts w:ascii="Book Antiqua" w:hAnsi="Book Antiqua"/>
          <w:b/>
        </w:rPr>
        <w:t>FOR</w:t>
      </w:r>
      <w:r w:rsidRPr="0015470E">
        <w:rPr>
          <w:rFonts w:ascii="Book Antiqua" w:hAnsi="Book Antiqua"/>
          <w:b/>
        </w:rPr>
        <w:t xml:space="preserve"> BIDS (I</w:t>
      </w:r>
      <w:r w:rsidR="00464C19" w:rsidRPr="0015470E">
        <w:rPr>
          <w:rFonts w:ascii="Book Antiqua" w:hAnsi="Book Antiqua"/>
          <w:b/>
        </w:rPr>
        <w:t>FB</w:t>
      </w:r>
      <w:r w:rsidRPr="0015470E">
        <w:rPr>
          <w:rFonts w:ascii="Book Antiqua" w:hAnsi="Book Antiqua"/>
          <w:b/>
        </w:rPr>
        <w:t>)</w:t>
      </w:r>
    </w:p>
    <w:p w14:paraId="16A2B1A3" w14:textId="77777777" w:rsidR="000C118C" w:rsidRPr="0050172F" w:rsidRDefault="000C118C" w:rsidP="00BC182F">
      <w:pPr>
        <w:tabs>
          <w:tab w:val="left" w:pos="1037"/>
        </w:tabs>
        <w:jc w:val="center"/>
        <w:rPr>
          <w:rFonts w:ascii="Book Antiqua" w:hAnsi="Book Antiqua"/>
          <w:b/>
          <w:highlight w:val="yellow"/>
        </w:rPr>
        <w:sectPr w:rsidR="000C118C" w:rsidRPr="0050172F" w:rsidSect="008335DE">
          <w:footerReference w:type="even" r:id="rId7"/>
          <w:footerReference w:type="default" r:id="rId8"/>
          <w:pgSz w:w="12240" w:h="15840"/>
          <w:pgMar w:top="1440" w:right="1440" w:bottom="1440" w:left="1800" w:header="720" w:footer="720" w:gutter="0"/>
          <w:cols w:space="720"/>
          <w:docGrid w:linePitch="360"/>
        </w:sectPr>
      </w:pPr>
    </w:p>
    <w:p w14:paraId="16A2B1A4" w14:textId="77777777" w:rsidR="00F322B6" w:rsidRPr="004F4791" w:rsidRDefault="00F322B6" w:rsidP="00F322B6">
      <w:pPr>
        <w:tabs>
          <w:tab w:val="left" w:pos="1037"/>
        </w:tabs>
        <w:jc w:val="center"/>
        <w:rPr>
          <w:rFonts w:ascii="Book Antiqua" w:hAnsi="Book Antiqua"/>
          <w:b/>
        </w:rPr>
      </w:pPr>
      <w:r w:rsidRPr="004F4791">
        <w:rPr>
          <w:rFonts w:ascii="Book Antiqua" w:hAnsi="Book Antiqua"/>
          <w:b/>
        </w:rPr>
        <w:lastRenderedPageBreak/>
        <w:t xml:space="preserve">INVITATION </w:t>
      </w:r>
      <w:r w:rsidR="00E86334" w:rsidRPr="004F4791">
        <w:rPr>
          <w:rFonts w:ascii="Book Antiqua" w:hAnsi="Book Antiqua"/>
          <w:b/>
        </w:rPr>
        <w:t>FOR</w:t>
      </w:r>
      <w:r w:rsidRPr="004F4791">
        <w:rPr>
          <w:rFonts w:ascii="Book Antiqua" w:hAnsi="Book Antiqua"/>
          <w:b/>
        </w:rPr>
        <w:t xml:space="preserve"> BIDS (</w:t>
      </w:r>
      <w:r w:rsidR="0090222E" w:rsidRPr="004F4791">
        <w:rPr>
          <w:rFonts w:ascii="Book Antiqua" w:hAnsi="Book Antiqua"/>
          <w:b/>
        </w:rPr>
        <w:t>I</w:t>
      </w:r>
      <w:r w:rsidR="00E86334" w:rsidRPr="004F4791">
        <w:rPr>
          <w:rFonts w:ascii="Book Antiqua" w:hAnsi="Book Antiqua"/>
          <w:b/>
        </w:rPr>
        <w:t>FB</w:t>
      </w:r>
      <w:r w:rsidRPr="004F4791">
        <w:rPr>
          <w:rFonts w:ascii="Book Antiqua" w:hAnsi="Book Antiqua"/>
          <w:b/>
        </w:rPr>
        <w:t>)</w:t>
      </w:r>
    </w:p>
    <w:p w14:paraId="16A2B1A5" w14:textId="77777777" w:rsidR="006B7C94" w:rsidRPr="004F4791" w:rsidRDefault="006B7C94" w:rsidP="00F322B6">
      <w:pPr>
        <w:tabs>
          <w:tab w:val="left" w:pos="1037"/>
        </w:tabs>
        <w:jc w:val="center"/>
        <w:rPr>
          <w:rFonts w:ascii="Book Antiqua" w:hAnsi="Book Antiqua"/>
          <w:b/>
          <w:sz w:val="16"/>
          <w:szCs w:val="16"/>
        </w:rPr>
      </w:pPr>
    </w:p>
    <w:p w14:paraId="16A2B1A6" w14:textId="77777777" w:rsidR="00F322B6" w:rsidRPr="004F4791" w:rsidRDefault="006B7C94" w:rsidP="006B7C94">
      <w:pPr>
        <w:tabs>
          <w:tab w:val="left" w:pos="1037"/>
        </w:tabs>
        <w:jc w:val="center"/>
        <w:rPr>
          <w:rFonts w:ascii="Book Antiqua" w:hAnsi="Book Antiqua"/>
          <w:b/>
        </w:rPr>
      </w:pPr>
      <w:r w:rsidRPr="004F4791">
        <w:rPr>
          <w:rFonts w:ascii="Book Antiqua" w:hAnsi="Book Antiqua"/>
          <w:b/>
        </w:rPr>
        <w:t>FOR</w:t>
      </w:r>
    </w:p>
    <w:p w14:paraId="16A2B1A7" w14:textId="77777777" w:rsidR="006B7C94" w:rsidRPr="004F4791" w:rsidRDefault="008B13B6" w:rsidP="003F3AFA">
      <w:pPr>
        <w:jc w:val="center"/>
        <w:rPr>
          <w:rFonts w:ascii="Book Antiqua" w:hAnsi="Book Antiqua"/>
          <w:b/>
          <w:sz w:val="16"/>
          <w:szCs w:val="16"/>
          <w:lang w:val="en-GB"/>
        </w:rPr>
      </w:pPr>
      <w:r w:rsidRPr="004F4791">
        <w:rPr>
          <w:bCs/>
          <w:sz w:val="23"/>
          <w:szCs w:val="23"/>
        </w:rPr>
        <w:tab/>
      </w:r>
    </w:p>
    <w:p w14:paraId="23A74CFA" w14:textId="54FEF81F" w:rsidR="009463E2" w:rsidRDefault="00D735F9" w:rsidP="00F22162">
      <w:pPr>
        <w:jc w:val="center"/>
        <w:rPr>
          <w:rStyle w:val="Strong"/>
          <w:rFonts w:ascii="Cambria" w:hAnsi="Cambria"/>
          <w:color w:val="0000FF"/>
          <w:sz w:val="25"/>
          <w:szCs w:val="25"/>
        </w:rPr>
      </w:pPr>
      <w:r w:rsidRPr="00D735F9">
        <w:rPr>
          <w:rStyle w:val="Strong"/>
          <w:rFonts w:ascii="Cambria" w:hAnsi="Cambria"/>
          <w:color w:val="0000FF"/>
          <w:sz w:val="25"/>
          <w:szCs w:val="25"/>
        </w:rPr>
        <w:t>Erection, testing and commissioning of 500 MVA, 765/400 kV(CGL) ICT unit at Meerut GIS</w:t>
      </w:r>
    </w:p>
    <w:p w14:paraId="1C4FA9EF" w14:textId="77777777" w:rsidR="00D735F9" w:rsidRPr="004F4791" w:rsidRDefault="00D735F9" w:rsidP="00F22162">
      <w:pPr>
        <w:jc w:val="center"/>
        <w:rPr>
          <w:rFonts w:ascii="Book Antiqua" w:hAnsi="Book Antiqua"/>
          <w:b/>
          <w:bCs/>
          <w:color w:val="FF0000"/>
          <w:sz w:val="28"/>
          <w:szCs w:val="28"/>
        </w:rPr>
      </w:pPr>
    </w:p>
    <w:p w14:paraId="16A2B1AA" w14:textId="77777777" w:rsidR="00F322B6" w:rsidRPr="004F4791" w:rsidRDefault="00CC4BB9" w:rsidP="00F322B6">
      <w:pPr>
        <w:jc w:val="center"/>
        <w:rPr>
          <w:rFonts w:ascii="Book Antiqua" w:hAnsi="Book Antiqua"/>
          <w:b/>
          <w:lang w:val="en-GB"/>
        </w:rPr>
      </w:pPr>
      <w:r w:rsidRPr="004F4791">
        <w:rPr>
          <w:rFonts w:ascii="Book Antiqua" w:hAnsi="Book Antiqua"/>
          <w:b/>
          <w:lang w:val="en-GB"/>
        </w:rPr>
        <w:t>(DOMESTIC COMPETITIVE BIDDING)</w:t>
      </w:r>
    </w:p>
    <w:p w14:paraId="16A2B1AB" w14:textId="77777777" w:rsidR="00F322B6" w:rsidRPr="004F4791" w:rsidRDefault="00F322B6" w:rsidP="00F322B6">
      <w:pPr>
        <w:jc w:val="center"/>
        <w:rPr>
          <w:rFonts w:ascii="Book Antiqua" w:hAnsi="Book Antiqua"/>
          <w:bCs/>
          <w:sz w:val="20"/>
          <w:szCs w:val="20"/>
          <w:lang w:val="en-GB"/>
        </w:rPr>
      </w:pPr>
    </w:p>
    <w:p w14:paraId="16A2B1AC" w14:textId="77777777" w:rsidR="00F322B6" w:rsidRPr="00DA0AFC" w:rsidRDefault="0039729C" w:rsidP="00DA0AFC">
      <w:pPr>
        <w:jc w:val="center"/>
        <w:rPr>
          <w:rFonts w:ascii="Book Antiqua" w:hAnsi="Book Antiqua"/>
          <w:b/>
          <w:u w:val="single"/>
          <w:lang w:val="en-GB"/>
        </w:rPr>
      </w:pPr>
      <w:r w:rsidRPr="004F4791">
        <w:rPr>
          <w:rFonts w:ascii="Book Antiqua" w:hAnsi="Book Antiqua"/>
          <w:b/>
          <w:u w:val="single"/>
          <w:lang w:val="en-GB"/>
        </w:rPr>
        <w:t>(</w:t>
      </w:r>
      <w:r w:rsidR="0048480E" w:rsidRPr="004F4791">
        <w:rPr>
          <w:rFonts w:ascii="Book Antiqua" w:hAnsi="Book Antiqua"/>
          <w:b/>
          <w:u w:val="single"/>
          <w:lang w:val="en-GB"/>
        </w:rPr>
        <w:t>Single Sta</w:t>
      </w:r>
      <w:r w:rsidR="00644862" w:rsidRPr="004F4791">
        <w:rPr>
          <w:rFonts w:ascii="Book Antiqua" w:hAnsi="Book Antiqua"/>
          <w:b/>
          <w:u w:val="single"/>
          <w:lang w:val="en-GB"/>
        </w:rPr>
        <w:t>g</w:t>
      </w:r>
      <w:r w:rsidR="0048480E" w:rsidRPr="004F4791">
        <w:rPr>
          <w:rFonts w:ascii="Book Antiqua" w:hAnsi="Book Antiqua"/>
          <w:b/>
          <w:u w:val="single"/>
          <w:lang w:val="en-GB"/>
        </w:rPr>
        <w:t xml:space="preserve">e </w:t>
      </w:r>
      <w:r w:rsidR="00BD18A3" w:rsidRPr="004F4791">
        <w:rPr>
          <w:rFonts w:ascii="Book Antiqua" w:hAnsi="Book Antiqua"/>
          <w:b/>
          <w:u w:val="single"/>
          <w:lang w:val="en-GB"/>
        </w:rPr>
        <w:t>Two</w:t>
      </w:r>
      <w:r w:rsidR="0048480E" w:rsidRPr="004F4791">
        <w:rPr>
          <w:rFonts w:ascii="Book Antiqua" w:hAnsi="Book Antiqua"/>
          <w:b/>
          <w:u w:val="single"/>
          <w:lang w:val="en-GB"/>
        </w:rPr>
        <w:t xml:space="preserve"> Envelope Bidding</w:t>
      </w:r>
      <w:r w:rsidR="00F322B6" w:rsidRPr="004F4791">
        <w:rPr>
          <w:rFonts w:ascii="Book Antiqua" w:hAnsi="Book Antiqua"/>
          <w:b/>
          <w:u w:val="single"/>
          <w:lang w:val="en-GB"/>
        </w:rPr>
        <w:t>)</w:t>
      </w:r>
    </w:p>
    <w:p w14:paraId="16A2B1AD" w14:textId="77777777" w:rsidR="00F322B6" w:rsidRPr="0050172F" w:rsidRDefault="00F322B6" w:rsidP="00F322B6">
      <w:pPr>
        <w:jc w:val="both"/>
        <w:rPr>
          <w:rFonts w:ascii="Book Antiqua" w:hAnsi="Book Antiqua"/>
          <w:bCs/>
          <w:sz w:val="20"/>
          <w:szCs w:val="20"/>
          <w:highlight w:val="yellow"/>
          <w:lang w:val="en-GB"/>
        </w:rPr>
      </w:pPr>
    </w:p>
    <w:p w14:paraId="16A2B1AE" w14:textId="77777777" w:rsidR="00F322B6" w:rsidRPr="0050172F" w:rsidRDefault="00F322B6" w:rsidP="00F322B6">
      <w:pPr>
        <w:jc w:val="both"/>
        <w:rPr>
          <w:rFonts w:ascii="Book Antiqua" w:hAnsi="Book Antiqua"/>
          <w:bCs/>
          <w:sz w:val="12"/>
          <w:szCs w:val="12"/>
          <w:highlight w:val="yellow"/>
          <w:lang w:val="en-GB"/>
        </w:rPr>
      </w:pPr>
    </w:p>
    <w:p w14:paraId="16A2B1AF" w14:textId="4061E8AA" w:rsidR="00F322B6" w:rsidRPr="00BE103B" w:rsidRDefault="00F322B6" w:rsidP="00F322B6">
      <w:pPr>
        <w:jc w:val="both"/>
        <w:rPr>
          <w:color w:val="FF0000"/>
          <w:lang w:eastAsia="en-IN"/>
        </w:rPr>
      </w:pPr>
      <w:r w:rsidRPr="00BE103B">
        <w:rPr>
          <w:rFonts w:ascii="Book Antiqua" w:hAnsi="Book Antiqua"/>
          <w:bCs/>
          <w:lang w:val="en-GB"/>
        </w:rPr>
        <w:t xml:space="preserve">DATE OF ISSUANCE OF </w:t>
      </w:r>
      <w:r w:rsidR="0090222E" w:rsidRPr="00BE103B">
        <w:rPr>
          <w:rFonts w:ascii="Book Antiqua" w:hAnsi="Book Antiqua"/>
          <w:bCs/>
          <w:lang w:val="en-GB"/>
        </w:rPr>
        <w:t>INV</w:t>
      </w:r>
      <w:r w:rsidRPr="00BE103B">
        <w:rPr>
          <w:rFonts w:ascii="Book Antiqua" w:hAnsi="Book Antiqua"/>
          <w:bCs/>
          <w:lang w:val="en-GB"/>
        </w:rPr>
        <w:t>:</w:t>
      </w:r>
      <w:r w:rsidR="00D6579D" w:rsidRPr="00BE103B">
        <w:rPr>
          <w:rFonts w:ascii="Book Antiqua" w:hAnsi="Book Antiqua"/>
          <w:bCs/>
          <w:lang w:val="en-GB"/>
        </w:rPr>
        <w:t xml:space="preserve"> </w:t>
      </w:r>
      <w:r w:rsidR="00DF4350" w:rsidRPr="00BE103B">
        <w:rPr>
          <w:rFonts w:ascii="Book Antiqua" w:hAnsi="Book Antiqua"/>
          <w:bCs/>
          <w:lang w:val="en-GB"/>
        </w:rPr>
        <w:t xml:space="preserve"> </w:t>
      </w:r>
      <w:r w:rsidR="002517A4">
        <w:rPr>
          <w:rFonts w:ascii="Book Antiqua" w:hAnsi="Book Antiqua"/>
          <w:b/>
          <w:color w:val="0000FF"/>
          <w:highlight w:val="yellow"/>
          <w:lang w:val="en-GB"/>
        </w:rPr>
        <w:t>30</w:t>
      </w:r>
      <w:r w:rsidR="00C80A99" w:rsidRPr="00D735F9">
        <w:rPr>
          <w:rFonts w:ascii="Book Antiqua" w:hAnsi="Book Antiqua"/>
          <w:b/>
          <w:color w:val="0000FF"/>
          <w:highlight w:val="yellow"/>
          <w:lang w:val="en-GB"/>
        </w:rPr>
        <w:t>/</w:t>
      </w:r>
      <w:r w:rsidR="004B59D0">
        <w:rPr>
          <w:rFonts w:ascii="Book Antiqua" w:hAnsi="Book Antiqua"/>
          <w:b/>
          <w:color w:val="0000FF"/>
          <w:highlight w:val="yellow"/>
          <w:lang w:val="en-GB"/>
        </w:rPr>
        <w:t>07</w:t>
      </w:r>
      <w:r w:rsidR="009B3CAF" w:rsidRPr="00D735F9">
        <w:rPr>
          <w:rFonts w:ascii="Book Antiqua" w:hAnsi="Book Antiqua"/>
          <w:b/>
          <w:color w:val="0000FF"/>
          <w:highlight w:val="yellow"/>
          <w:lang w:val="en-GB"/>
        </w:rPr>
        <w:t>/202</w:t>
      </w:r>
      <w:r w:rsidR="00C8697A" w:rsidRPr="00D735F9">
        <w:rPr>
          <w:rFonts w:ascii="Book Antiqua" w:hAnsi="Book Antiqua"/>
          <w:b/>
          <w:color w:val="0000FF"/>
          <w:highlight w:val="yellow"/>
          <w:lang w:val="en-GB"/>
        </w:rPr>
        <w:t>4</w:t>
      </w:r>
    </w:p>
    <w:p w14:paraId="16A2B1B0" w14:textId="77777777" w:rsidR="00B523CD" w:rsidRPr="00BE103B" w:rsidRDefault="00B523CD" w:rsidP="00F322B6">
      <w:pPr>
        <w:jc w:val="both"/>
        <w:rPr>
          <w:rFonts w:ascii="Book Antiqua" w:hAnsi="Book Antiqua"/>
          <w:bCs/>
          <w:sz w:val="20"/>
          <w:szCs w:val="20"/>
          <w:lang w:val="en-GB"/>
        </w:rPr>
      </w:pPr>
    </w:p>
    <w:p w14:paraId="16A2B1B1" w14:textId="7A18428B" w:rsidR="002A2D35" w:rsidRPr="00564334" w:rsidRDefault="002A2D35" w:rsidP="00393EB9">
      <w:pPr>
        <w:ind w:right="-270"/>
        <w:contextualSpacing/>
        <w:rPr>
          <w:color w:val="FF0000"/>
        </w:rPr>
      </w:pPr>
      <w:r w:rsidRPr="00BE103B">
        <w:rPr>
          <w:rFonts w:ascii="Book Antiqua" w:hAnsi="Book Antiqua"/>
          <w:bCs/>
          <w:lang w:val="en-GB"/>
        </w:rPr>
        <w:t>SPECIFICATION</w:t>
      </w:r>
      <w:r w:rsidR="00055456" w:rsidRPr="00BE103B">
        <w:rPr>
          <w:rFonts w:ascii="Book Antiqua" w:hAnsi="Book Antiqua"/>
          <w:bCs/>
          <w:lang w:val="en-GB"/>
        </w:rPr>
        <w:t xml:space="preserve"> </w:t>
      </w:r>
      <w:r w:rsidR="00D6579D" w:rsidRPr="00BE103B">
        <w:rPr>
          <w:rFonts w:ascii="Book Antiqua" w:hAnsi="Book Antiqua"/>
          <w:bCs/>
          <w:lang w:val="en-GB"/>
        </w:rPr>
        <w:t xml:space="preserve">NO.: </w:t>
      </w:r>
      <w:r w:rsidR="004B62C3" w:rsidRPr="004B62C3">
        <w:rPr>
          <w:rFonts w:ascii="Book Antiqua" w:hAnsi="Book Antiqua"/>
          <w:bCs/>
          <w:color w:val="FF0000"/>
        </w:rPr>
        <w:t>CC/NT/S-INSS/DOM/T00/24/10505</w:t>
      </w:r>
      <w:r w:rsidR="00B9450C" w:rsidRPr="00225E28">
        <w:rPr>
          <w:rFonts w:ascii="Book Antiqua" w:hAnsi="Book Antiqua"/>
          <w:bCs/>
          <w:color w:val="FF0000"/>
        </w:rPr>
        <w:t xml:space="preserve"> </w:t>
      </w:r>
      <w:r w:rsidR="00316732" w:rsidRPr="00225E28">
        <w:rPr>
          <w:rFonts w:ascii="Book Antiqua" w:hAnsi="Book Antiqua"/>
          <w:bCs/>
          <w:color w:val="FF0000"/>
        </w:rPr>
        <w:t>(Rfx-</w:t>
      </w:r>
      <w:r w:rsidR="00A62E8A" w:rsidRPr="00225E28">
        <w:t xml:space="preserve"> </w:t>
      </w:r>
      <w:r w:rsidR="00E97613" w:rsidRPr="00E97613">
        <w:rPr>
          <w:rFonts w:ascii="Book Antiqua" w:hAnsi="Book Antiqua"/>
          <w:bCs/>
          <w:color w:val="FF0000"/>
        </w:rPr>
        <w:t>5006005626</w:t>
      </w:r>
      <w:r w:rsidR="00316732" w:rsidRPr="00225E28">
        <w:rPr>
          <w:rFonts w:ascii="Book Antiqua" w:hAnsi="Book Antiqua"/>
          <w:bCs/>
          <w:color w:val="FF0000"/>
        </w:rPr>
        <w:t>)</w:t>
      </w:r>
    </w:p>
    <w:p w14:paraId="16A2B1B2" w14:textId="77777777" w:rsidR="00420395" w:rsidRPr="00564334" w:rsidRDefault="007E3301" w:rsidP="00CC4BB9">
      <w:pPr>
        <w:jc w:val="both"/>
        <w:rPr>
          <w:rFonts w:ascii="Book Antiqua" w:hAnsi="Book Antiqua"/>
          <w:bCs/>
          <w:lang w:val="en-GB"/>
        </w:rPr>
      </w:pPr>
      <w:r w:rsidRPr="00564334">
        <w:rPr>
          <w:rFonts w:ascii="Book Antiqua" w:hAnsi="Book Antiqua"/>
          <w:bCs/>
          <w:lang w:val="en-GB"/>
        </w:rPr>
        <w:t xml:space="preserve">                                           </w:t>
      </w:r>
      <w:r w:rsidR="008B7C1D" w:rsidRPr="00564334">
        <w:rPr>
          <w:rFonts w:ascii="Book Antiqua" w:hAnsi="Book Antiqua"/>
        </w:rPr>
        <w:t xml:space="preserve">                                                </w:t>
      </w:r>
      <w:r w:rsidR="0089465E" w:rsidRPr="00564334">
        <w:rPr>
          <w:rFonts w:ascii="Book Antiqua" w:hAnsi="Book Antiqua"/>
        </w:rPr>
        <w:t xml:space="preserve"> </w:t>
      </w:r>
      <w:r w:rsidR="00420395" w:rsidRPr="00564334">
        <w:rPr>
          <w:rFonts w:ascii="Book Antiqua" w:hAnsi="Book Antiqua"/>
          <w:bCs/>
          <w:lang w:val="en-GB"/>
        </w:rPr>
        <w:tab/>
        <w:t xml:space="preserve"> </w:t>
      </w:r>
    </w:p>
    <w:p w14:paraId="16A2B1B3" w14:textId="77777777" w:rsidR="00F322B6" w:rsidRPr="00C86017" w:rsidRDefault="00F322B6" w:rsidP="00F322B6">
      <w:pPr>
        <w:tabs>
          <w:tab w:val="left" w:pos="1037"/>
        </w:tabs>
        <w:jc w:val="both"/>
        <w:rPr>
          <w:rFonts w:ascii="Book Antiqua" w:hAnsi="Book Antiqua"/>
          <w:b/>
          <w:lang w:val="en-GB"/>
        </w:rPr>
      </w:pPr>
      <w:r w:rsidRPr="00564334">
        <w:rPr>
          <w:rFonts w:ascii="Book Antiqua" w:hAnsi="Book Antiqua"/>
          <w:bCs/>
          <w:lang w:val="en-GB"/>
        </w:rPr>
        <w:t>FUNDING</w:t>
      </w:r>
      <w:r w:rsidRPr="00C86017">
        <w:rPr>
          <w:rFonts w:ascii="Book Antiqua" w:hAnsi="Book Antiqua"/>
          <w:bCs/>
          <w:lang w:val="en-GB"/>
        </w:rPr>
        <w:tab/>
      </w:r>
      <w:r w:rsidRPr="00C86017">
        <w:rPr>
          <w:rFonts w:ascii="Book Antiqua" w:hAnsi="Book Antiqua"/>
          <w:bCs/>
          <w:lang w:val="en-GB"/>
        </w:rPr>
        <w:tab/>
        <w:t>:</w:t>
      </w:r>
      <w:r w:rsidRPr="00C86017">
        <w:rPr>
          <w:rFonts w:ascii="Book Antiqua" w:hAnsi="Book Antiqua"/>
          <w:bCs/>
          <w:lang w:val="en-GB"/>
        </w:rPr>
        <w:tab/>
      </w:r>
      <w:r w:rsidRPr="00C86017">
        <w:rPr>
          <w:rFonts w:ascii="Book Antiqua" w:hAnsi="Book Antiqua"/>
          <w:b/>
          <w:lang w:val="en-GB"/>
        </w:rPr>
        <w:t>DOMESTIC</w:t>
      </w:r>
    </w:p>
    <w:p w14:paraId="16A2B1B4" w14:textId="77777777" w:rsidR="00F322B6" w:rsidRPr="00C86017" w:rsidRDefault="00F322B6" w:rsidP="00F322B6">
      <w:pPr>
        <w:tabs>
          <w:tab w:val="left" w:pos="1037"/>
        </w:tabs>
        <w:jc w:val="both"/>
        <w:rPr>
          <w:rFonts w:ascii="Book Antiqua" w:hAnsi="Book Antiqua"/>
          <w:sz w:val="20"/>
          <w:szCs w:val="20"/>
        </w:rPr>
      </w:pPr>
    </w:p>
    <w:p w14:paraId="16A2B1B5" w14:textId="319CCDC4" w:rsidR="007D6512" w:rsidRPr="0088414D" w:rsidRDefault="00F322B6" w:rsidP="00316732">
      <w:pPr>
        <w:ind w:left="1080" w:hanging="1080"/>
        <w:jc w:val="both"/>
        <w:rPr>
          <w:rFonts w:ascii="Book Antiqua" w:hAnsi="Book Antiqua"/>
          <w:b/>
          <w:bCs/>
          <w:color w:val="FF0000"/>
        </w:rPr>
      </w:pPr>
      <w:r w:rsidRPr="00C86017">
        <w:rPr>
          <w:rFonts w:ascii="Book Antiqua" w:hAnsi="Book Antiqua"/>
        </w:rPr>
        <w:t>1.0</w:t>
      </w:r>
      <w:r w:rsidRPr="00C86017">
        <w:rPr>
          <w:rFonts w:ascii="Book Antiqua" w:hAnsi="Book Antiqua"/>
        </w:rPr>
        <w:tab/>
      </w:r>
      <w:r w:rsidR="00434D9D" w:rsidRPr="00434D9D">
        <w:rPr>
          <w:rFonts w:ascii="Book Antiqua" w:hAnsi="Book Antiqua"/>
        </w:rPr>
        <w:t xml:space="preserve">POWERGRID Energy Services Ltd </w:t>
      </w:r>
      <w:r w:rsidR="00D12A37">
        <w:rPr>
          <w:rFonts w:ascii="Book Antiqua" w:hAnsi="Book Antiqua"/>
        </w:rPr>
        <w:t xml:space="preserve">(PESL) </w:t>
      </w:r>
      <w:r w:rsidR="00434D9D" w:rsidRPr="00434D9D">
        <w:rPr>
          <w:rFonts w:ascii="Book Antiqua" w:hAnsi="Book Antiqua"/>
        </w:rPr>
        <w:t xml:space="preserve">(A wholly Owned Subsidiary of Power Grid Corporation of India Limited) incorporated under the Companies Act, 2013, having its Registered Office at Plot No.  2, Sec 29, Gurugram- 122001 (Haryana) </w:t>
      </w:r>
      <w:r w:rsidR="007D6512" w:rsidRPr="00D67988">
        <w:rPr>
          <w:rFonts w:ascii="Book Antiqua" w:hAnsi="Book Antiqua"/>
        </w:rPr>
        <w:t>(hereinafter referred to as</w:t>
      </w:r>
      <w:r w:rsidR="00AE71C7">
        <w:rPr>
          <w:rFonts w:ascii="Book Antiqua" w:hAnsi="Book Antiqua"/>
        </w:rPr>
        <w:t xml:space="preserve"> </w:t>
      </w:r>
      <w:r w:rsidR="007D6512" w:rsidRPr="00D67988">
        <w:rPr>
          <w:rFonts w:ascii="Book Antiqua" w:hAnsi="Book Antiqua"/>
        </w:rPr>
        <w:t>’</w:t>
      </w:r>
      <w:r w:rsidR="007D6512" w:rsidRPr="0013374A">
        <w:rPr>
          <w:rFonts w:ascii="Book Antiqua" w:hAnsi="Book Antiqua"/>
        </w:rPr>
        <w:t>Owner</w:t>
      </w:r>
      <w:r w:rsidR="007D6512" w:rsidRPr="00D67988">
        <w:rPr>
          <w:rFonts w:ascii="Book Antiqua" w:hAnsi="Book Antiqua"/>
        </w:rPr>
        <w:t>’/’Employer</w:t>
      </w:r>
      <w:r w:rsidR="006710B8" w:rsidRPr="00D67988">
        <w:rPr>
          <w:rFonts w:ascii="Book Antiqua" w:hAnsi="Book Antiqua"/>
        </w:rPr>
        <w:t xml:space="preserve">’) </w:t>
      </w:r>
      <w:r w:rsidR="006710B8" w:rsidRPr="00156C17">
        <w:rPr>
          <w:rFonts w:ascii="Book Antiqua" w:hAnsi="Book Antiqua"/>
        </w:rPr>
        <w:t>through</w:t>
      </w:r>
      <w:r w:rsidR="00156C17" w:rsidRPr="00156C17">
        <w:rPr>
          <w:rFonts w:ascii="Book Antiqua" w:hAnsi="Book Antiqua"/>
        </w:rPr>
        <w:t xml:space="preserve"> its Office at Plot No.  42, Sec 44, Gurugram- 122003 (Haryana)</w:t>
      </w:r>
      <w:r w:rsidR="00156C17">
        <w:rPr>
          <w:rFonts w:ascii="Book Antiqua" w:hAnsi="Book Antiqua"/>
        </w:rPr>
        <w:t xml:space="preserve"> </w:t>
      </w:r>
      <w:r w:rsidR="007D6512" w:rsidRPr="00D67988">
        <w:rPr>
          <w:rFonts w:ascii="Book Antiqua" w:hAnsi="Book Antiqua"/>
        </w:rPr>
        <w:t xml:space="preserve">invites bids for </w:t>
      </w:r>
      <w:r w:rsidR="0013374A" w:rsidRPr="0013374A">
        <w:rPr>
          <w:rStyle w:val="Strong"/>
          <w:rFonts w:ascii="Cambria" w:hAnsi="Cambria"/>
          <w:color w:val="0000FF"/>
          <w:sz w:val="25"/>
          <w:szCs w:val="25"/>
        </w:rPr>
        <w:t>Erection, testing and commissioning of 500 MVA, 765/400 kV(CGL) ICT unit at Meerut GIS</w:t>
      </w:r>
      <w:r w:rsidR="00316732">
        <w:rPr>
          <w:rFonts w:ascii="Book Antiqua" w:hAnsi="Book Antiqua"/>
          <w:b/>
          <w:bCs/>
          <w:color w:val="FF0000"/>
        </w:rPr>
        <w:t>.</w:t>
      </w:r>
    </w:p>
    <w:p w14:paraId="16A2B1B6" w14:textId="77777777" w:rsidR="007D6512" w:rsidRPr="00D67988" w:rsidRDefault="007D6512" w:rsidP="007D6512">
      <w:pPr>
        <w:ind w:left="993" w:hanging="993"/>
        <w:jc w:val="both"/>
        <w:rPr>
          <w:rFonts w:ascii="Book Antiqua" w:hAnsi="Book Antiqua"/>
          <w:sz w:val="20"/>
          <w:szCs w:val="20"/>
        </w:rPr>
      </w:pPr>
    </w:p>
    <w:p w14:paraId="16A2B1B7" w14:textId="45654D14" w:rsidR="007D6512" w:rsidRPr="00D67988" w:rsidRDefault="007D6512" w:rsidP="007D6512">
      <w:pPr>
        <w:tabs>
          <w:tab w:val="left" w:pos="1080"/>
        </w:tabs>
        <w:ind w:left="1080" w:hanging="1080"/>
        <w:jc w:val="both"/>
        <w:rPr>
          <w:rFonts w:ascii="Book Antiqua" w:hAnsi="Book Antiqua"/>
        </w:rPr>
      </w:pPr>
      <w:r w:rsidRPr="00D67988">
        <w:rPr>
          <w:rFonts w:ascii="Book Antiqua" w:hAnsi="Book Antiqua"/>
        </w:rPr>
        <w:t>2.</w:t>
      </w:r>
      <w:r>
        <w:rPr>
          <w:rFonts w:ascii="Book Antiqua" w:hAnsi="Book Antiqua"/>
        </w:rPr>
        <w:t>0</w:t>
      </w:r>
      <w:r w:rsidRPr="00D67988">
        <w:rPr>
          <w:rFonts w:ascii="Book Antiqua" w:hAnsi="Book Antiqua"/>
        </w:rPr>
        <w:tab/>
        <w:t xml:space="preserve">The procurement activities in respect of the aforesaid Project shall be carried out by the </w:t>
      </w:r>
      <w:r w:rsidR="002E6EEA">
        <w:rPr>
          <w:rFonts w:ascii="Book Antiqua" w:hAnsi="Book Antiqua"/>
        </w:rPr>
        <w:t xml:space="preserve">Employer and </w:t>
      </w:r>
      <w:r w:rsidRPr="00D67988">
        <w:rPr>
          <w:rFonts w:ascii="Book Antiqua" w:hAnsi="Book Antiqua"/>
        </w:rPr>
        <w:t xml:space="preserve">Owner intends to use domestic funding for eligible payments under the contract for the package as mentioned above. For the purpose of all procurement activities, </w:t>
      </w:r>
      <w:r w:rsidRPr="003E7F2C">
        <w:rPr>
          <w:rFonts w:ascii="Book Antiqua" w:hAnsi="Book Antiqua"/>
          <w:color w:val="0000FF"/>
        </w:rPr>
        <w:t>the Owner shall also be referred to as ‘</w:t>
      </w:r>
      <w:r w:rsidR="002E6EEA" w:rsidRPr="002E6EEA">
        <w:rPr>
          <w:rFonts w:ascii="Book Antiqua" w:hAnsi="Book Antiqua"/>
          <w:b/>
          <w:bCs/>
          <w:color w:val="0000FF"/>
        </w:rPr>
        <w:t xml:space="preserve">POWERGRID </w:t>
      </w:r>
      <w:r w:rsidR="00CD3D4E">
        <w:rPr>
          <w:rFonts w:ascii="Book Antiqua" w:hAnsi="Book Antiqua"/>
          <w:b/>
          <w:bCs/>
          <w:color w:val="0000FF"/>
        </w:rPr>
        <w:t>Energy Services</w:t>
      </w:r>
      <w:r w:rsidR="002E6EEA" w:rsidRPr="002E6EEA">
        <w:rPr>
          <w:rFonts w:ascii="Book Antiqua" w:hAnsi="Book Antiqua"/>
          <w:b/>
          <w:bCs/>
          <w:color w:val="0000FF"/>
        </w:rPr>
        <w:t xml:space="preserve"> Limited</w:t>
      </w:r>
      <w:r w:rsidRPr="002E6EEA">
        <w:rPr>
          <w:rFonts w:ascii="Book Antiqua" w:hAnsi="Book Antiqua"/>
          <w:b/>
          <w:bCs/>
          <w:color w:val="0000FF"/>
        </w:rPr>
        <w:t>’</w:t>
      </w:r>
      <w:r w:rsidR="00E443EF">
        <w:rPr>
          <w:rFonts w:ascii="Book Antiqua" w:hAnsi="Book Antiqua"/>
          <w:b/>
          <w:bCs/>
          <w:color w:val="0000FF"/>
        </w:rPr>
        <w:t xml:space="preserve"> (P</w:t>
      </w:r>
      <w:r w:rsidR="00CD3D4E">
        <w:rPr>
          <w:rFonts w:ascii="Book Antiqua" w:hAnsi="Book Antiqua"/>
          <w:b/>
          <w:bCs/>
          <w:color w:val="0000FF"/>
        </w:rPr>
        <w:t>ESL</w:t>
      </w:r>
      <w:r w:rsidR="00E443EF">
        <w:rPr>
          <w:rFonts w:ascii="Book Antiqua" w:hAnsi="Book Antiqua"/>
          <w:b/>
          <w:bCs/>
          <w:color w:val="0000FF"/>
        </w:rPr>
        <w:t>)</w:t>
      </w:r>
      <w:r w:rsidRPr="00D67988">
        <w:rPr>
          <w:rFonts w:ascii="Book Antiqua" w:hAnsi="Book Antiqua"/>
        </w:rPr>
        <w:t xml:space="preserve">. </w:t>
      </w:r>
    </w:p>
    <w:p w14:paraId="16A2B1B8" w14:textId="77777777" w:rsidR="007D6512" w:rsidRPr="00D67988" w:rsidRDefault="007D6512" w:rsidP="007D6512">
      <w:pPr>
        <w:ind w:left="1080" w:hanging="1080"/>
        <w:jc w:val="both"/>
        <w:rPr>
          <w:rFonts w:ascii="Book Antiqua" w:hAnsi="Book Antiqua"/>
          <w:sz w:val="20"/>
          <w:szCs w:val="20"/>
        </w:rPr>
      </w:pPr>
    </w:p>
    <w:p w14:paraId="16A2B1B9" w14:textId="4C253C83" w:rsidR="007D6512" w:rsidRPr="00D67988" w:rsidRDefault="007D6512" w:rsidP="007D6512">
      <w:pPr>
        <w:ind w:left="1080" w:hanging="1080"/>
        <w:jc w:val="both"/>
        <w:rPr>
          <w:rFonts w:ascii="Book Antiqua" w:hAnsi="Book Antiqua"/>
        </w:rPr>
      </w:pPr>
      <w:r w:rsidRPr="00D67988">
        <w:rPr>
          <w:rFonts w:ascii="Book Antiqua" w:hAnsi="Book Antiqua"/>
        </w:rPr>
        <w:t>3.0</w:t>
      </w:r>
      <w:r w:rsidRPr="00D67988">
        <w:rPr>
          <w:rFonts w:ascii="Book Antiqua" w:hAnsi="Book Antiqua"/>
        </w:rPr>
        <w:tab/>
      </w:r>
      <w:r w:rsidR="006710B8">
        <w:rPr>
          <w:rFonts w:ascii="Book Antiqua" w:hAnsi="Book Antiqua"/>
        </w:rPr>
        <w:t>PESL</w:t>
      </w:r>
      <w:r w:rsidRPr="00D67988">
        <w:rPr>
          <w:rFonts w:ascii="Book Antiqua" w:hAnsi="Book Antiqua"/>
        </w:rPr>
        <w:t>, therefore, invites bids for the following package for the project on Domestic Competitive Bidding basis under secured e-procurement procedure:</w:t>
      </w:r>
    </w:p>
    <w:p w14:paraId="16A2B1BA" w14:textId="77777777" w:rsidR="007D6512" w:rsidRPr="00347DF5" w:rsidRDefault="007D6512" w:rsidP="007D6512">
      <w:pPr>
        <w:ind w:left="1080" w:hanging="1080"/>
        <w:jc w:val="both"/>
        <w:rPr>
          <w:rFonts w:ascii="Book Antiqua" w:hAnsi="Book Antiqua"/>
          <w:sz w:val="20"/>
          <w:szCs w:val="20"/>
        </w:rPr>
      </w:pPr>
      <w:r w:rsidRPr="00D67988">
        <w:rPr>
          <w:rFonts w:ascii="Book Antiqua" w:hAnsi="Book Antiqua"/>
        </w:rPr>
        <w:tab/>
      </w:r>
    </w:p>
    <w:p w14:paraId="16A2B1BB" w14:textId="14DDB683" w:rsidR="007D6512" w:rsidRPr="00E063BD" w:rsidRDefault="007D6512" w:rsidP="00316732">
      <w:pPr>
        <w:ind w:left="1080" w:hanging="1080"/>
        <w:jc w:val="both"/>
        <w:rPr>
          <w:rFonts w:ascii="Book Antiqua" w:hAnsi="Book Antiqua"/>
          <w:b/>
          <w:bCs/>
          <w:color w:val="FF0000"/>
        </w:rPr>
      </w:pPr>
      <w:r w:rsidRPr="00D67988">
        <w:rPr>
          <w:rFonts w:ascii="Book Antiqua" w:hAnsi="Book Antiqua"/>
        </w:rPr>
        <w:tab/>
      </w:r>
      <w:r w:rsidRPr="00D05178">
        <w:rPr>
          <w:rFonts w:ascii="Book Antiqua" w:hAnsi="Book Antiqua"/>
        </w:rPr>
        <w:t>“</w:t>
      </w:r>
      <w:r w:rsidR="005B4B99" w:rsidRPr="0013374A">
        <w:rPr>
          <w:rStyle w:val="Strong"/>
          <w:rFonts w:ascii="Cambria" w:hAnsi="Cambria"/>
          <w:color w:val="0000FF"/>
          <w:sz w:val="25"/>
          <w:szCs w:val="25"/>
        </w:rPr>
        <w:t>Erection, testing and commissioning of 500 MVA, 765/400 kV(CGL) ICT unit at Meerut GIS</w:t>
      </w:r>
      <w:r w:rsidRPr="00D05178">
        <w:rPr>
          <w:rFonts w:ascii="Book Antiqua" w:hAnsi="Book Antiqua"/>
          <w:b/>
          <w:bCs/>
        </w:rPr>
        <w:t>”</w:t>
      </w:r>
    </w:p>
    <w:p w14:paraId="16A2B1BC" w14:textId="77777777" w:rsidR="007D6512" w:rsidRPr="00347DF5" w:rsidRDefault="007D6512" w:rsidP="007D6512">
      <w:pPr>
        <w:pStyle w:val="BodyTextIndent"/>
        <w:ind w:left="0" w:right="418" w:firstLine="0"/>
        <w:rPr>
          <w:rFonts w:ascii="Palatino Linotype" w:hAnsi="Palatino Linotype"/>
          <w:b/>
          <w:bCs/>
          <w:sz w:val="20"/>
          <w:szCs w:val="20"/>
        </w:rPr>
      </w:pPr>
    </w:p>
    <w:p w14:paraId="16A2B1BD" w14:textId="77777777" w:rsidR="007D6512" w:rsidRPr="00D67988" w:rsidRDefault="007D6512" w:rsidP="007D6512">
      <w:pPr>
        <w:ind w:left="1080" w:hanging="1080"/>
        <w:jc w:val="both"/>
        <w:rPr>
          <w:rFonts w:ascii="Book Antiqua" w:hAnsi="Book Antiqua"/>
        </w:rPr>
      </w:pPr>
      <w:r w:rsidRPr="00D67988">
        <w:t>3.1</w:t>
      </w:r>
      <w:r w:rsidRPr="00D67988">
        <w:tab/>
      </w:r>
      <w:r w:rsidRPr="00D67988">
        <w:rPr>
          <w:rFonts w:ascii="Book Antiqua" w:eastAsia="MS Mincho" w:hAnsi="Book Antiqua"/>
          <w:color w:val="000000"/>
        </w:rPr>
        <w:t xml:space="preserve">The scope of work covered under the subject </w:t>
      </w:r>
      <w:r w:rsidRPr="00D67988">
        <w:rPr>
          <w:rFonts w:ascii="Book Antiqua" w:hAnsi="Book Antiqua"/>
          <w:bCs/>
        </w:rPr>
        <w:t>Package</w:t>
      </w:r>
      <w:r w:rsidRPr="00D67988">
        <w:rPr>
          <w:rFonts w:ascii="Book Antiqua" w:eastAsia="MS Mincho" w:hAnsi="Book Antiqua"/>
          <w:color w:val="000000"/>
        </w:rPr>
        <w:t xml:space="preserve"> shall include:</w:t>
      </w:r>
      <w:r w:rsidRPr="00D67988">
        <w:rPr>
          <w:rFonts w:ascii="Book Antiqua" w:hAnsi="Book Antiqua"/>
        </w:rPr>
        <w:t xml:space="preserve">  </w:t>
      </w:r>
    </w:p>
    <w:p w14:paraId="16A2B1BE" w14:textId="77777777" w:rsidR="007D6512" w:rsidRPr="00347DF5" w:rsidRDefault="007D6512" w:rsidP="007D6512">
      <w:pPr>
        <w:pStyle w:val="PlainText"/>
        <w:ind w:left="720"/>
        <w:jc w:val="both"/>
        <w:rPr>
          <w:rFonts w:ascii="Book Antiqua" w:hAnsi="Book Antiqua"/>
          <w:b/>
        </w:rPr>
      </w:pPr>
    </w:p>
    <w:p w14:paraId="16A2B1BF" w14:textId="0B3C439C" w:rsidR="007D6512" w:rsidRPr="00E063BD" w:rsidRDefault="005B4B99" w:rsidP="00E063BD">
      <w:pPr>
        <w:pStyle w:val="PlainText"/>
        <w:widowControl w:val="0"/>
        <w:suppressAutoHyphens/>
        <w:ind w:left="1080"/>
        <w:jc w:val="both"/>
        <w:rPr>
          <w:rFonts w:ascii="Book Antiqua" w:hAnsi="Book Antiqua" w:cs="Times New Roman"/>
          <w:b/>
          <w:bCs/>
          <w:color w:val="FF0000"/>
          <w:sz w:val="24"/>
          <w:szCs w:val="24"/>
        </w:rPr>
      </w:pPr>
      <w:r w:rsidRPr="0013374A">
        <w:rPr>
          <w:rStyle w:val="Strong"/>
          <w:rFonts w:ascii="Cambria" w:hAnsi="Cambria"/>
          <w:color w:val="0000FF"/>
          <w:sz w:val="25"/>
          <w:szCs w:val="25"/>
        </w:rPr>
        <w:t>Erection, testing and commissioning of 500 MVA, 765/400 kV(CGL) ICT unit at Meerut GIS</w:t>
      </w:r>
      <w:r w:rsidRPr="00D67988">
        <w:rPr>
          <w:rFonts w:ascii="Book Antiqua" w:hAnsi="Book Antiqua" w:cs="Arial"/>
          <w:sz w:val="24"/>
          <w:szCs w:val="24"/>
        </w:rPr>
        <w:t xml:space="preserve"> </w:t>
      </w:r>
      <w:r w:rsidR="007D6512" w:rsidRPr="00D67988">
        <w:rPr>
          <w:rFonts w:ascii="Book Antiqua" w:hAnsi="Book Antiqua" w:cs="Arial"/>
          <w:sz w:val="24"/>
          <w:szCs w:val="24"/>
        </w:rPr>
        <w:t>as per BOQ and Technical Specification in the Bidding Documents.</w:t>
      </w:r>
      <w:r w:rsidR="007D6512">
        <w:rPr>
          <w:rFonts w:ascii="Book Antiqua" w:hAnsi="Book Antiqua" w:cs="Arial"/>
          <w:sz w:val="24"/>
          <w:szCs w:val="24"/>
        </w:rPr>
        <w:t xml:space="preserve"> </w:t>
      </w:r>
      <w:r w:rsidR="007D6512" w:rsidRPr="00393EB9">
        <w:rPr>
          <w:rFonts w:ascii="Book Antiqua" w:hAnsi="Book Antiqua" w:cs="Arial"/>
          <w:sz w:val="24"/>
          <w:szCs w:val="24"/>
        </w:rPr>
        <w:t xml:space="preserve">The work is to be carried out strictly as per CPWD </w:t>
      </w:r>
      <w:r w:rsidR="003E7F2C" w:rsidRPr="00393EB9">
        <w:rPr>
          <w:rFonts w:ascii="Book Antiqua" w:hAnsi="Book Antiqua" w:cs="Arial"/>
          <w:sz w:val="24"/>
          <w:szCs w:val="24"/>
        </w:rPr>
        <w:t>specifications,</w:t>
      </w:r>
      <w:r w:rsidR="007D6512" w:rsidRPr="00393EB9">
        <w:rPr>
          <w:rFonts w:ascii="Book Antiqua" w:hAnsi="Book Antiqua" w:cs="Arial"/>
          <w:sz w:val="24"/>
          <w:szCs w:val="24"/>
        </w:rPr>
        <w:t xml:space="preserve"> technical specifications and drawings</w:t>
      </w:r>
      <w:r w:rsidR="007D6512">
        <w:rPr>
          <w:rFonts w:ascii="Book Antiqua" w:hAnsi="Book Antiqua" w:cs="Arial"/>
          <w:sz w:val="24"/>
          <w:szCs w:val="24"/>
        </w:rPr>
        <w:t>.</w:t>
      </w:r>
    </w:p>
    <w:p w14:paraId="16A2B1C0" w14:textId="77777777" w:rsidR="007D6512" w:rsidRPr="00D67988" w:rsidRDefault="007D6512" w:rsidP="007D6512">
      <w:pPr>
        <w:pStyle w:val="PlainText"/>
        <w:widowControl w:val="0"/>
        <w:suppressAutoHyphens/>
        <w:ind w:left="1080"/>
        <w:jc w:val="both"/>
        <w:rPr>
          <w:rFonts w:ascii="Book Antiqua" w:hAnsi="Book Antiqua" w:cs="Arial"/>
        </w:rPr>
      </w:pPr>
    </w:p>
    <w:p w14:paraId="16A2B1C1" w14:textId="77777777" w:rsidR="007D6512" w:rsidRPr="00D67988" w:rsidRDefault="007D6512" w:rsidP="007D6512">
      <w:pPr>
        <w:tabs>
          <w:tab w:val="left" w:pos="1080"/>
        </w:tabs>
        <w:ind w:left="1080"/>
        <w:jc w:val="both"/>
        <w:rPr>
          <w:rFonts w:ascii="Book Antiqua" w:hAnsi="Book Antiqua"/>
        </w:rPr>
      </w:pPr>
      <w:r w:rsidRPr="00D67988">
        <w:rPr>
          <w:rFonts w:ascii="Book Antiqua" w:hAnsi="Book Antiqua"/>
        </w:rPr>
        <w:lastRenderedPageBreak/>
        <w:t xml:space="preserve">The above scope of work is </w:t>
      </w:r>
      <w:r w:rsidRPr="00D67988">
        <w:rPr>
          <w:rFonts w:ascii="Book Antiqua" w:hAnsi="Book Antiqua" w:cs="Arial"/>
        </w:rPr>
        <w:t>indicative</w:t>
      </w:r>
      <w:r w:rsidRPr="00D67988">
        <w:rPr>
          <w:rFonts w:ascii="Book Antiqua" w:hAnsi="Book Antiqua"/>
        </w:rPr>
        <w:t xml:space="preserve"> only and the detailed scope of work is given in the Technical Specification (Volume-II) of the Bidding Documents</w:t>
      </w:r>
      <w:r>
        <w:rPr>
          <w:rFonts w:ascii="Book Antiqua" w:hAnsi="Book Antiqua"/>
        </w:rPr>
        <w:t>.</w:t>
      </w:r>
    </w:p>
    <w:p w14:paraId="16A2B1C2" w14:textId="77777777" w:rsidR="007D6512" w:rsidRPr="00D67988" w:rsidRDefault="007D6512" w:rsidP="007D6512">
      <w:pPr>
        <w:pStyle w:val="PlainText"/>
        <w:widowControl w:val="0"/>
        <w:suppressAutoHyphens/>
        <w:ind w:left="990"/>
        <w:jc w:val="both"/>
        <w:rPr>
          <w:rFonts w:ascii="Book Antiqua" w:hAnsi="Book Antiqua" w:cs="Times New Roman"/>
        </w:rPr>
      </w:pPr>
    </w:p>
    <w:p w14:paraId="16A2B1C3" w14:textId="4DB173C3" w:rsidR="007D6512" w:rsidRPr="00D67988" w:rsidRDefault="007D6512" w:rsidP="007D6512">
      <w:pPr>
        <w:tabs>
          <w:tab w:val="left" w:pos="1037"/>
        </w:tabs>
        <w:ind w:left="1080" w:hanging="1080"/>
        <w:jc w:val="both"/>
        <w:rPr>
          <w:rFonts w:ascii="Book Antiqua" w:hAnsi="Book Antiqua"/>
        </w:rPr>
      </w:pPr>
      <w:r w:rsidRPr="00D67988">
        <w:rPr>
          <w:rFonts w:ascii="Book Antiqua" w:hAnsi="Book Antiqua"/>
        </w:rPr>
        <w:t>3.2</w:t>
      </w:r>
      <w:r w:rsidRPr="00D67988">
        <w:rPr>
          <w:rFonts w:ascii="Book Antiqua" w:hAnsi="Book Antiqua"/>
        </w:rPr>
        <w:tab/>
        <w:t xml:space="preserve">The completion period for </w:t>
      </w:r>
      <w:r w:rsidR="002C20B7" w:rsidRPr="00D67988">
        <w:rPr>
          <w:rFonts w:ascii="Book Antiqua" w:hAnsi="Book Antiqua"/>
        </w:rPr>
        <w:t>the entire</w:t>
      </w:r>
      <w:r w:rsidRPr="00D67988">
        <w:rPr>
          <w:rFonts w:ascii="Book Antiqua" w:hAnsi="Book Antiqua"/>
        </w:rPr>
        <w:t xml:space="preserve"> scope of the work under the subject package shall be the period as specified in clause </w:t>
      </w:r>
      <w:r w:rsidR="004D60E9">
        <w:rPr>
          <w:rFonts w:ascii="Book Antiqua" w:hAnsi="Book Antiqua"/>
        </w:rPr>
        <w:t>11</w:t>
      </w:r>
      <w:r w:rsidRPr="00D67988">
        <w:rPr>
          <w:rFonts w:ascii="Book Antiqua" w:hAnsi="Book Antiqua"/>
        </w:rPr>
        <w:t>.</w:t>
      </w:r>
      <w:r w:rsidR="004D60E9">
        <w:rPr>
          <w:rFonts w:ascii="Book Antiqua" w:hAnsi="Book Antiqua"/>
        </w:rPr>
        <w:t>0</w:t>
      </w:r>
      <w:r w:rsidRPr="00D67988">
        <w:rPr>
          <w:rFonts w:ascii="Book Antiqua" w:hAnsi="Book Antiqua"/>
        </w:rPr>
        <w:t xml:space="preserve"> of </w:t>
      </w:r>
      <w:r w:rsidR="004D60E9">
        <w:rPr>
          <w:rFonts w:ascii="Book Antiqua" w:hAnsi="Book Antiqua"/>
        </w:rPr>
        <w:t>G</w:t>
      </w:r>
      <w:r w:rsidRPr="00D67988">
        <w:rPr>
          <w:rFonts w:ascii="Book Antiqua" w:hAnsi="Book Antiqua"/>
        </w:rPr>
        <w:t>CC.</w:t>
      </w:r>
    </w:p>
    <w:p w14:paraId="16A2B1C4" w14:textId="77777777" w:rsidR="007D6512" w:rsidRPr="00D67988" w:rsidRDefault="007D6512" w:rsidP="007D6512">
      <w:pPr>
        <w:tabs>
          <w:tab w:val="left" w:pos="1037"/>
        </w:tabs>
        <w:ind w:left="1080" w:hanging="1080"/>
        <w:jc w:val="both"/>
        <w:rPr>
          <w:rFonts w:ascii="Book Antiqua" w:hAnsi="Book Antiqua"/>
          <w:sz w:val="20"/>
          <w:szCs w:val="20"/>
        </w:rPr>
      </w:pPr>
    </w:p>
    <w:p w14:paraId="16A2B1C5" w14:textId="5C4C3913" w:rsidR="007D6512" w:rsidRPr="00D67988" w:rsidRDefault="007D6512" w:rsidP="007D6512">
      <w:pPr>
        <w:tabs>
          <w:tab w:val="left" w:pos="1080"/>
        </w:tabs>
        <w:ind w:left="1080" w:hanging="1080"/>
        <w:jc w:val="both"/>
        <w:rPr>
          <w:rFonts w:ascii="Book Antiqua" w:hAnsi="Book Antiqua" w:cs="Arial"/>
          <w:snapToGrid w:val="0"/>
        </w:rPr>
      </w:pPr>
      <w:r w:rsidRPr="00D67988">
        <w:rPr>
          <w:rFonts w:ascii="Book Antiqua" w:hAnsi="Book Antiqua"/>
        </w:rPr>
        <w:t>3.3</w:t>
      </w:r>
      <w:r w:rsidRPr="00D67988">
        <w:rPr>
          <w:rFonts w:ascii="Book Antiqua" w:eastAsia="Batang" w:hAnsi="Book Antiqua"/>
          <w:snapToGrid w:val="0"/>
        </w:rPr>
        <w:tab/>
      </w:r>
      <w:r w:rsidRPr="0010143C">
        <w:rPr>
          <w:rFonts w:ascii="Book Antiqua" w:hAnsi="Book Antiqua" w:cs="Arial"/>
          <w:snapToGrid w:val="0"/>
        </w:rPr>
        <w:t xml:space="preserve">Bidding will be conducted through the domestic competitive bidding procedures as per the provisions of ITB and the contract shall be executed as per the provisions of the Contract. Bidders may note that the Employer has uploaded its ‘Works and Procurement Policy and Procedures’ (WPPP) document along with its Modification/Amendment on “Ineligibility of Firms for Participation in the Bidding Process” and on “Black-Listing of Firms / Banning of Business” on POWERGRID’s website referred to at para 5.0 below. It shall be noted that no other party, including the Bidder/Contractor, shall derive any right from this ‘Works and Procurement Policy and Procedures’ (WPPP) document or have any claim on the </w:t>
      </w:r>
      <w:r w:rsidR="00B34014">
        <w:rPr>
          <w:rFonts w:ascii="Book Antiqua" w:hAnsi="Book Antiqua" w:cs="Arial"/>
          <w:snapToGrid w:val="0"/>
        </w:rPr>
        <w:t>Owner/</w:t>
      </w:r>
      <w:r w:rsidRPr="0010143C">
        <w:rPr>
          <w:rFonts w:ascii="Book Antiqua" w:hAnsi="Book Antiqua" w:cs="Arial"/>
          <w:snapToGrid w:val="0"/>
        </w:rPr>
        <w:t>Employer on the basis of the same. The respective rights of the Employer and the Bidder/Contractor shall be governed by the Bidding Documents/Contract signed between the Employer and the Contractor for the package. The provisions of the Bidding Documents shall always prevail over that of ‘Works and Procurement Policy and Procedures’ (WPPP) document in case of contradiction.</w:t>
      </w:r>
    </w:p>
    <w:p w14:paraId="16A2B1C6" w14:textId="77777777" w:rsidR="007D6512" w:rsidRPr="00D67988" w:rsidRDefault="007D6512" w:rsidP="007D6512">
      <w:pPr>
        <w:jc w:val="both"/>
        <w:rPr>
          <w:rFonts w:ascii="Book Antiqua" w:hAnsi="Book Antiqua"/>
          <w:sz w:val="20"/>
          <w:szCs w:val="20"/>
        </w:rPr>
      </w:pPr>
    </w:p>
    <w:p w14:paraId="16A2B1C7" w14:textId="757A32C4" w:rsidR="007D6512" w:rsidRPr="00D67988" w:rsidRDefault="007D6512" w:rsidP="007D6512">
      <w:pPr>
        <w:tabs>
          <w:tab w:val="left" w:pos="1080"/>
        </w:tabs>
        <w:ind w:left="1080" w:hanging="1080"/>
        <w:jc w:val="both"/>
        <w:rPr>
          <w:rFonts w:ascii="Book Antiqua" w:hAnsi="Book Antiqua"/>
        </w:rPr>
      </w:pPr>
      <w:r w:rsidRPr="00D67988">
        <w:rPr>
          <w:rFonts w:ascii="Book Antiqua" w:hAnsi="Book Antiqua"/>
        </w:rPr>
        <w:t>4.0</w:t>
      </w:r>
      <w:r w:rsidRPr="00D67988">
        <w:rPr>
          <w:rFonts w:ascii="Book Antiqua" w:hAnsi="Book Antiqua"/>
        </w:rPr>
        <w:tab/>
      </w:r>
      <w:r w:rsidRPr="0010143C">
        <w:rPr>
          <w:rFonts w:ascii="Book Antiqua" w:hAnsi="Book Antiqua" w:cs="Arial"/>
          <w:snapToGrid w:val="0"/>
        </w:rPr>
        <w:t>Responsiveness</w:t>
      </w:r>
      <w:r w:rsidRPr="0010143C">
        <w:rPr>
          <w:rFonts w:ascii="Book Antiqua" w:hAnsi="Book Antiqua"/>
        </w:rPr>
        <w:t xml:space="preserve"> of the bidder shall be as per </w:t>
      </w:r>
      <w:r w:rsidR="009307AA" w:rsidRPr="0010143C">
        <w:rPr>
          <w:rFonts w:ascii="Book Antiqua" w:hAnsi="Book Antiqua"/>
        </w:rPr>
        <w:t>the provision</w:t>
      </w:r>
      <w:r w:rsidRPr="0010143C">
        <w:rPr>
          <w:rFonts w:ascii="Book Antiqua" w:hAnsi="Book Antiqua"/>
        </w:rPr>
        <w:t xml:space="preserve"> of the bidding documents being issued herewith to the bidder including this IFB.</w:t>
      </w:r>
    </w:p>
    <w:p w14:paraId="16A2B1C8" w14:textId="77777777" w:rsidR="007D6512" w:rsidRPr="00D67988" w:rsidRDefault="007D6512" w:rsidP="007D6512">
      <w:pPr>
        <w:tabs>
          <w:tab w:val="left" w:pos="1037"/>
        </w:tabs>
        <w:ind w:left="1080" w:hanging="1080"/>
        <w:jc w:val="both"/>
        <w:rPr>
          <w:rFonts w:ascii="Book Antiqua" w:hAnsi="Book Antiqua"/>
          <w:sz w:val="20"/>
          <w:szCs w:val="20"/>
        </w:rPr>
      </w:pPr>
    </w:p>
    <w:p w14:paraId="16A2B1C9" w14:textId="77777777" w:rsidR="007D6512" w:rsidRPr="00735C75" w:rsidRDefault="007D6512" w:rsidP="007D6512">
      <w:pPr>
        <w:tabs>
          <w:tab w:val="left" w:pos="1037"/>
        </w:tabs>
        <w:ind w:left="1080" w:hanging="1080"/>
        <w:jc w:val="both"/>
        <w:rPr>
          <w:rFonts w:ascii="Book Antiqua" w:hAnsi="Book Antiqua"/>
        </w:rPr>
      </w:pPr>
      <w:r w:rsidRPr="00D67988">
        <w:rPr>
          <w:rFonts w:ascii="Book Antiqua" w:hAnsi="Book Antiqua"/>
        </w:rPr>
        <w:t>5.0</w:t>
      </w:r>
      <w:r w:rsidRPr="00D67988">
        <w:rPr>
          <w:rFonts w:ascii="Book Antiqua" w:hAnsi="Book Antiqua"/>
        </w:rPr>
        <w:tab/>
      </w:r>
      <w:r w:rsidRPr="00735C75">
        <w:rPr>
          <w:rFonts w:ascii="Book Antiqua" w:hAnsi="Book Antiqua"/>
        </w:rPr>
        <w:t>Important Instruction for participation in subject e-Tendering:</w:t>
      </w:r>
    </w:p>
    <w:p w14:paraId="16A2B1CA" w14:textId="77777777" w:rsidR="007D6512" w:rsidRPr="00C74F4F" w:rsidRDefault="007D6512" w:rsidP="007D6512">
      <w:pPr>
        <w:tabs>
          <w:tab w:val="left" w:pos="1037"/>
        </w:tabs>
        <w:ind w:left="1080" w:hanging="1080"/>
        <w:jc w:val="both"/>
        <w:rPr>
          <w:rFonts w:ascii="Book Antiqua" w:hAnsi="Book Antiqua"/>
          <w:sz w:val="16"/>
          <w:szCs w:val="16"/>
        </w:rPr>
      </w:pPr>
    </w:p>
    <w:p w14:paraId="16A2B1CB" w14:textId="77777777" w:rsidR="007D6512" w:rsidRPr="00735C75" w:rsidRDefault="007D6512" w:rsidP="007D6512">
      <w:pPr>
        <w:numPr>
          <w:ilvl w:val="0"/>
          <w:numId w:val="36"/>
        </w:numPr>
        <w:tabs>
          <w:tab w:val="left" w:pos="1134"/>
        </w:tabs>
        <w:ind w:left="1134" w:hanging="567"/>
        <w:jc w:val="both"/>
        <w:rPr>
          <w:rFonts w:ascii="Book Antiqua" w:hAnsi="Book Antiqua"/>
        </w:rPr>
      </w:pPr>
      <w:r w:rsidRPr="00735C75">
        <w:rPr>
          <w:rFonts w:ascii="Book Antiqua" w:hAnsi="Book Antiqua"/>
        </w:rPr>
        <w:t xml:space="preserve">Bidders are requested to read the ‘SRM-Bidders Manual and Pre-Requisite Document’ available on e-Tender web link </w:t>
      </w:r>
      <w:hyperlink r:id="rId9" w:history="1">
        <w:r w:rsidRPr="00735C75">
          <w:rPr>
            <w:rStyle w:val="Hyperlink"/>
            <w:rFonts w:ascii="Book Antiqua" w:hAnsi="Book Antiqua"/>
            <w:i/>
          </w:rPr>
          <w:t>https://etender.powergrid.in</w:t>
        </w:r>
      </w:hyperlink>
      <w:r w:rsidRPr="00735C75">
        <w:rPr>
          <w:rFonts w:ascii="Book Antiqua" w:hAnsi="Book Antiqua"/>
        </w:rPr>
        <w:t xml:space="preserve"> before proceeding for submission of bids. It is important to note that bidders can submit their bids online only </w:t>
      </w:r>
      <w:r w:rsidRPr="001803CC">
        <w:rPr>
          <w:rFonts w:ascii="Book Antiqua" w:hAnsi="Book Antiqua"/>
        </w:rPr>
        <w:t>through</w:t>
      </w:r>
      <w:r w:rsidRPr="00735C75">
        <w:rPr>
          <w:rFonts w:ascii="Book Antiqua" w:hAnsi="Book Antiqua"/>
          <w:i/>
        </w:rPr>
        <w:t xml:space="preserve"> </w:t>
      </w:r>
      <w:hyperlink r:id="rId10" w:history="1">
        <w:r w:rsidRPr="00735C75">
          <w:rPr>
            <w:rStyle w:val="Hyperlink"/>
            <w:rFonts w:ascii="Book Antiqua" w:hAnsi="Book Antiqua"/>
            <w:i/>
          </w:rPr>
          <w:t>https://etender.powergrid.in</w:t>
        </w:r>
      </w:hyperlink>
      <w:r w:rsidRPr="00735C75">
        <w:rPr>
          <w:rFonts w:ascii="Book Antiqua" w:hAnsi="Book Antiqua"/>
          <w:i/>
        </w:rPr>
        <w:t>.</w:t>
      </w:r>
      <w:r w:rsidRPr="00735C75">
        <w:rPr>
          <w:rFonts w:ascii="Book Antiqua" w:hAnsi="Book Antiqua"/>
        </w:rPr>
        <w:t xml:space="preserve">  </w:t>
      </w:r>
    </w:p>
    <w:p w14:paraId="16A2B1CC" w14:textId="77777777" w:rsidR="007D6512" w:rsidRPr="00C74F4F" w:rsidRDefault="007D6512" w:rsidP="007D6512">
      <w:pPr>
        <w:tabs>
          <w:tab w:val="left" w:pos="1037"/>
        </w:tabs>
        <w:ind w:left="1080" w:hanging="1080"/>
        <w:jc w:val="both"/>
        <w:rPr>
          <w:rFonts w:ascii="Book Antiqua" w:hAnsi="Book Antiqua"/>
          <w:sz w:val="16"/>
          <w:szCs w:val="16"/>
        </w:rPr>
      </w:pPr>
    </w:p>
    <w:p w14:paraId="16A2B1CD" w14:textId="51264429" w:rsidR="007D6512" w:rsidRPr="00735C75" w:rsidRDefault="007D6512" w:rsidP="007D6512">
      <w:pPr>
        <w:numPr>
          <w:ilvl w:val="0"/>
          <w:numId w:val="36"/>
        </w:numPr>
        <w:tabs>
          <w:tab w:val="left" w:pos="1134"/>
        </w:tabs>
        <w:ind w:left="1134" w:hanging="567"/>
        <w:jc w:val="both"/>
        <w:rPr>
          <w:rFonts w:ascii="Book Antiqua" w:hAnsi="Book Antiqua"/>
        </w:rPr>
      </w:pPr>
      <w:r w:rsidRPr="00735C75">
        <w:rPr>
          <w:rFonts w:ascii="Book Antiqua" w:hAnsi="Book Antiqua"/>
        </w:rPr>
        <w:t>The complete Bidding Documents including tender drawings</w:t>
      </w:r>
      <w:r>
        <w:rPr>
          <w:rFonts w:ascii="Book Antiqua" w:hAnsi="Book Antiqua"/>
        </w:rPr>
        <w:t>, if any,</w:t>
      </w:r>
      <w:r w:rsidRPr="00735C75">
        <w:rPr>
          <w:rFonts w:ascii="Book Antiqua" w:hAnsi="Book Antiqua"/>
        </w:rPr>
        <w:t xml:space="preserve"> are available at POWERGRID’s website </w:t>
      </w:r>
      <w:hyperlink r:id="rId11" w:history="1">
        <w:r w:rsidRPr="00735C75">
          <w:rPr>
            <w:rStyle w:val="Hyperlink"/>
            <w:rFonts w:ascii="Book Antiqua" w:hAnsi="Book Antiqua"/>
            <w:i/>
            <w:iCs/>
          </w:rPr>
          <w:t>http://www.powergrid</w:t>
        </w:r>
        <w:r w:rsidR="006B3005">
          <w:rPr>
            <w:rStyle w:val="Hyperlink"/>
            <w:rFonts w:ascii="Book Antiqua" w:hAnsi="Book Antiqua"/>
            <w:i/>
            <w:iCs/>
          </w:rPr>
          <w:t>.</w:t>
        </w:r>
        <w:r w:rsidRPr="00735C75">
          <w:rPr>
            <w:rStyle w:val="Hyperlink"/>
            <w:rFonts w:ascii="Book Antiqua" w:hAnsi="Book Antiqua"/>
            <w:i/>
            <w:iCs/>
          </w:rPr>
          <w:t>in</w:t>
        </w:r>
      </w:hyperlink>
      <w:r w:rsidRPr="00735C75">
        <w:rPr>
          <w:rFonts w:ascii="Book Antiqua" w:hAnsi="Book Antiqua"/>
          <w:i/>
          <w:iCs/>
        </w:rPr>
        <w:t xml:space="preserve"> </w:t>
      </w:r>
      <w:r w:rsidRPr="00735C75">
        <w:rPr>
          <w:rFonts w:ascii="Book Antiqua" w:hAnsi="Book Antiqua"/>
        </w:rPr>
        <w:t xml:space="preserve">as well as on portal </w:t>
      </w:r>
      <w:r w:rsidRPr="00735C75">
        <w:rPr>
          <w:rStyle w:val="Hyperlink"/>
          <w:rFonts w:ascii="Book Antiqua" w:hAnsi="Book Antiqua"/>
          <w:i/>
          <w:iCs/>
        </w:rPr>
        <w:t>https://etender.powergrid.in</w:t>
      </w:r>
      <w:r w:rsidRPr="00735C75">
        <w:rPr>
          <w:rFonts w:ascii="Book Antiqua" w:hAnsi="Book Antiqua"/>
          <w:i/>
          <w:iCs/>
          <w:color w:val="FF0000"/>
        </w:rPr>
        <w:t>.</w:t>
      </w:r>
      <w:r w:rsidRPr="00735C75">
        <w:rPr>
          <w:rFonts w:ascii="Book Antiqua" w:hAnsi="Book Antiqua"/>
          <w:color w:val="FF0000"/>
        </w:rPr>
        <w:t xml:space="preserve"> </w:t>
      </w:r>
      <w:r w:rsidRPr="001803CC">
        <w:rPr>
          <w:rFonts w:ascii="Book Antiqua" w:hAnsi="Book Antiqua"/>
          <w:bCs/>
        </w:rPr>
        <w:t xml:space="preserve">However, in case of any contradiction between the Bidding Documents at POWERGRID’s website and those at the portal, the latter shall prevail. Interested bidders shall download the Bidding Documents from the portal </w:t>
      </w:r>
      <w:r w:rsidRPr="001803CC">
        <w:rPr>
          <w:rStyle w:val="Hyperlink"/>
          <w:rFonts w:ascii="Book Antiqua" w:hAnsi="Book Antiqua"/>
          <w:i/>
          <w:iCs/>
        </w:rPr>
        <w:t>https://etender.powergrid.in</w:t>
      </w:r>
      <w:r w:rsidRPr="001803CC">
        <w:rPr>
          <w:rFonts w:ascii="Book Antiqua" w:hAnsi="Book Antiqua"/>
          <w:bCs/>
          <w:i/>
          <w:iCs/>
        </w:rPr>
        <w:t xml:space="preserve">, </w:t>
      </w:r>
      <w:r w:rsidRPr="001803CC">
        <w:rPr>
          <w:rFonts w:ascii="Book Antiqua" w:hAnsi="Book Antiqua"/>
          <w:bCs/>
        </w:rPr>
        <w:t>as per the provisions available therein.</w:t>
      </w:r>
      <w:r w:rsidRPr="001803CC">
        <w:rPr>
          <w:rFonts w:ascii="Book Antiqua" w:hAnsi="Book Antiqua"/>
        </w:rPr>
        <w:t xml:space="preserve"> Interested bidders can download the Bidding Documents and commence</w:t>
      </w:r>
      <w:r w:rsidRPr="00735C75">
        <w:rPr>
          <w:rFonts w:ascii="Book Antiqua" w:hAnsi="Book Antiqua"/>
        </w:rPr>
        <w:t xml:space="preserve"> preparation of bids to gain time. From e-Tendering portal, the bidders can download the bidding documents as a ‘Guest’ and /or after registering, as detailed below at (6.0).</w:t>
      </w:r>
    </w:p>
    <w:p w14:paraId="16A2B1CE" w14:textId="77777777" w:rsidR="007D6512" w:rsidRPr="00C74F4F" w:rsidRDefault="007D6512" w:rsidP="007D6512">
      <w:pPr>
        <w:tabs>
          <w:tab w:val="left" w:pos="1037"/>
        </w:tabs>
        <w:ind w:left="1080" w:hanging="1080"/>
        <w:jc w:val="both"/>
        <w:rPr>
          <w:rFonts w:ascii="Book Antiqua" w:hAnsi="Book Antiqua"/>
          <w:sz w:val="16"/>
          <w:szCs w:val="16"/>
        </w:rPr>
      </w:pPr>
    </w:p>
    <w:p w14:paraId="16A2B1CF" w14:textId="77777777" w:rsidR="007D6512" w:rsidRPr="00735C75" w:rsidRDefault="007D6512" w:rsidP="007D6512">
      <w:pPr>
        <w:tabs>
          <w:tab w:val="left" w:pos="1037"/>
        </w:tabs>
        <w:ind w:left="1080" w:hanging="1080"/>
        <w:jc w:val="both"/>
        <w:rPr>
          <w:rFonts w:ascii="Book Antiqua" w:hAnsi="Book Antiqua"/>
        </w:rPr>
      </w:pPr>
      <w:r w:rsidRPr="00735C75">
        <w:rPr>
          <w:rFonts w:ascii="Book Antiqua" w:hAnsi="Book Antiqua"/>
        </w:rPr>
        <w:lastRenderedPageBreak/>
        <w:tab/>
      </w:r>
      <w:r w:rsidRPr="00735C75">
        <w:rPr>
          <w:rFonts w:ascii="Book Antiqua" w:hAnsi="Book Antiqua"/>
        </w:rPr>
        <w:tab/>
        <w:t>The bidding documents are meant for the exclusive purpose of bidding against this specification and shall not be transferred to any parts or reproduced or used otherwise for any purpose other than for which they are specifically uploaded.</w:t>
      </w:r>
    </w:p>
    <w:p w14:paraId="16A2B1D0" w14:textId="77777777" w:rsidR="007D6512" w:rsidRPr="00C74F4F" w:rsidRDefault="007D6512" w:rsidP="007D6512">
      <w:pPr>
        <w:tabs>
          <w:tab w:val="left" w:pos="1037"/>
        </w:tabs>
        <w:ind w:left="1080" w:hanging="1080"/>
        <w:jc w:val="both"/>
        <w:rPr>
          <w:rFonts w:ascii="Book Antiqua" w:hAnsi="Book Antiqua"/>
          <w:sz w:val="16"/>
          <w:szCs w:val="16"/>
        </w:rPr>
      </w:pPr>
    </w:p>
    <w:p w14:paraId="16A2B1D1" w14:textId="77777777" w:rsidR="007D6512" w:rsidRPr="0025361B" w:rsidRDefault="007D6512" w:rsidP="007D6512">
      <w:pPr>
        <w:numPr>
          <w:ilvl w:val="0"/>
          <w:numId w:val="36"/>
        </w:numPr>
        <w:tabs>
          <w:tab w:val="left" w:pos="1134"/>
        </w:tabs>
        <w:ind w:left="1134" w:hanging="567"/>
        <w:jc w:val="both"/>
        <w:rPr>
          <w:rFonts w:ascii="Book Antiqua" w:hAnsi="Book Antiqua"/>
          <w:i/>
        </w:rPr>
      </w:pPr>
      <w:r w:rsidRPr="00735C75">
        <w:rPr>
          <w:rFonts w:ascii="Book Antiqua" w:hAnsi="Book Antiqua"/>
        </w:rPr>
        <w:t xml:space="preserve">Bidders shall ensure that their bids complete in all respects are submitted online through POWERGRID’s e-tendering portal only. </w:t>
      </w:r>
      <w:r w:rsidRPr="00735C75">
        <w:rPr>
          <w:rFonts w:ascii="Book Antiqua" w:hAnsi="Book Antiqua"/>
          <w:b/>
        </w:rPr>
        <w:t xml:space="preserve">No DEVIATION in this regard is acceptable. </w:t>
      </w:r>
      <w:r w:rsidRPr="0025361B">
        <w:rPr>
          <w:rFonts w:ascii="Book Antiqua" w:hAnsi="Book Antiqua"/>
          <w:b/>
          <w:i/>
        </w:rPr>
        <w:t>[Refer para 9.2 below]</w:t>
      </w:r>
    </w:p>
    <w:p w14:paraId="16A2B1D2" w14:textId="77777777" w:rsidR="007D6512" w:rsidRPr="00D67988" w:rsidRDefault="007D6512" w:rsidP="007D6512">
      <w:pPr>
        <w:tabs>
          <w:tab w:val="left" w:pos="1037"/>
        </w:tabs>
        <w:ind w:left="1080" w:hanging="1080"/>
        <w:jc w:val="both"/>
        <w:rPr>
          <w:rFonts w:ascii="Book Antiqua" w:hAnsi="Book Antiqua"/>
          <w:sz w:val="20"/>
          <w:szCs w:val="20"/>
        </w:rPr>
      </w:pPr>
    </w:p>
    <w:p w14:paraId="16A2B1D7" w14:textId="0986898F" w:rsidR="007D6512" w:rsidRPr="00984671" w:rsidRDefault="007D6512" w:rsidP="005A5167">
      <w:pPr>
        <w:ind w:left="709" w:hanging="709"/>
        <w:jc w:val="both"/>
        <w:rPr>
          <w:rFonts w:ascii="Book Antiqua" w:hAnsi="Book Antiqua"/>
          <w:b/>
        </w:rPr>
      </w:pPr>
      <w:r w:rsidRPr="00D67988">
        <w:rPr>
          <w:rFonts w:ascii="Book Antiqua" w:hAnsi="Book Antiqua"/>
        </w:rPr>
        <w:t>6.0</w:t>
      </w:r>
      <w:r w:rsidRPr="00D67988">
        <w:rPr>
          <w:rFonts w:ascii="Book Antiqua" w:hAnsi="Book Antiqua"/>
        </w:rPr>
        <w:tab/>
      </w:r>
      <w:r w:rsidRPr="00735C75">
        <w:rPr>
          <w:rFonts w:ascii="Book Antiqua" w:hAnsi="Book Antiqua"/>
          <w:b/>
        </w:rPr>
        <w:t>Kindly note that to submit the bids electronically, bidders must have a valid Class 3B Digital Certificate (signing and encryption / decryption certificate).</w:t>
      </w:r>
    </w:p>
    <w:p w14:paraId="16A2B1D8" w14:textId="77777777" w:rsidR="007D6512" w:rsidRPr="00C74F4F" w:rsidRDefault="007D6512" w:rsidP="007D6512">
      <w:pPr>
        <w:tabs>
          <w:tab w:val="left" w:pos="1037"/>
        </w:tabs>
        <w:ind w:left="1080" w:hanging="1080"/>
        <w:jc w:val="both"/>
        <w:rPr>
          <w:rFonts w:ascii="Book Antiqua" w:hAnsi="Book Antiqua"/>
          <w:sz w:val="16"/>
          <w:szCs w:val="16"/>
        </w:rPr>
      </w:pPr>
    </w:p>
    <w:p w14:paraId="16A2B1D9" w14:textId="42041373" w:rsidR="007D6512" w:rsidRPr="00532F6F" w:rsidRDefault="007D6512" w:rsidP="007D6512">
      <w:pPr>
        <w:ind w:left="709" w:hanging="709"/>
        <w:jc w:val="both"/>
        <w:rPr>
          <w:rFonts w:ascii="Book Antiqua" w:hAnsi="Book Antiqua"/>
        </w:rPr>
      </w:pPr>
      <w:r>
        <w:rPr>
          <w:rFonts w:ascii="Book Antiqua" w:hAnsi="Book Antiqua"/>
        </w:rPr>
        <w:tab/>
      </w:r>
      <w:r w:rsidRPr="00735C75">
        <w:rPr>
          <w:rFonts w:ascii="Book Antiqua" w:hAnsi="Book Antiqua"/>
        </w:rPr>
        <w:t xml:space="preserve">For proper uploading of the bids on the portal namely </w:t>
      </w:r>
      <w:r w:rsidRPr="00735C75">
        <w:rPr>
          <w:rFonts w:ascii="Book Antiqua" w:hAnsi="Book Antiqua"/>
          <w:i/>
          <w:iCs/>
        </w:rPr>
        <w:t>https://etender.powergrid.in (hereinafter referred to as the ‘portal’)</w:t>
      </w:r>
      <w:r w:rsidRPr="00735C75">
        <w:rPr>
          <w:rFonts w:ascii="Book Antiqua" w:hAnsi="Book Antiqua"/>
        </w:rPr>
        <w:t>, it shall be the sole responsibility of the bidders to apprise themselves adequately regarding all the relevant procedures and provisions as detailed at the portal as well as by contacting from POWERGRID</w:t>
      </w:r>
      <w:r w:rsidR="003D4BB8">
        <w:rPr>
          <w:rFonts w:ascii="Book Antiqua" w:hAnsi="Book Antiqua"/>
        </w:rPr>
        <w:t>/PESL</w:t>
      </w:r>
      <w:r w:rsidRPr="00735C75">
        <w:rPr>
          <w:rFonts w:ascii="Book Antiqua" w:hAnsi="Book Antiqua"/>
        </w:rPr>
        <w:t>, as and when required, for which contact details are mentioned above. The Employer in no case shall be responsible for any issues related to timely or properly uploading/submission of the bid in accordance with the relevant provisions of ITB</w:t>
      </w:r>
      <w:r>
        <w:rPr>
          <w:rFonts w:ascii="Book Antiqua" w:hAnsi="Book Antiqua"/>
        </w:rPr>
        <w:t>, Volume-IA</w:t>
      </w:r>
      <w:r w:rsidRPr="00735C75">
        <w:rPr>
          <w:rFonts w:ascii="Book Antiqua" w:hAnsi="Book Antiqua"/>
        </w:rPr>
        <w:t xml:space="preserve"> </w:t>
      </w:r>
      <w:r>
        <w:rPr>
          <w:rFonts w:ascii="Book Antiqua" w:hAnsi="Book Antiqua"/>
        </w:rPr>
        <w:t>in</w:t>
      </w:r>
      <w:r w:rsidRPr="00735C75">
        <w:rPr>
          <w:rFonts w:ascii="Book Antiqua" w:hAnsi="Book Antiqua"/>
        </w:rPr>
        <w:t xml:space="preserve"> the Bidding </w:t>
      </w:r>
      <w:r w:rsidRPr="00532F6F">
        <w:rPr>
          <w:rFonts w:ascii="Book Antiqua" w:hAnsi="Book Antiqua"/>
        </w:rPr>
        <w:t xml:space="preserve">Documents.  </w:t>
      </w:r>
    </w:p>
    <w:p w14:paraId="16A2B1DA" w14:textId="77777777" w:rsidR="007D6512" w:rsidRPr="00D67988" w:rsidRDefault="007D6512" w:rsidP="007D6512">
      <w:pPr>
        <w:ind w:left="709" w:hanging="709"/>
        <w:jc w:val="both"/>
        <w:rPr>
          <w:rFonts w:ascii="Book Antiqua" w:hAnsi="Book Antiqua"/>
          <w:sz w:val="20"/>
          <w:szCs w:val="20"/>
        </w:rPr>
      </w:pPr>
    </w:p>
    <w:p w14:paraId="16A2B1DB" w14:textId="77777777" w:rsidR="007D6512" w:rsidRPr="00D67988" w:rsidRDefault="007D6512" w:rsidP="007D6512">
      <w:pPr>
        <w:ind w:left="709" w:hanging="709"/>
        <w:jc w:val="both"/>
        <w:rPr>
          <w:rFonts w:ascii="Book Antiqua" w:hAnsi="Book Antiqua"/>
        </w:rPr>
      </w:pPr>
      <w:r w:rsidRPr="00D67988">
        <w:rPr>
          <w:rFonts w:ascii="Book Antiqua" w:hAnsi="Book Antiqua"/>
        </w:rPr>
        <w:t xml:space="preserve">7.0 </w:t>
      </w:r>
      <w:r w:rsidRPr="00D67988">
        <w:rPr>
          <w:rFonts w:ascii="Book Antiqua" w:hAnsi="Book Antiqua"/>
        </w:rPr>
        <w:tab/>
      </w:r>
      <w:r w:rsidRPr="000C6BD5">
        <w:rPr>
          <w:rFonts w:ascii="Book Antiqua" w:hAnsi="Book Antiqua"/>
        </w:rPr>
        <w:t>The Bidding Documents are being issued to you completely free of cost</w:t>
      </w:r>
      <w:r w:rsidRPr="00735C75">
        <w:rPr>
          <w:rFonts w:ascii="Book Antiqua" w:hAnsi="Book Antiqua"/>
        </w:rPr>
        <w:t xml:space="preserve">. </w:t>
      </w:r>
      <w:r w:rsidRPr="00D67988">
        <w:rPr>
          <w:rFonts w:ascii="Book Antiqua" w:hAnsi="Book Antiqua"/>
        </w:rPr>
        <w:t xml:space="preserve"> </w:t>
      </w:r>
    </w:p>
    <w:p w14:paraId="16A2B1DC" w14:textId="77777777" w:rsidR="007D6512" w:rsidRPr="00D67988" w:rsidRDefault="007D6512" w:rsidP="007D6512">
      <w:pPr>
        <w:ind w:left="720"/>
        <w:jc w:val="both"/>
        <w:rPr>
          <w:rFonts w:ascii="Book Antiqua" w:hAnsi="Book Antiqua"/>
          <w:sz w:val="20"/>
          <w:szCs w:val="20"/>
        </w:rPr>
      </w:pPr>
    </w:p>
    <w:p w14:paraId="16A2B1DD" w14:textId="64A28778" w:rsidR="007D6512" w:rsidRPr="00D67988" w:rsidRDefault="007D6512" w:rsidP="007D6512">
      <w:pPr>
        <w:ind w:left="709"/>
        <w:jc w:val="both"/>
        <w:rPr>
          <w:rFonts w:ascii="Book Antiqua" w:hAnsi="Book Antiqua"/>
          <w:lang w:val="en-GB"/>
        </w:rPr>
      </w:pPr>
      <w:r w:rsidRPr="000C6BD5">
        <w:rPr>
          <w:rFonts w:ascii="Book Antiqua" w:hAnsi="Book Antiqua"/>
        </w:rPr>
        <w:t xml:space="preserve">The Bidding Documents are meant for the exclusive purpose of bidding against this specification and shall not be transferred to any other party or reproduced or used otherwise for any purpose other than for which they are specifically </w:t>
      </w:r>
      <w:r w:rsidR="003D4BB8" w:rsidRPr="000C6BD5">
        <w:rPr>
          <w:rFonts w:ascii="Book Antiqua" w:hAnsi="Book Antiqua"/>
        </w:rPr>
        <w:t>issued.</w:t>
      </w:r>
      <w:r w:rsidRPr="00D67988">
        <w:rPr>
          <w:rFonts w:ascii="Book Antiqua" w:hAnsi="Book Antiqua"/>
          <w:lang w:val="en-GB"/>
        </w:rPr>
        <w:t xml:space="preserve"> </w:t>
      </w:r>
    </w:p>
    <w:p w14:paraId="16A2B1DE" w14:textId="77777777" w:rsidR="007D6512" w:rsidRPr="00D67988" w:rsidRDefault="007D6512" w:rsidP="007D6512">
      <w:pPr>
        <w:ind w:left="720" w:hanging="11"/>
        <w:jc w:val="both"/>
        <w:rPr>
          <w:rFonts w:ascii="Book Antiqua" w:hAnsi="Book Antiqua"/>
          <w:sz w:val="20"/>
          <w:szCs w:val="20"/>
        </w:rPr>
      </w:pPr>
      <w:r w:rsidRPr="00D67988">
        <w:rPr>
          <w:rFonts w:ascii="Book Antiqua" w:hAnsi="Book Antiqua"/>
          <w:b/>
          <w:bCs/>
          <w:i/>
          <w:iCs/>
        </w:rPr>
        <w:t xml:space="preserve"> </w:t>
      </w:r>
    </w:p>
    <w:p w14:paraId="16A2B1DF" w14:textId="632F18B8" w:rsidR="007D6512" w:rsidRPr="007E750B" w:rsidRDefault="007D6512" w:rsidP="007D6512">
      <w:pPr>
        <w:ind w:left="720" w:hanging="720"/>
        <w:jc w:val="both"/>
        <w:rPr>
          <w:rFonts w:ascii="Book Antiqua" w:hAnsi="Book Antiqua"/>
        </w:rPr>
      </w:pPr>
      <w:r w:rsidRPr="007E750B">
        <w:rPr>
          <w:rFonts w:ascii="Book Antiqua" w:hAnsi="Book Antiqua"/>
        </w:rPr>
        <w:t>8.0</w:t>
      </w:r>
      <w:r w:rsidRPr="007E750B">
        <w:rPr>
          <w:rFonts w:ascii="Book Antiqua" w:hAnsi="Book Antiqua"/>
        </w:rPr>
        <w:tab/>
      </w:r>
      <w:r w:rsidR="00DE6FA3" w:rsidRPr="00DE6FA3">
        <w:rPr>
          <w:rFonts w:ascii="Book Antiqua" w:hAnsi="Book Antiqua"/>
        </w:rPr>
        <w:t xml:space="preserve">No Pre-bid meeting will be conducted. </w:t>
      </w:r>
      <w:r w:rsidR="003D4BB8" w:rsidRPr="00DE6FA3">
        <w:rPr>
          <w:rFonts w:ascii="Book Antiqua" w:hAnsi="Book Antiqua"/>
        </w:rPr>
        <w:t>However,</w:t>
      </w:r>
      <w:r w:rsidR="00DE6FA3" w:rsidRPr="00DE6FA3">
        <w:rPr>
          <w:rFonts w:ascii="Book Antiqua" w:hAnsi="Book Antiqua"/>
        </w:rPr>
        <w:t xml:space="preserve"> bidders may clarify their queries through email.</w:t>
      </w:r>
    </w:p>
    <w:p w14:paraId="16A2B1E0" w14:textId="77777777" w:rsidR="007D6512" w:rsidRPr="007E750B" w:rsidRDefault="007D6512" w:rsidP="007D6512">
      <w:pPr>
        <w:ind w:left="720" w:hanging="720"/>
        <w:jc w:val="both"/>
        <w:rPr>
          <w:rFonts w:ascii="Book Antiqua" w:hAnsi="Book Antiqua"/>
          <w:sz w:val="20"/>
          <w:szCs w:val="20"/>
        </w:rPr>
      </w:pPr>
    </w:p>
    <w:p w14:paraId="16A2B1E1" w14:textId="77777777" w:rsidR="007D6512" w:rsidRPr="007E750B" w:rsidRDefault="007D6512" w:rsidP="007D6512">
      <w:pPr>
        <w:ind w:left="720" w:hanging="720"/>
        <w:jc w:val="both"/>
        <w:rPr>
          <w:rFonts w:ascii="Book Antiqua" w:hAnsi="Book Antiqua"/>
        </w:rPr>
      </w:pPr>
      <w:r w:rsidRPr="007E750B">
        <w:rPr>
          <w:rFonts w:ascii="Book Antiqua" w:hAnsi="Book Antiqua"/>
        </w:rPr>
        <w:t>9.0</w:t>
      </w:r>
      <w:r w:rsidRPr="007E750B">
        <w:rPr>
          <w:rFonts w:ascii="Book Antiqua" w:hAnsi="Book Antiqua"/>
        </w:rPr>
        <w:tab/>
        <w:t>A Single Stage Two Envelope Bidding Procedure will be adopted and will proceed as detailed in the Bidding Documents.</w:t>
      </w:r>
    </w:p>
    <w:p w14:paraId="16A2B1E2" w14:textId="77777777" w:rsidR="007D6512" w:rsidRPr="007E750B" w:rsidRDefault="007D6512" w:rsidP="00B04D66">
      <w:pPr>
        <w:jc w:val="both"/>
        <w:rPr>
          <w:rFonts w:ascii="Book Antiqua" w:hAnsi="Book Antiqua"/>
          <w:spacing w:val="-2"/>
          <w:sz w:val="20"/>
          <w:szCs w:val="20"/>
        </w:rPr>
      </w:pPr>
    </w:p>
    <w:p w14:paraId="16A2B1E3" w14:textId="24EB5067" w:rsidR="007D6512" w:rsidRPr="007E750B" w:rsidRDefault="007D6512" w:rsidP="007D6512">
      <w:pPr>
        <w:tabs>
          <w:tab w:val="left" w:pos="1395"/>
        </w:tabs>
        <w:ind w:left="709" w:hanging="709"/>
        <w:jc w:val="both"/>
        <w:rPr>
          <w:rFonts w:ascii="Book Antiqua" w:eastAsia="Calibri" w:hAnsi="Book Antiqua" w:cs="Mangal"/>
          <w:spacing w:val="-2"/>
          <w:szCs w:val="22"/>
        </w:rPr>
      </w:pPr>
      <w:r w:rsidRPr="007E750B">
        <w:rPr>
          <w:rFonts w:ascii="Book Antiqua" w:hAnsi="Book Antiqua"/>
          <w:spacing w:val="-2"/>
        </w:rPr>
        <w:t>9.1</w:t>
      </w:r>
      <w:r w:rsidRPr="007E750B">
        <w:rPr>
          <w:rFonts w:ascii="Book Antiqua" w:hAnsi="Book Antiqua"/>
          <w:spacing w:val="-2"/>
        </w:rPr>
        <w:tab/>
        <w:t>S</w:t>
      </w:r>
      <w:r w:rsidRPr="007E750B">
        <w:rPr>
          <w:rFonts w:ascii="Book Antiqua" w:eastAsia="Calibri" w:hAnsi="Book Antiqua" w:cs="Mangal"/>
          <w:spacing w:val="-2"/>
          <w:szCs w:val="22"/>
        </w:rPr>
        <w:t xml:space="preserve">oft Copy Part of the Bids must be uploaded under </w:t>
      </w:r>
      <w:r w:rsidRPr="007E750B">
        <w:rPr>
          <w:rFonts w:ascii="Book Antiqua" w:eastAsia="Calibri" w:hAnsi="Book Antiqua" w:cs="Mangal"/>
          <w:szCs w:val="22"/>
        </w:rPr>
        <w:t xml:space="preserve">Single Stage Two Envelope Bidding Procedure </w:t>
      </w:r>
      <w:r w:rsidRPr="007E750B">
        <w:rPr>
          <w:rFonts w:ascii="Book Antiqua" w:eastAsia="Calibri" w:hAnsi="Book Antiqua" w:cs="Mangal"/>
          <w:spacing w:val="-2"/>
          <w:szCs w:val="22"/>
        </w:rPr>
        <w:t xml:space="preserve">on the portal at or before </w:t>
      </w:r>
      <w:r w:rsidRPr="007E750B">
        <w:rPr>
          <w:rFonts w:ascii="Book Antiqua" w:hAnsi="Book Antiqua"/>
          <w:b/>
          <w:bCs/>
          <w:color w:val="FF0000"/>
        </w:rPr>
        <w:t xml:space="preserve">11:00 hours on </w:t>
      </w:r>
      <w:r w:rsidR="000332D3">
        <w:rPr>
          <w:rFonts w:ascii="Book Antiqua" w:hAnsi="Book Antiqua"/>
          <w:b/>
          <w:bCs/>
          <w:color w:val="FF0000"/>
          <w:highlight w:val="yellow"/>
        </w:rPr>
        <w:t>29</w:t>
      </w:r>
      <w:r w:rsidR="00E45586" w:rsidRPr="00BE74A0">
        <w:rPr>
          <w:rFonts w:ascii="Book Antiqua" w:hAnsi="Book Antiqua"/>
          <w:b/>
          <w:bCs/>
          <w:color w:val="FF0000"/>
          <w:highlight w:val="yellow"/>
        </w:rPr>
        <w:t>/</w:t>
      </w:r>
      <w:r w:rsidR="004A1CBA">
        <w:rPr>
          <w:rFonts w:ascii="Book Antiqua" w:hAnsi="Book Antiqua"/>
          <w:b/>
          <w:bCs/>
          <w:color w:val="FF0000"/>
          <w:highlight w:val="yellow"/>
        </w:rPr>
        <w:t>08</w:t>
      </w:r>
      <w:r w:rsidRPr="00BE74A0">
        <w:rPr>
          <w:rFonts w:ascii="Book Antiqua" w:hAnsi="Book Antiqua"/>
          <w:b/>
          <w:bCs/>
          <w:color w:val="FF0000"/>
          <w:highlight w:val="yellow"/>
        </w:rPr>
        <w:t>/202</w:t>
      </w:r>
      <w:r w:rsidR="00BE74A0" w:rsidRPr="00BE74A0">
        <w:rPr>
          <w:rFonts w:ascii="Book Antiqua" w:hAnsi="Book Antiqua"/>
          <w:b/>
          <w:bCs/>
          <w:color w:val="FF0000"/>
          <w:highlight w:val="yellow"/>
        </w:rPr>
        <w:t>4</w:t>
      </w:r>
      <w:r w:rsidRPr="007E750B">
        <w:rPr>
          <w:rFonts w:ascii="Book Antiqua" w:eastAsia="Calibri" w:hAnsi="Book Antiqua" w:cs="Mangal"/>
          <w:szCs w:val="22"/>
          <w:lang w:val="en-GB"/>
        </w:rPr>
        <w:t xml:space="preserve">. </w:t>
      </w:r>
      <w:r w:rsidRPr="007E750B">
        <w:rPr>
          <w:rFonts w:ascii="Book Antiqua" w:eastAsia="Calibri" w:hAnsi="Book Antiqua" w:cs="Mangal"/>
          <w:spacing w:val="-2"/>
          <w:szCs w:val="22"/>
        </w:rPr>
        <w:t xml:space="preserve">The e-Procurement system would not allow any late submission of bids through the portal after </w:t>
      </w:r>
      <w:r w:rsidR="003D4BB8" w:rsidRPr="007E750B">
        <w:rPr>
          <w:rFonts w:ascii="Book Antiqua" w:eastAsia="Calibri" w:hAnsi="Book Antiqua" w:cs="Mangal"/>
          <w:spacing w:val="-2"/>
          <w:szCs w:val="22"/>
        </w:rPr>
        <w:t>the due</w:t>
      </w:r>
      <w:r w:rsidRPr="007E750B">
        <w:rPr>
          <w:rFonts w:ascii="Book Antiqua" w:eastAsia="Calibri" w:hAnsi="Book Antiqua" w:cs="Mangal"/>
          <w:spacing w:val="-2"/>
          <w:szCs w:val="22"/>
        </w:rPr>
        <w:t xml:space="preserve"> date &amp; time as specified.</w:t>
      </w:r>
    </w:p>
    <w:p w14:paraId="16A2B1E4" w14:textId="77777777" w:rsidR="007D6512" w:rsidRPr="007E750B" w:rsidRDefault="007D6512" w:rsidP="007D6512">
      <w:pPr>
        <w:tabs>
          <w:tab w:val="left" w:pos="1395"/>
        </w:tabs>
        <w:ind w:left="709" w:hanging="709"/>
        <w:jc w:val="both"/>
        <w:rPr>
          <w:rFonts w:ascii="Book Antiqua" w:eastAsia="Calibri" w:hAnsi="Book Antiqua" w:cs="Mangal"/>
          <w:spacing w:val="-2"/>
          <w:sz w:val="20"/>
          <w:szCs w:val="20"/>
        </w:rPr>
      </w:pPr>
      <w:r w:rsidRPr="007E750B">
        <w:rPr>
          <w:rFonts w:ascii="Book Antiqua" w:eastAsia="Calibri" w:hAnsi="Book Antiqua" w:cs="Mangal"/>
          <w:spacing w:val="-2"/>
          <w:szCs w:val="22"/>
        </w:rPr>
        <w:t xml:space="preserve"> </w:t>
      </w:r>
    </w:p>
    <w:p w14:paraId="16A2B1E5" w14:textId="0FB14A38" w:rsidR="007D6512" w:rsidRPr="007E750B" w:rsidRDefault="007D6512" w:rsidP="007D6512">
      <w:pPr>
        <w:ind w:left="709"/>
        <w:jc w:val="both"/>
        <w:rPr>
          <w:rFonts w:ascii="Book Antiqua" w:eastAsia="Calibri" w:hAnsi="Book Antiqua" w:cs="Mangal"/>
          <w:spacing w:val="-2"/>
          <w:szCs w:val="22"/>
        </w:rPr>
      </w:pPr>
      <w:r w:rsidRPr="007E750B">
        <w:rPr>
          <w:rFonts w:ascii="Book Antiqua" w:eastAsia="Calibri" w:hAnsi="Book Antiqua" w:cs="Mangal"/>
          <w:spacing w:val="-2"/>
          <w:szCs w:val="22"/>
        </w:rPr>
        <w:t xml:space="preserve">Hard Copy Part of the Bids must be submitted under </w:t>
      </w:r>
      <w:r w:rsidRPr="007E750B">
        <w:rPr>
          <w:rFonts w:ascii="Book Antiqua" w:eastAsia="Calibri" w:hAnsi="Book Antiqua" w:cs="Mangal"/>
          <w:szCs w:val="22"/>
        </w:rPr>
        <w:t xml:space="preserve">Single Stage Two Envelope Bidding Procedure </w:t>
      </w:r>
      <w:r w:rsidRPr="007E750B">
        <w:rPr>
          <w:rFonts w:ascii="Book Antiqua" w:eastAsia="Calibri" w:hAnsi="Book Antiqua" w:cs="Mangal"/>
          <w:spacing w:val="-2"/>
          <w:szCs w:val="22"/>
        </w:rPr>
        <w:t xml:space="preserve">at the address given in ITB at or before </w:t>
      </w:r>
      <w:r w:rsidRPr="007E750B">
        <w:rPr>
          <w:rFonts w:ascii="Book Antiqua" w:hAnsi="Book Antiqua"/>
          <w:b/>
          <w:bCs/>
          <w:color w:val="FF0000"/>
        </w:rPr>
        <w:t xml:space="preserve">11:00 hours on </w:t>
      </w:r>
      <w:r w:rsidR="00082026">
        <w:rPr>
          <w:rFonts w:ascii="Book Antiqua" w:hAnsi="Book Antiqua"/>
          <w:b/>
          <w:bCs/>
          <w:color w:val="FF0000"/>
          <w:highlight w:val="yellow"/>
        </w:rPr>
        <w:t>02</w:t>
      </w:r>
      <w:r w:rsidR="00C80A99" w:rsidRPr="00BE74A0">
        <w:rPr>
          <w:rFonts w:ascii="Book Antiqua" w:hAnsi="Book Antiqua"/>
          <w:b/>
          <w:bCs/>
          <w:color w:val="FF0000"/>
          <w:highlight w:val="yellow"/>
        </w:rPr>
        <w:t>/</w:t>
      </w:r>
      <w:r w:rsidR="004A1CBA">
        <w:rPr>
          <w:rFonts w:ascii="Book Antiqua" w:hAnsi="Book Antiqua"/>
          <w:b/>
          <w:bCs/>
          <w:color w:val="FF0000"/>
          <w:highlight w:val="yellow"/>
        </w:rPr>
        <w:t>0</w:t>
      </w:r>
      <w:r w:rsidR="00082026">
        <w:rPr>
          <w:rFonts w:ascii="Book Antiqua" w:hAnsi="Book Antiqua"/>
          <w:b/>
          <w:bCs/>
          <w:color w:val="FF0000"/>
          <w:highlight w:val="yellow"/>
        </w:rPr>
        <w:t>9</w:t>
      </w:r>
      <w:r w:rsidRPr="00BE74A0">
        <w:rPr>
          <w:rFonts w:ascii="Book Antiqua" w:hAnsi="Book Antiqua"/>
          <w:b/>
          <w:bCs/>
          <w:color w:val="FF0000"/>
          <w:highlight w:val="yellow"/>
        </w:rPr>
        <w:t>/202</w:t>
      </w:r>
      <w:r w:rsidR="00BE74A0" w:rsidRPr="00BE74A0">
        <w:rPr>
          <w:rFonts w:ascii="Book Antiqua" w:hAnsi="Book Antiqua"/>
          <w:b/>
          <w:bCs/>
          <w:color w:val="FF0000"/>
          <w:highlight w:val="yellow"/>
        </w:rPr>
        <w:t>4</w:t>
      </w:r>
      <w:r w:rsidRPr="007E750B">
        <w:rPr>
          <w:rFonts w:ascii="Book Antiqua" w:eastAsia="Calibri" w:hAnsi="Book Antiqua" w:cs="Mangal"/>
          <w:szCs w:val="22"/>
          <w:lang w:val="en-GB"/>
        </w:rPr>
        <w:t>.</w:t>
      </w:r>
      <w:r w:rsidRPr="007E750B">
        <w:rPr>
          <w:rFonts w:ascii="Book Antiqua" w:eastAsia="Calibri" w:hAnsi="Book Antiqua" w:cs="Mangal"/>
          <w:spacing w:val="-2"/>
          <w:szCs w:val="22"/>
        </w:rPr>
        <w:t xml:space="preserve"> In case Hard copy part of the bid is not received by the Employer till the deadline for submission of the same prescribed by the Employer, but the bidder has uploaded the soft copy part of the bid, the bid will be considered as late bid. In such a case, the soft copy part of the first envelope bid uploaded on the portal shall be opened in line with provisions of Bidding Documents. </w:t>
      </w:r>
      <w:r w:rsidR="00AA3F1B" w:rsidRPr="00AA3F1B">
        <w:rPr>
          <w:rFonts w:ascii="Book Antiqua" w:eastAsia="Calibri" w:hAnsi="Book Antiqua" w:cs="Mangal"/>
          <w:spacing w:val="-2"/>
          <w:szCs w:val="22"/>
        </w:rPr>
        <w:lastRenderedPageBreak/>
        <w:t>However, in case of MSEs who are exempted from submission of bid security in line with ITB 3.2, non-submission of Hard copy part shall not lead to outright rejection of the bid, but the documents required to be submitted in the hard copy part shall be sought through clarification as brought out at ITB 12.</w:t>
      </w:r>
    </w:p>
    <w:p w14:paraId="16A2B1E6" w14:textId="77777777" w:rsidR="004A55BD" w:rsidRDefault="004A55BD" w:rsidP="004A55BD">
      <w:pPr>
        <w:jc w:val="both"/>
        <w:rPr>
          <w:rFonts w:ascii="Book Antiqua" w:eastAsia="Calibri" w:hAnsi="Book Antiqua" w:cs="Mangal"/>
          <w:spacing w:val="-2"/>
          <w:sz w:val="20"/>
          <w:szCs w:val="20"/>
        </w:rPr>
      </w:pPr>
    </w:p>
    <w:p w14:paraId="16A2B1E7" w14:textId="77777777" w:rsidR="004A55BD" w:rsidRPr="007E750B" w:rsidRDefault="004A55BD" w:rsidP="00C80A99">
      <w:pPr>
        <w:jc w:val="both"/>
        <w:rPr>
          <w:rFonts w:ascii="Book Antiqua" w:eastAsia="Calibri" w:hAnsi="Book Antiqua" w:cs="Mangal"/>
          <w:spacing w:val="-2"/>
          <w:sz w:val="20"/>
          <w:szCs w:val="20"/>
        </w:rPr>
      </w:pPr>
    </w:p>
    <w:p w14:paraId="16A2B1E8" w14:textId="6298BD1E" w:rsidR="007D6512" w:rsidRPr="00A5515A" w:rsidRDefault="007D6512" w:rsidP="007D6512">
      <w:pPr>
        <w:ind w:left="709"/>
        <w:jc w:val="both"/>
        <w:rPr>
          <w:rFonts w:ascii="Book Antiqua" w:eastAsia="Calibri" w:hAnsi="Book Antiqua" w:cs="Mangal"/>
          <w:spacing w:val="-2"/>
          <w:szCs w:val="22"/>
        </w:rPr>
      </w:pPr>
      <w:r w:rsidRPr="007E750B">
        <w:rPr>
          <w:rFonts w:ascii="Book Antiqua" w:eastAsia="Calibri" w:hAnsi="Book Antiqua" w:cs="Mangal"/>
          <w:spacing w:val="-2"/>
          <w:szCs w:val="22"/>
        </w:rPr>
        <w:t xml:space="preserve">First Envelope i.e. Techno-Commercial Part shall be opened at </w:t>
      </w:r>
      <w:r w:rsidRPr="007E750B">
        <w:rPr>
          <w:rFonts w:ascii="Book Antiqua" w:hAnsi="Book Antiqua"/>
          <w:b/>
          <w:bCs/>
          <w:color w:val="FF0000"/>
        </w:rPr>
        <w:t xml:space="preserve">11:30 hours on </w:t>
      </w:r>
      <w:r w:rsidR="00B279C3">
        <w:rPr>
          <w:rFonts w:ascii="Book Antiqua" w:hAnsi="Book Antiqua"/>
          <w:b/>
          <w:bCs/>
          <w:color w:val="FF0000"/>
          <w:highlight w:val="yellow"/>
        </w:rPr>
        <w:t>02</w:t>
      </w:r>
      <w:r w:rsidR="00C80A99" w:rsidRPr="009126D9">
        <w:rPr>
          <w:rFonts w:ascii="Book Antiqua" w:hAnsi="Book Antiqua"/>
          <w:b/>
          <w:bCs/>
          <w:color w:val="FF0000"/>
          <w:highlight w:val="yellow"/>
        </w:rPr>
        <w:t>/</w:t>
      </w:r>
      <w:r w:rsidR="007D2F9A">
        <w:rPr>
          <w:rFonts w:ascii="Book Antiqua" w:hAnsi="Book Antiqua"/>
          <w:b/>
          <w:bCs/>
          <w:color w:val="FF0000"/>
          <w:highlight w:val="yellow"/>
        </w:rPr>
        <w:t>0</w:t>
      </w:r>
      <w:r w:rsidR="00B279C3">
        <w:rPr>
          <w:rFonts w:ascii="Book Antiqua" w:hAnsi="Book Antiqua"/>
          <w:b/>
          <w:bCs/>
          <w:color w:val="FF0000"/>
          <w:highlight w:val="yellow"/>
        </w:rPr>
        <w:t>9</w:t>
      </w:r>
      <w:r w:rsidRPr="009126D9">
        <w:rPr>
          <w:rFonts w:ascii="Book Antiqua" w:hAnsi="Book Antiqua"/>
          <w:b/>
          <w:bCs/>
          <w:color w:val="FF0000"/>
          <w:highlight w:val="yellow"/>
        </w:rPr>
        <w:t>/202</w:t>
      </w:r>
      <w:r w:rsidR="009126D9" w:rsidRPr="009126D9">
        <w:rPr>
          <w:rFonts w:ascii="Book Antiqua" w:hAnsi="Book Antiqua"/>
          <w:b/>
          <w:bCs/>
          <w:color w:val="FF0000"/>
          <w:highlight w:val="yellow"/>
        </w:rPr>
        <w:t>4</w:t>
      </w:r>
      <w:r w:rsidRPr="007E750B">
        <w:rPr>
          <w:rFonts w:ascii="Book Antiqua" w:hAnsi="Book Antiqua"/>
          <w:b/>
          <w:bCs/>
          <w:color w:val="FF0000"/>
        </w:rPr>
        <w:t xml:space="preserve"> </w:t>
      </w:r>
      <w:r w:rsidRPr="007E750B">
        <w:rPr>
          <w:rFonts w:ascii="Book Antiqua" w:eastAsia="Calibri" w:hAnsi="Book Antiqua" w:cs="Mangal"/>
          <w:spacing w:val="-2"/>
          <w:szCs w:val="22"/>
        </w:rPr>
        <w:t xml:space="preserve">in the presence of the bidders’ representatives who choose to attend in person at the address below </w:t>
      </w:r>
      <w:r w:rsidRPr="007E750B">
        <w:rPr>
          <w:rFonts w:ascii="Book Antiqua" w:eastAsia="Calibri" w:hAnsi="Book Antiqua" w:cs="Mangal"/>
          <w:szCs w:val="22"/>
          <w:lang w:val="en-GB"/>
        </w:rPr>
        <w:t>or may be viewed by the bidders by logging in to the portal</w:t>
      </w:r>
      <w:r w:rsidRPr="007E750B">
        <w:rPr>
          <w:rFonts w:ascii="Book Antiqua" w:eastAsia="Calibri" w:hAnsi="Book Antiqua" w:cs="Mangal"/>
          <w:spacing w:val="-2"/>
          <w:szCs w:val="22"/>
        </w:rPr>
        <w:t xml:space="preserve">. Second Envelope i.e. Price Part shall be opened in the presence of the bidders’ representatives who choose to attend at the time and date and at the address given in the intimation for opening of Second Envelope in accordance with Clause 16.1 of ITB </w:t>
      </w:r>
      <w:r w:rsidRPr="007E750B">
        <w:rPr>
          <w:rFonts w:ascii="Book Antiqua" w:eastAsia="Calibri" w:hAnsi="Book Antiqua" w:cs="Mangal"/>
          <w:szCs w:val="22"/>
          <w:lang w:val="en-GB"/>
        </w:rPr>
        <w:t xml:space="preserve">or may be viewed by the bidders by </w:t>
      </w:r>
      <w:r w:rsidRPr="00A5515A">
        <w:rPr>
          <w:rFonts w:ascii="Book Antiqua" w:eastAsia="Calibri" w:hAnsi="Book Antiqua" w:cs="Mangal"/>
          <w:szCs w:val="22"/>
          <w:lang w:val="en-GB"/>
        </w:rPr>
        <w:t>logging in to the portal</w:t>
      </w:r>
      <w:r w:rsidRPr="00A5515A">
        <w:rPr>
          <w:rFonts w:ascii="Book Antiqua" w:eastAsia="Calibri" w:hAnsi="Book Antiqua" w:cs="Mangal"/>
          <w:spacing w:val="-2"/>
          <w:szCs w:val="22"/>
        </w:rPr>
        <w:t xml:space="preserve">. </w:t>
      </w:r>
    </w:p>
    <w:p w14:paraId="16A2B1E9" w14:textId="77777777" w:rsidR="007D6512" w:rsidRPr="00A5515A" w:rsidRDefault="007D6512" w:rsidP="007D6512">
      <w:pPr>
        <w:ind w:left="709"/>
        <w:jc w:val="both"/>
        <w:rPr>
          <w:rFonts w:ascii="Book Antiqua" w:eastAsia="Calibri" w:hAnsi="Book Antiqua" w:cs="Mangal"/>
          <w:spacing w:val="-2"/>
          <w:sz w:val="20"/>
          <w:szCs w:val="20"/>
        </w:rPr>
      </w:pPr>
    </w:p>
    <w:p w14:paraId="16A2B1EA" w14:textId="77777777" w:rsidR="007D6512" w:rsidRPr="00A5515A" w:rsidRDefault="007D6512" w:rsidP="007D6512">
      <w:pPr>
        <w:ind w:left="720" w:hanging="11"/>
        <w:jc w:val="both"/>
        <w:rPr>
          <w:rFonts w:ascii="Book Antiqua" w:hAnsi="Book Antiqua"/>
          <w:b/>
          <w:sz w:val="16"/>
          <w:szCs w:val="16"/>
        </w:rPr>
      </w:pPr>
    </w:p>
    <w:p w14:paraId="16A2B1EB" w14:textId="3DB09E72" w:rsidR="00AA3F1B" w:rsidRDefault="00AA3F1B" w:rsidP="00AA3F1B">
      <w:pPr>
        <w:ind w:left="720" w:hanging="11"/>
        <w:jc w:val="both"/>
        <w:rPr>
          <w:rFonts w:ascii="Book Antiqua" w:eastAsia="Calibri" w:hAnsi="Book Antiqua" w:cs="Mangal"/>
          <w:b/>
          <w:color w:val="FF0000"/>
          <w:szCs w:val="22"/>
          <w:lang w:val="en-GB"/>
        </w:rPr>
      </w:pPr>
      <w:r w:rsidRPr="00A5515A">
        <w:rPr>
          <w:rFonts w:ascii="Book Antiqua" w:hAnsi="Book Antiqua"/>
          <w:spacing w:val="-2"/>
        </w:rPr>
        <w:t xml:space="preserve">All bids must be accompanied by a bid security of </w:t>
      </w:r>
      <w:r w:rsidRPr="00A5515A">
        <w:rPr>
          <w:rFonts w:ascii="Book Antiqua" w:hAnsi="Book Antiqua"/>
          <w:b/>
          <w:bCs/>
          <w:color w:val="FF0000"/>
          <w:spacing w:val="-2"/>
        </w:rPr>
        <w:t xml:space="preserve">INR </w:t>
      </w:r>
      <w:r w:rsidR="006614C2">
        <w:rPr>
          <w:rFonts w:ascii="Book Antiqua" w:hAnsi="Book Antiqua"/>
          <w:b/>
          <w:bCs/>
          <w:color w:val="FF0000"/>
          <w:spacing w:val="-2"/>
        </w:rPr>
        <w:t>35</w:t>
      </w:r>
      <w:r w:rsidRPr="00A5515A">
        <w:rPr>
          <w:rFonts w:ascii="Book Antiqua" w:hAnsi="Book Antiqua"/>
          <w:b/>
          <w:bCs/>
          <w:color w:val="FF0000"/>
          <w:spacing w:val="-2"/>
        </w:rPr>
        <w:t>,000/-</w:t>
      </w:r>
      <w:r w:rsidR="00822292">
        <w:rPr>
          <w:rFonts w:ascii="Book Antiqua" w:hAnsi="Book Antiqua"/>
          <w:b/>
          <w:bCs/>
          <w:color w:val="FF0000"/>
          <w:spacing w:val="-2"/>
        </w:rPr>
        <w:t>.</w:t>
      </w:r>
      <w:r w:rsidRPr="00A5515A">
        <w:rPr>
          <w:rFonts w:ascii="Book Antiqua" w:hAnsi="Book Antiqua"/>
          <w:b/>
          <w:bCs/>
          <w:color w:val="FF0000"/>
          <w:spacing w:val="-2"/>
        </w:rPr>
        <w:t xml:space="preserve"> </w:t>
      </w:r>
      <w:r w:rsidRPr="00A5515A">
        <w:rPr>
          <w:rFonts w:ascii="Book Antiqua" w:hAnsi="Book Antiqua"/>
          <w:spacing w:val="-2"/>
        </w:rPr>
        <w:t xml:space="preserve">Bid Security must be submitted </w:t>
      </w:r>
      <w:r w:rsidR="00822292">
        <w:rPr>
          <w:rFonts w:ascii="Book Antiqua" w:hAnsi="Book Antiqua"/>
          <w:spacing w:val="-2"/>
        </w:rPr>
        <w:t>either in</w:t>
      </w:r>
      <w:r w:rsidRPr="00A5515A">
        <w:rPr>
          <w:rFonts w:ascii="Book Antiqua" w:hAnsi="Book Antiqua"/>
          <w:spacing w:val="-2"/>
        </w:rPr>
        <w:t xml:space="preserve"> physical form</w:t>
      </w:r>
      <w:r w:rsidR="00822292">
        <w:rPr>
          <w:rFonts w:ascii="Book Antiqua" w:hAnsi="Book Antiqua"/>
          <w:spacing w:val="-2"/>
        </w:rPr>
        <w:t xml:space="preserve"> or paid online (for details refer clause ITB 3.0). The aforesaid </w:t>
      </w:r>
      <w:r w:rsidR="00FE3275">
        <w:rPr>
          <w:rFonts w:ascii="Book Antiqua" w:hAnsi="Book Antiqua"/>
          <w:spacing w:val="-2"/>
        </w:rPr>
        <w:t>documents</w:t>
      </w:r>
      <w:r w:rsidR="00822292">
        <w:rPr>
          <w:rFonts w:ascii="Book Antiqua" w:hAnsi="Book Antiqua"/>
          <w:spacing w:val="-2"/>
        </w:rPr>
        <w:t xml:space="preserve"> in physical form or documentary evidence of online payment of the specified amount to </w:t>
      </w:r>
      <w:r w:rsidR="00421504" w:rsidRPr="00421504">
        <w:rPr>
          <w:rFonts w:ascii="Book Antiqua" w:hAnsi="Book Antiqua"/>
          <w:b/>
          <w:bCs/>
          <w:color w:val="0000FF"/>
          <w:spacing w:val="-2"/>
        </w:rPr>
        <w:t>OWNER</w:t>
      </w:r>
      <w:r w:rsidR="00421504">
        <w:rPr>
          <w:rFonts w:ascii="Book Antiqua" w:hAnsi="Book Antiqua"/>
          <w:b/>
          <w:bCs/>
          <w:color w:val="0000FF"/>
          <w:spacing w:val="-2"/>
        </w:rPr>
        <w:t xml:space="preserve"> </w:t>
      </w:r>
      <w:r w:rsidR="00421504" w:rsidRPr="00421504">
        <w:rPr>
          <w:rFonts w:ascii="Book Antiqua" w:hAnsi="Book Antiqua"/>
          <w:b/>
          <w:bCs/>
          <w:color w:val="0000FF"/>
          <w:spacing w:val="-2"/>
        </w:rPr>
        <w:t>/</w:t>
      </w:r>
      <w:r w:rsidR="00421504">
        <w:rPr>
          <w:rFonts w:ascii="Book Antiqua" w:hAnsi="Book Antiqua"/>
          <w:b/>
          <w:bCs/>
          <w:color w:val="0000FF"/>
          <w:spacing w:val="-2"/>
        </w:rPr>
        <w:t xml:space="preserve"> </w:t>
      </w:r>
      <w:r w:rsidR="002753C2" w:rsidRPr="006614C2">
        <w:rPr>
          <w:rFonts w:ascii="Book Antiqua" w:hAnsi="Book Antiqua"/>
          <w:b/>
          <w:bCs/>
          <w:color w:val="0000FF"/>
          <w:spacing w:val="-2"/>
        </w:rPr>
        <w:t>PESL</w:t>
      </w:r>
      <w:r w:rsidR="00822292">
        <w:rPr>
          <w:rFonts w:ascii="Book Antiqua" w:hAnsi="Book Antiqua"/>
          <w:spacing w:val="-2"/>
        </w:rPr>
        <w:t xml:space="preserve">, should be submitted at the </w:t>
      </w:r>
      <w:r w:rsidRPr="00A5515A">
        <w:rPr>
          <w:rFonts w:ascii="Book Antiqua" w:hAnsi="Book Antiqua"/>
          <w:spacing w:val="-2"/>
        </w:rPr>
        <w:t xml:space="preserve">address given at para 11.0 below at or before </w:t>
      </w:r>
      <w:r w:rsidR="00D51509">
        <w:rPr>
          <w:rFonts w:ascii="Book Antiqua" w:hAnsi="Book Antiqua"/>
          <w:b/>
          <w:color w:val="FF0000"/>
          <w:spacing w:val="-2"/>
        </w:rPr>
        <w:t xml:space="preserve">11:00 hours on </w:t>
      </w:r>
      <w:r w:rsidR="00B51822">
        <w:rPr>
          <w:rFonts w:ascii="Book Antiqua" w:hAnsi="Book Antiqua"/>
          <w:b/>
          <w:color w:val="FF0000"/>
          <w:spacing w:val="-2"/>
          <w:highlight w:val="yellow"/>
        </w:rPr>
        <w:t>02</w:t>
      </w:r>
      <w:r w:rsidR="00C80A99" w:rsidRPr="002753C2">
        <w:rPr>
          <w:rFonts w:ascii="Book Antiqua" w:hAnsi="Book Antiqua"/>
          <w:b/>
          <w:color w:val="FF0000"/>
          <w:spacing w:val="-2"/>
          <w:highlight w:val="yellow"/>
        </w:rPr>
        <w:t>/</w:t>
      </w:r>
      <w:r w:rsidR="00B51822">
        <w:rPr>
          <w:rFonts w:ascii="Book Antiqua" w:hAnsi="Book Antiqua"/>
          <w:b/>
          <w:color w:val="FF0000"/>
          <w:spacing w:val="-2"/>
          <w:highlight w:val="yellow"/>
        </w:rPr>
        <w:t>09</w:t>
      </w:r>
      <w:r w:rsidRPr="002753C2">
        <w:rPr>
          <w:rFonts w:ascii="Book Antiqua" w:hAnsi="Book Antiqua"/>
          <w:b/>
          <w:color w:val="FF0000"/>
          <w:spacing w:val="-2"/>
          <w:highlight w:val="yellow"/>
        </w:rPr>
        <w:t>/202</w:t>
      </w:r>
      <w:r w:rsidR="002753C2" w:rsidRPr="002753C2">
        <w:rPr>
          <w:rFonts w:ascii="Book Antiqua" w:hAnsi="Book Antiqua"/>
          <w:b/>
          <w:color w:val="FF0000"/>
          <w:spacing w:val="-2"/>
          <w:highlight w:val="yellow"/>
        </w:rPr>
        <w:t>4</w:t>
      </w:r>
      <w:r w:rsidRPr="00A5515A">
        <w:rPr>
          <w:rFonts w:ascii="Book Antiqua" w:eastAsia="Calibri" w:hAnsi="Book Antiqua" w:cs="Mangal"/>
          <w:b/>
          <w:color w:val="FF0000"/>
          <w:szCs w:val="22"/>
          <w:lang w:val="en-GB"/>
        </w:rPr>
        <w:t>.</w:t>
      </w:r>
    </w:p>
    <w:p w14:paraId="16A2B1EC" w14:textId="77777777" w:rsidR="00AA3F1B" w:rsidRDefault="00AA3F1B" w:rsidP="007D6512">
      <w:pPr>
        <w:ind w:left="720" w:hanging="11"/>
        <w:jc w:val="both"/>
        <w:rPr>
          <w:rFonts w:ascii="Book Antiqua" w:hAnsi="Book Antiqua"/>
          <w:b/>
          <w:sz w:val="16"/>
          <w:szCs w:val="16"/>
        </w:rPr>
      </w:pPr>
    </w:p>
    <w:p w14:paraId="16A2B1ED" w14:textId="77777777" w:rsidR="00C80A99" w:rsidRPr="003009E8" w:rsidRDefault="00C80A99" w:rsidP="007D6512">
      <w:pPr>
        <w:ind w:left="720" w:hanging="11"/>
        <w:jc w:val="both"/>
        <w:rPr>
          <w:rFonts w:ascii="Book Antiqua" w:hAnsi="Book Antiqua"/>
          <w:b/>
          <w:sz w:val="16"/>
          <w:szCs w:val="16"/>
        </w:rPr>
      </w:pPr>
    </w:p>
    <w:p w14:paraId="16A2B1EE" w14:textId="77777777" w:rsidR="007D6512" w:rsidRPr="00D67988" w:rsidRDefault="007D6512" w:rsidP="007D6512">
      <w:pPr>
        <w:tabs>
          <w:tab w:val="left" w:pos="1395"/>
        </w:tabs>
        <w:ind w:left="709" w:hanging="709"/>
        <w:jc w:val="both"/>
        <w:rPr>
          <w:rFonts w:ascii="Book Antiqua" w:hAnsi="Book Antiqua"/>
          <w:b/>
          <w:bCs/>
          <w:spacing w:val="-2"/>
        </w:rPr>
      </w:pPr>
      <w:r w:rsidRPr="003009E8">
        <w:rPr>
          <w:rFonts w:ascii="Book Antiqua" w:hAnsi="Book Antiqua"/>
          <w:b/>
          <w:bCs/>
          <w:spacing w:val="-2"/>
        </w:rPr>
        <w:t>9.2</w:t>
      </w:r>
      <w:r w:rsidRPr="003009E8">
        <w:rPr>
          <w:rFonts w:ascii="Book Antiqua" w:hAnsi="Book Antiqua"/>
          <w:b/>
          <w:bCs/>
          <w:spacing w:val="-2"/>
        </w:rPr>
        <w:tab/>
        <w:t>Bid shall be uploaded on portal as per IFB.</w:t>
      </w:r>
      <w:r w:rsidRPr="00D67988">
        <w:rPr>
          <w:rFonts w:ascii="Book Antiqua" w:hAnsi="Book Antiqua"/>
          <w:b/>
          <w:bCs/>
          <w:spacing w:val="-2"/>
        </w:rPr>
        <w:t xml:space="preserve"> </w:t>
      </w:r>
    </w:p>
    <w:p w14:paraId="16A2B1EF" w14:textId="77777777" w:rsidR="007D6512" w:rsidRPr="00772BE3" w:rsidRDefault="007D6512" w:rsidP="007D6512">
      <w:pPr>
        <w:tabs>
          <w:tab w:val="left" w:pos="1395"/>
        </w:tabs>
        <w:jc w:val="both"/>
        <w:rPr>
          <w:rFonts w:ascii="Book Antiqua" w:hAnsi="Book Antiqua"/>
          <w:sz w:val="16"/>
          <w:szCs w:val="16"/>
        </w:rPr>
      </w:pPr>
      <w:r w:rsidRPr="00D67988">
        <w:rPr>
          <w:rFonts w:ascii="Book Antiqua" w:hAnsi="Book Antiqua"/>
        </w:rPr>
        <w:t xml:space="preserve"> </w:t>
      </w:r>
    </w:p>
    <w:p w14:paraId="16A2B1F0" w14:textId="4BC1DD49" w:rsidR="007D6512" w:rsidRPr="00D67988" w:rsidRDefault="007D6512" w:rsidP="007D6512">
      <w:pPr>
        <w:tabs>
          <w:tab w:val="left" w:pos="1395"/>
        </w:tabs>
        <w:ind w:left="709" w:hanging="709"/>
        <w:jc w:val="both"/>
        <w:rPr>
          <w:rFonts w:ascii="Book Antiqua" w:hAnsi="Book Antiqua"/>
          <w:bCs/>
          <w:iCs/>
        </w:rPr>
      </w:pPr>
      <w:r w:rsidRPr="00D67988">
        <w:rPr>
          <w:rFonts w:ascii="Book Antiqua" w:hAnsi="Book Antiqua"/>
          <w:bCs/>
          <w:iCs/>
        </w:rPr>
        <w:t>10.0</w:t>
      </w:r>
      <w:r w:rsidRPr="00D67988">
        <w:rPr>
          <w:rFonts w:ascii="Book Antiqua" w:hAnsi="Book Antiqua"/>
          <w:bCs/>
          <w:iCs/>
        </w:rPr>
        <w:tab/>
      </w:r>
      <w:r w:rsidR="00AF727D">
        <w:rPr>
          <w:rFonts w:ascii="Book Antiqua" w:hAnsi="Book Antiqua"/>
          <w:bCs/>
          <w:lang w:val="en-GB"/>
        </w:rPr>
        <w:t>PESL</w:t>
      </w:r>
      <w:r w:rsidRPr="00D67988">
        <w:rPr>
          <w:rFonts w:ascii="Book Antiqua" w:hAnsi="Book Antiqua"/>
          <w:bCs/>
          <w:lang w:val="en-GB"/>
        </w:rPr>
        <w:t xml:space="preserve"> reserves the right to cancel/withdraw this invitation for bids without assigning any reason and shall bear no liability whatsoever consequent upon such a decision.</w:t>
      </w:r>
      <w:r w:rsidRPr="00D67988">
        <w:rPr>
          <w:rFonts w:ascii="Book Antiqua" w:hAnsi="Book Antiqua"/>
          <w:bCs/>
          <w:iCs/>
        </w:rPr>
        <w:t xml:space="preserve"> </w:t>
      </w:r>
    </w:p>
    <w:p w14:paraId="16A2B1F1" w14:textId="77777777" w:rsidR="007D6512" w:rsidRPr="00772BE3" w:rsidRDefault="007D6512" w:rsidP="007D6512">
      <w:pPr>
        <w:tabs>
          <w:tab w:val="left" w:pos="1395"/>
        </w:tabs>
        <w:ind w:left="709" w:hanging="709"/>
        <w:jc w:val="both"/>
        <w:rPr>
          <w:rFonts w:ascii="Book Antiqua" w:hAnsi="Book Antiqua"/>
          <w:bCs/>
          <w:iCs/>
          <w:sz w:val="16"/>
          <w:szCs w:val="16"/>
        </w:rPr>
      </w:pPr>
    </w:p>
    <w:p w14:paraId="16A2B1F2" w14:textId="77777777" w:rsidR="007D6512" w:rsidRPr="00D67988" w:rsidRDefault="007D6512" w:rsidP="007D6512">
      <w:pPr>
        <w:tabs>
          <w:tab w:val="left" w:pos="1395"/>
        </w:tabs>
        <w:ind w:left="709" w:hanging="709"/>
        <w:jc w:val="both"/>
        <w:rPr>
          <w:rFonts w:ascii="Book Antiqua" w:hAnsi="Book Antiqua"/>
          <w:bCs/>
          <w:lang w:val="en-GB"/>
        </w:rPr>
      </w:pPr>
      <w:r w:rsidRPr="00D67988">
        <w:rPr>
          <w:rFonts w:ascii="Book Antiqua" w:hAnsi="Book Antiqua"/>
          <w:bCs/>
          <w:iCs/>
        </w:rPr>
        <w:t>10.1</w:t>
      </w:r>
      <w:r w:rsidRPr="00D67988">
        <w:rPr>
          <w:rFonts w:ascii="Book Antiqua" w:hAnsi="Book Antiqua"/>
          <w:bCs/>
          <w:iCs/>
        </w:rPr>
        <w:tab/>
      </w:r>
      <w:r>
        <w:rPr>
          <w:rFonts w:ascii="Book Antiqua" w:hAnsi="Book Antiqua"/>
        </w:rPr>
        <w:t>e-RA is not applicable for this package</w:t>
      </w:r>
      <w:r w:rsidRPr="00D67988">
        <w:rPr>
          <w:rFonts w:ascii="Book Antiqua" w:hAnsi="Book Antiqua"/>
          <w:bCs/>
          <w:lang w:val="en-GB"/>
        </w:rPr>
        <w:t>.</w:t>
      </w:r>
    </w:p>
    <w:p w14:paraId="16A2B1F3" w14:textId="77777777" w:rsidR="007D6512" w:rsidRPr="00D67988" w:rsidRDefault="007D6512" w:rsidP="007D6512">
      <w:pPr>
        <w:pStyle w:val="BodyText2"/>
        <w:tabs>
          <w:tab w:val="left" w:pos="1037"/>
        </w:tabs>
        <w:ind w:left="1035" w:hanging="1035"/>
        <w:rPr>
          <w:rFonts w:cs="Times New Roman"/>
          <w:b w:val="0"/>
          <w:bCs w:val="0"/>
          <w:i w:val="0"/>
          <w:sz w:val="10"/>
          <w:lang w:val="en-GB"/>
        </w:rPr>
      </w:pPr>
    </w:p>
    <w:p w14:paraId="16A2B1F4" w14:textId="0B887612" w:rsidR="007D6512" w:rsidRPr="00D67988" w:rsidRDefault="007D6512" w:rsidP="007D6512">
      <w:pPr>
        <w:tabs>
          <w:tab w:val="left" w:pos="1395"/>
        </w:tabs>
        <w:ind w:left="709" w:hanging="709"/>
        <w:jc w:val="both"/>
        <w:rPr>
          <w:rFonts w:ascii="Book Antiqua" w:hAnsi="Book Antiqua"/>
          <w:bCs/>
          <w:iCs/>
          <w:lang w:val="en-GB"/>
        </w:rPr>
      </w:pPr>
      <w:r w:rsidRPr="00D67988">
        <w:rPr>
          <w:rFonts w:ascii="Book Antiqua" w:hAnsi="Book Antiqua"/>
          <w:bCs/>
          <w:iCs/>
        </w:rPr>
        <w:t>11.0</w:t>
      </w:r>
      <w:r w:rsidRPr="00D67988">
        <w:rPr>
          <w:rFonts w:ascii="Book Antiqua" w:hAnsi="Book Antiqua"/>
          <w:bCs/>
          <w:iCs/>
        </w:rPr>
        <w:tab/>
      </w:r>
      <w:r w:rsidRPr="00D67988">
        <w:rPr>
          <w:rFonts w:ascii="Book Antiqua" w:hAnsi="Book Antiqua"/>
          <w:bCs/>
          <w:iCs/>
          <w:lang w:val="en-GB"/>
        </w:rPr>
        <w:t xml:space="preserve">All correspondence </w:t>
      </w:r>
      <w:r w:rsidR="0055772A" w:rsidRPr="00D67988">
        <w:rPr>
          <w:rFonts w:ascii="Book Antiqua" w:hAnsi="Book Antiqua"/>
          <w:bCs/>
          <w:iCs/>
          <w:lang w:val="en-GB"/>
        </w:rPr>
        <w:t>regarding</w:t>
      </w:r>
      <w:r w:rsidRPr="00D67988">
        <w:rPr>
          <w:rFonts w:ascii="Book Antiqua" w:hAnsi="Book Antiqua"/>
          <w:bCs/>
          <w:iCs/>
          <w:lang w:val="en-GB"/>
        </w:rPr>
        <w:t xml:space="preserve"> the above shall be to the following address.</w:t>
      </w:r>
    </w:p>
    <w:p w14:paraId="16A2B1F5" w14:textId="77777777" w:rsidR="007D6512" w:rsidRPr="00D67988" w:rsidRDefault="007D6512" w:rsidP="007D6512">
      <w:pPr>
        <w:jc w:val="both"/>
        <w:rPr>
          <w:rFonts w:ascii="Book Antiqua" w:hAnsi="Book Antiqua"/>
          <w:sz w:val="12"/>
          <w:szCs w:val="12"/>
          <w:lang w:val="en-GB"/>
        </w:rPr>
      </w:pPr>
    </w:p>
    <w:p w14:paraId="16A2B1F6" w14:textId="77777777" w:rsidR="007D6512" w:rsidRPr="00D67988" w:rsidRDefault="007D6512" w:rsidP="007D6512">
      <w:pPr>
        <w:ind w:left="1080"/>
        <w:jc w:val="both"/>
        <w:rPr>
          <w:rFonts w:ascii="Book Antiqua" w:hAnsi="Book Antiqua"/>
          <w:lang w:val="en-GB"/>
        </w:rPr>
      </w:pPr>
      <w:r w:rsidRPr="00D67988">
        <w:rPr>
          <w:rFonts w:ascii="Book Antiqua" w:hAnsi="Book Antiqua"/>
          <w:lang w:val="en-GB"/>
        </w:rPr>
        <w:t>(By Post/In Person)</w:t>
      </w:r>
    </w:p>
    <w:p w14:paraId="16A2B1F7" w14:textId="6380A909" w:rsidR="007D6512" w:rsidRPr="0055772A" w:rsidRDefault="006100CF" w:rsidP="007D6512">
      <w:pPr>
        <w:ind w:left="1080"/>
        <w:jc w:val="both"/>
        <w:rPr>
          <w:rFonts w:ascii="Book Antiqua" w:hAnsi="Book Antiqua"/>
        </w:rPr>
      </w:pPr>
      <w:r w:rsidRPr="0055772A">
        <w:rPr>
          <w:rFonts w:ascii="Book Antiqua" w:hAnsi="Book Antiqua"/>
        </w:rPr>
        <w:t>D</w:t>
      </w:r>
      <w:r w:rsidR="007D6512" w:rsidRPr="0055772A">
        <w:rPr>
          <w:rFonts w:ascii="Book Antiqua" w:hAnsi="Book Antiqua"/>
        </w:rPr>
        <w:t>GM (</w:t>
      </w:r>
      <w:r w:rsidR="0055772A" w:rsidRPr="0055772A">
        <w:rPr>
          <w:rFonts w:ascii="Book Antiqua" w:hAnsi="Book Antiqua"/>
        </w:rPr>
        <w:t>CS</w:t>
      </w:r>
      <w:r w:rsidR="007D6512" w:rsidRPr="0055772A">
        <w:rPr>
          <w:rFonts w:ascii="Book Antiqua" w:hAnsi="Book Antiqua"/>
        </w:rPr>
        <w:t>)</w:t>
      </w:r>
    </w:p>
    <w:p w14:paraId="579A054F" w14:textId="2C439BE5" w:rsidR="009D1ACB" w:rsidRPr="00637298" w:rsidRDefault="0055772A" w:rsidP="009D1ACB">
      <w:pPr>
        <w:ind w:left="1080"/>
        <w:jc w:val="both"/>
        <w:rPr>
          <w:rFonts w:ascii="Book Antiqua" w:hAnsi="Book Antiqua"/>
          <w:lang w:val="en-GB"/>
        </w:rPr>
      </w:pPr>
      <w:r>
        <w:rPr>
          <w:rFonts w:ascii="Book Antiqua" w:hAnsi="Book Antiqua"/>
          <w:lang w:val="en-GB"/>
        </w:rPr>
        <w:t>POWERGRID Energy Services</w:t>
      </w:r>
      <w:r w:rsidR="009D1ACB" w:rsidRPr="00637298">
        <w:rPr>
          <w:rFonts w:ascii="Book Antiqua" w:hAnsi="Book Antiqua"/>
          <w:lang w:val="en-GB"/>
        </w:rPr>
        <w:t xml:space="preserve"> Limited</w:t>
      </w:r>
    </w:p>
    <w:p w14:paraId="4ACA898E" w14:textId="38812F18" w:rsidR="009D1ACB" w:rsidRPr="00637298" w:rsidRDefault="0055772A" w:rsidP="009D1ACB">
      <w:pPr>
        <w:ind w:left="1080"/>
        <w:jc w:val="both"/>
        <w:rPr>
          <w:rFonts w:ascii="Book Antiqua" w:hAnsi="Book Antiqua"/>
          <w:lang w:val="en-GB"/>
        </w:rPr>
      </w:pPr>
      <w:r>
        <w:rPr>
          <w:rFonts w:ascii="Book Antiqua" w:hAnsi="Book Antiqua"/>
          <w:lang w:val="en-GB"/>
        </w:rPr>
        <w:t>Plot no.42 , Sector -44</w:t>
      </w:r>
    </w:p>
    <w:p w14:paraId="570BEEF7" w14:textId="7CB5C16E" w:rsidR="009D1ACB" w:rsidRDefault="0055772A" w:rsidP="009D1ACB">
      <w:pPr>
        <w:ind w:left="1080"/>
        <w:jc w:val="both"/>
        <w:rPr>
          <w:rFonts w:ascii="Book Antiqua" w:hAnsi="Book Antiqua"/>
          <w:lang w:val="en-GB"/>
        </w:rPr>
      </w:pPr>
      <w:r>
        <w:rPr>
          <w:rFonts w:ascii="Book Antiqua" w:hAnsi="Book Antiqua"/>
          <w:lang w:val="en-GB"/>
        </w:rPr>
        <w:t>Gurugram , Haryana -122003</w:t>
      </w:r>
    </w:p>
    <w:p w14:paraId="16A2B1FC" w14:textId="77777777" w:rsidR="007D6512" w:rsidRPr="00D67988" w:rsidRDefault="007D6512" w:rsidP="007D6512">
      <w:pPr>
        <w:ind w:left="1080"/>
        <w:jc w:val="both"/>
        <w:rPr>
          <w:rFonts w:ascii="Book Antiqua" w:hAnsi="Book Antiqua"/>
          <w:sz w:val="4"/>
          <w:szCs w:val="4"/>
          <w:lang w:val="en-GB"/>
        </w:rPr>
      </w:pPr>
    </w:p>
    <w:p w14:paraId="16A2B1FD" w14:textId="77777777" w:rsidR="007D6512" w:rsidRPr="00772BE3" w:rsidRDefault="007D6512" w:rsidP="007D6512">
      <w:pPr>
        <w:ind w:left="1080"/>
        <w:jc w:val="both"/>
        <w:rPr>
          <w:rFonts w:ascii="Book Antiqua" w:hAnsi="Book Antiqua"/>
          <w:sz w:val="16"/>
          <w:szCs w:val="16"/>
          <w:lang w:val="en-GB"/>
        </w:rPr>
      </w:pPr>
    </w:p>
    <w:p w14:paraId="16A2B1FE" w14:textId="6B348C54" w:rsidR="007D6512" w:rsidRPr="007E750B" w:rsidRDefault="007D6512" w:rsidP="007D6512">
      <w:pPr>
        <w:ind w:left="1080"/>
        <w:jc w:val="both"/>
        <w:rPr>
          <w:rStyle w:val="Hyperlink"/>
          <w:rFonts w:ascii="Book Antiqua" w:hAnsi="Book Antiqua"/>
          <w:u w:val="none"/>
        </w:rPr>
      </w:pPr>
      <w:r w:rsidRPr="007E750B">
        <w:rPr>
          <w:rStyle w:val="Hyperlink"/>
          <w:rFonts w:ascii="Book Antiqua" w:hAnsi="Book Antiqua"/>
          <w:u w:val="none"/>
        </w:rPr>
        <w:t xml:space="preserve">Mobile: </w:t>
      </w:r>
      <w:r w:rsidR="003E466A">
        <w:rPr>
          <w:rStyle w:val="Hyperlink"/>
          <w:rFonts w:ascii="Book Antiqua" w:hAnsi="Book Antiqua"/>
          <w:u w:val="none"/>
        </w:rPr>
        <w:t>9425409763</w:t>
      </w:r>
    </w:p>
    <w:p w14:paraId="16A2B1FF" w14:textId="3D82F1C7" w:rsidR="007D6512" w:rsidRPr="007E750B" w:rsidRDefault="007D6512" w:rsidP="007D6512">
      <w:pPr>
        <w:ind w:left="1080"/>
        <w:jc w:val="both"/>
        <w:rPr>
          <w:rStyle w:val="Hyperlink"/>
          <w:rFonts w:ascii="Book Antiqua" w:hAnsi="Book Antiqua"/>
          <w:u w:val="none"/>
        </w:rPr>
      </w:pPr>
      <w:r w:rsidRPr="007E750B">
        <w:rPr>
          <w:rStyle w:val="Hyperlink"/>
          <w:rFonts w:ascii="Book Antiqua" w:hAnsi="Book Antiqua"/>
          <w:u w:val="none"/>
        </w:rPr>
        <w:t xml:space="preserve">Email id: </w:t>
      </w:r>
      <w:r w:rsidR="003E466A">
        <w:rPr>
          <w:rStyle w:val="Hyperlink"/>
          <w:rFonts w:ascii="Book Antiqua" w:hAnsi="Book Antiqua"/>
          <w:u w:val="none"/>
        </w:rPr>
        <w:t>sandeep.tirkey</w:t>
      </w:r>
      <w:r w:rsidR="000931BF">
        <w:rPr>
          <w:rStyle w:val="Hyperlink"/>
          <w:rFonts w:ascii="Book Antiqua" w:hAnsi="Book Antiqua"/>
          <w:u w:val="none"/>
        </w:rPr>
        <w:t>@powergrid.in</w:t>
      </w:r>
    </w:p>
    <w:p w14:paraId="16A2B200" w14:textId="77777777" w:rsidR="007D6512" w:rsidRPr="007E750B" w:rsidRDefault="007D6512" w:rsidP="007D6512">
      <w:pPr>
        <w:ind w:left="1080"/>
        <w:jc w:val="both"/>
        <w:rPr>
          <w:rStyle w:val="Hyperlink"/>
          <w:rFonts w:ascii="Book Antiqua" w:hAnsi="Book Antiqua"/>
          <w:u w:val="none"/>
        </w:rPr>
      </w:pPr>
    </w:p>
    <w:p w14:paraId="16A2B201" w14:textId="77777777" w:rsidR="007D6512" w:rsidRPr="003438C3" w:rsidRDefault="007D6512" w:rsidP="007D6512">
      <w:pPr>
        <w:ind w:left="720" w:hanging="720"/>
        <w:jc w:val="both"/>
        <w:rPr>
          <w:rFonts w:ascii="Book Antiqua" w:hAnsi="Book Antiqua"/>
          <w:bCs/>
          <w:iCs/>
          <w:lang w:val="en-GB"/>
        </w:rPr>
      </w:pPr>
      <w:r w:rsidRPr="007E750B">
        <w:rPr>
          <w:rFonts w:ascii="Book Antiqua" w:hAnsi="Book Antiqua"/>
          <w:bCs/>
          <w:iCs/>
          <w:lang w:val="en-GB"/>
        </w:rPr>
        <w:t>11.1</w:t>
      </w:r>
      <w:r w:rsidRPr="007E750B">
        <w:rPr>
          <w:rFonts w:ascii="Book Antiqua" w:hAnsi="Book Antiqua"/>
          <w:bCs/>
          <w:iCs/>
          <w:lang w:val="en-GB"/>
        </w:rPr>
        <w:tab/>
        <w:t>Bidders are requested to open the following link on “</w:t>
      </w:r>
      <w:r w:rsidRPr="003438C3">
        <w:rPr>
          <w:rFonts w:ascii="Book Antiqua" w:hAnsi="Book Antiqua"/>
          <w:bCs/>
          <w:iCs/>
          <w:lang w:val="en-GB"/>
        </w:rPr>
        <w:t>Microsoft Explorer” for pre-requisite system settings of SRM portal and video tutorial regarding information for bid submission:</w:t>
      </w:r>
    </w:p>
    <w:p w14:paraId="16A2B202" w14:textId="77777777" w:rsidR="007D6512" w:rsidRPr="00772BE3" w:rsidRDefault="007D6512" w:rsidP="007D6512">
      <w:pPr>
        <w:ind w:left="720"/>
        <w:jc w:val="both"/>
        <w:rPr>
          <w:rFonts w:ascii="Book Antiqua" w:hAnsi="Book Antiqua"/>
          <w:bCs/>
          <w:iCs/>
          <w:sz w:val="16"/>
          <w:szCs w:val="16"/>
          <w:lang w:val="en-GB"/>
        </w:rPr>
      </w:pPr>
      <w:r w:rsidRPr="003438C3">
        <w:rPr>
          <w:rFonts w:ascii="Book Antiqua" w:hAnsi="Book Antiqua"/>
          <w:bCs/>
          <w:iCs/>
          <w:lang w:val="en-GB"/>
        </w:rPr>
        <w:t xml:space="preserve"> </w:t>
      </w:r>
    </w:p>
    <w:p w14:paraId="16A2B203" w14:textId="77777777" w:rsidR="007D6512" w:rsidRPr="003438C3" w:rsidRDefault="007D6512" w:rsidP="007D6512">
      <w:pPr>
        <w:ind w:left="720"/>
        <w:jc w:val="both"/>
        <w:rPr>
          <w:rStyle w:val="Hyperlink"/>
          <w:u w:val="none"/>
        </w:rPr>
      </w:pPr>
      <w:r w:rsidRPr="003438C3">
        <w:rPr>
          <w:rStyle w:val="Hyperlink"/>
          <w:u w:val="none"/>
        </w:rPr>
        <w:t>https://etender.powergrid.in/new_logon2/User_Help_Menu.html</w:t>
      </w:r>
    </w:p>
    <w:p w14:paraId="16A2B204" w14:textId="77777777" w:rsidR="007D6512" w:rsidRPr="00772BE3" w:rsidRDefault="007D6512" w:rsidP="007D6512">
      <w:pPr>
        <w:ind w:left="720"/>
        <w:jc w:val="both"/>
        <w:rPr>
          <w:rFonts w:ascii="Book Antiqua" w:hAnsi="Book Antiqua"/>
          <w:bCs/>
          <w:iCs/>
          <w:sz w:val="16"/>
          <w:szCs w:val="16"/>
          <w:lang w:val="en-GB"/>
        </w:rPr>
      </w:pPr>
      <w:r w:rsidRPr="003438C3">
        <w:rPr>
          <w:rFonts w:ascii="Book Antiqua" w:hAnsi="Book Antiqua"/>
          <w:bCs/>
          <w:iCs/>
          <w:lang w:val="en-GB"/>
        </w:rPr>
        <w:t xml:space="preserve"> </w:t>
      </w:r>
    </w:p>
    <w:p w14:paraId="16A2B205" w14:textId="77777777" w:rsidR="007D6512" w:rsidRPr="003438C3" w:rsidRDefault="007D6512" w:rsidP="007D6512">
      <w:pPr>
        <w:ind w:left="720"/>
        <w:jc w:val="both"/>
        <w:rPr>
          <w:rFonts w:ascii="Book Antiqua" w:hAnsi="Book Antiqua"/>
          <w:bCs/>
          <w:iCs/>
          <w:lang w:val="en-GB"/>
        </w:rPr>
      </w:pPr>
      <w:r w:rsidRPr="003438C3">
        <w:rPr>
          <w:rFonts w:ascii="Book Antiqua" w:hAnsi="Book Antiqua"/>
          <w:bCs/>
          <w:iCs/>
          <w:lang w:val="en-GB"/>
        </w:rPr>
        <w:t xml:space="preserve">In case any technical issue remains unresolved, Bidder may contact the ERP SRM Helpdesk support as per the details below:  </w:t>
      </w:r>
    </w:p>
    <w:p w14:paraId="16A2B206" w14:textId="77777777" w:rsidR="007D6512" w:rsidRPr="00772BE3" w:rsidRDefault="007D6512" w:rsidP="007D6512">
      <w:pPr>
        <w:ind w:left="720"/>
        <w:jc w:val="both"/>
        <w:rPr>
          <w:rFonts w:ascii="Book Antiqua" w:hAnsi="Book Antiqua"/>
          <w:bCs/>
          <w:iCs/>
          <w:sz w:val="16"/>
          <w:szCs w:val="16"/>
          <w:lang w:val="en-GB"/>
        </w:rPr>
      </w:pPr>
      <w:r w:rsidRPr="003438C3">
        <w:rPr>
          <w:rFonts w:ascii="Book Antiqua" w:hAnsi="Book Antiqua"/>
          <w:bCs/>
          <w:iCs/>
          <w:lang w:val="en-GB"/>
        </w:rPr>
        <w:lastRenderedPageBreak/>
        <w:t xml:space="preserve"> </w:t>
      </w:r>
    </w:p>
    <w:p w14:paraId="16A2B207" w14:textId="77777777" w:rsidR="007D6512" w:rsidRPr="003438C3" w:rsidRDefault="007D6512" w:rsidP="007D6512">
      <w:pPr>
        <w:ind w:left="720"/>
        <w:jc w:val="both"/>
        <w:rPr>
          <w:rFonts w:ascii="Book Antiqua" w:hAnsi="Book Antiqua"/>
          <w:bCs/>
          <w:iCs/>
          <w:lang w:val="en-GB"/>
        </w:rPr>
      </w:pPr>
      <w:r w:rsidRPr="003438C3">
        <w:rPr>
          <w:rFonts w:ascii="Book Antiqua" w:hAnsi="Book Antiqua"/>
          <w:bCs/>
          <w:iCs/>
          <w:lang w:val="en-GB"/>
        </w:rPr>
        <w:t>Phone No – 0124-2822117 (with call hunting feature)</w:t>
      </w:r>
    </w:p>
    <w:p w14:paraId="16A2B208" w14:textId="77777777" w:rsidR="007D6512" w:rsidRPr="003438C3" w:rsidRDefault="007D6512" w:rsidP="007D6512">
      <w:pPr>
        <w:ind w:left="720"/>
        <w:jc w:val="both"/>
        <w:rPr>
          <w:rFonts w:ascii="Book Antiqua" w:hAnsi="Book Antiqua"/>
          <w:bCs/>
          <w:iCs/>
          <w:lang w:val="en-GB"/>
        </w:rPr>
      </w:pPr>
      <w:r w:rsidRPr="003438C3">
        <w:rPr>
          <w:rFonts w:ascii="Book Antiqua" w:hAnsi="Book Antiqua"/>
          <w:bCs/>
          <w:iCs/>
          <w:lang w:val="en-GB"/>
        </w:rPr>
        <w:t>Timings – 9:00 am To 6:00 pm</w:t>
      </w:r>
    </w:p>
    <w:p w14:paraId="16A2B209" w14:textId="77777777" w:rsidR="007D6512" w:rsidRPr="00772BE3" w:rsidRDefault="007D6512" w:rsidP="007D6512">
      <w:pPr>
        <w:ind w:left="720"/>
        <w:jc w:val="both"/>
        <w:rPr>
          <w:rFonts w:ascii="Book Antiqua" w:hAnsi="Book Antiqua"/>
          <w:bCs/>
          <w:iCs/>
          <w:sz w:val="16"/>
          <w:szCs w:val="16"/>
          <w:lang w:val="en-GB"/>
        </w:rPr>
      </w:pPr>
      <w:r w:rsidRPr="003438C3">
        <w:rPr>
          <w:rFonts w:ascii="Book Antiqua" w:hAnsi="Book Antiqua"/>
          <w:bCs/>
          <w:iCs/>
          <w:lang w:val="en-GB"/>
        </w:rPr>
        <w:t xml:space="preserve"> </w:t>
      </w:r>
    </w:p>
    <w:p w14:paraId="16A2B20A" w14:textId="11260F5E" w:rsidR="007D6512" w:rsidRPr="003438C3" w:rsidRDefault="007D6512" w:rsidP="007D6512">
      <w:pPr>
        <w:ind w:left="720"/>
        <w:jc w:val="both"/>
        <w:rPr>
          <w:rFonts w:ascii="Book Antiqua" w:hAnsi="Book Antiqua"/>
          <w:bCs/>
          <w:iCs/>
          <w:lang w:val="en-GB"/>
        </w:rPr>
      </w:pPr>
      <w:r w:rsidRPr="003438C3">
        <w:rPr>
          <w:rFonts w:ascii="Book Antiqua" w:hAnsi="Book Antiqua"/>
          <w:bCs/>
          <w:iCs/>
          <w:lang w:val="en-GB"/>
        </w:rPr>
        <w:t xml:space="preserve">Bidders are advised to contact the Helpdesk minimum 2 working days before Bid Submission Deadline for assistance, failing which </w:t>
      </w:r>
      <w:r w:rsidR="00407E0B">
        <w:rPr>
          <w:rFonts w:ascii="Book Antiqua" w:hAnsi="Book Antiqua"/>
          <w:bCs/>
          <w:iCs/>
          <w:lang w:val="en-GB"/>
        </w:rPr>
        <w:t>PESL</w:t>
      </w:r>
      <w:r w:rsidRPr="003438C3">
        <w:rPr>
          <w:rFonts w:ascii="Book Antiqua" w:hAnsi="Book Antiqua"/>
          <w:bCs/>
          <w:iCs/>
          <w:lang w:val="en-GB"/>
        </w:rPr>
        <w:t xml:space="preserve"> shall not be responsible for non-submission of bid.</w:t>
      </w:r>
    </w:p>
    <w:p w14:paraId="16A2B20B" w14:textId="77777777" w:rsidR="007D6512" w:rsidRPr="00772BE3" w:rsidRDefault="007D6512" w:rsidP="007D6512">
      <w:pPr>
        <w:jc w:val="both"/>
        <w:rPr>
          <w:rFonts w:ascii="Book Antiqua" w:hAnsi="Book Antiqua"/>
          <w:bCs/>
          <w:iCs/>
          <w:sz w:val="16"/>
          <w:szCs w:val="16"/>
          <w:lang w:val="en-GB"/>
        </w:rPr>
      </w:pPr>
    </w:p>
    <w:p w14:paraId="16A2B20C" w14:textId="77777777" w:rsidR="007D6512" w:rsidRPr="00D67988" w:rsidRDefault="007D6512" w:rsidP="007D6512">
      <w:pPr>
        <w:ind w:left="720"/>
        <w:jc w:val="both"/>
        <w:rPr>
          <w:rFonts w:ascii="Book Antiqua" w:hAnsi="Book Antiqua"/>
          <w:lang w:val="en-GB"/>
        </w:rPr>
      </w:pPr>
      <w:r w:rsidRPr="00D67988">
        <w:rPr>
          <w:rFonts w:ascii="Book Antiqua" w:hAnsi="Book Antiqua"/>
          <w:lang w:val="en-GB"/>
        </w:rPr>
        <w:t xml:space="preserve">For more information on the portal, please visit site </w:t>
      </w:r>
    </w:p>
    <w:p w14:paraId="16A2B20D" w14:textId="77777777" w:rsidR="007D6512" w:rsidRPr="00D67988" w:rsidRDefault="00E97613" w:rsidP="007D6512">
      <w:pPr>
        <w:ind w:left="360" w:firstLine="360"/>
        <w:rPr>
          <w:rFonts w:ascii="Book Antiqua" w:hAnsi="Book Antiqua"/>
          <w:i/>
          <w:iCs/>
        </w:rPr>
      </w:pPr>
      <w:hyperlink r:id="rId12" w:history="1">
        <w:r w:rsidR="007D6512" w:rsidRPr="00D67988">
          <w:rPr>
            <w:rStyle w:val="Hyperlink"/>
            <w:rFonts w:ascii="Book Antiqua" w:hAnsi="Book Antiqua"/>
            <w:i/>
            <w:iCs/>
          </w:rPr>
          <w:t>https://etender.powergrid.in</w:t>
        </w:r>
      </w:hyperlink>
    </w:p>
    <w:p w14:paraId="16A2B20E" w14:textId="77777777" w:rsidR="007D6512" w:rsidRPr="00D67988" w:rsidRDefault="007D6512" w:rsidP="007D6512">
      <w:pPr>
        <w:ind w:left="360" w:firstLine="720"/>
        <w:rPr>
          <w:rFonts w:ascii="Book Antiqua" w:hAnsi="Book Antiqua"/>
          <w:i/>
          <w:iCs/>
        </w:rPr>
      </w:pPr>
    </w:p>
    <w:p w14:paraId="16A2B20F" w14:textId="77777777" w:rsidR="007D6512" w:rsidRPr="00D67988" w:rsidRDefault="007D6512" w:rsidP="007D6512">
      <w:pPr>
        <w:ind w:left="720"/>
        <w:jc w:val="both"/>
        <w:rPr>
          <w:rFonts w:ascii="Book Antiqua" w:hAnsi="Book Antiqua"/>
          <w:i/>
          <w:iCs/>
        </w:rPr>
      </w:pPr>
    </w:p>
    <w:p w14:paraId="16A2B210" w14:textId="77777777" w:rsidR="007D6512" w:rsidRDefault="007D6512" w:rsidP="007D6512">
      <w:pPr>
        <w:ind w:left="360" w:firstLine="720"/>
        <w:jc w:val="center"/>
        <w:rPr>
          <w:rFonts w:ascii="Book Antiqua" w:hAnsi="Book Antiqua"/>
          <w:b/>
          <w:bCs/>
          <w:lang w:val="en-GB"/>
        </w:rPr>
      </w:pPr>
      <w:r w:rsidRPr="00D67988">
        <w:rPr>
          <w:rFonts w:ascii="Book Antiqua" w:hAnsi="Book Antiqua"/>
          <w:b/>
          <w:bCs/>
          <w:lang w:val="en-GB"/>
        </w:rPr>
        <w:t xml:space="preserve">---- </w:t>
      </w:r>
      <w:r w:rsidRPr="00D67988">
        <w:rPr>
          <w:rFonts w:ascii="Book Antiqua" w:hAnsi="Book Antiqua"/>
          <w:b/>
          <w:bCs/>
          <w:i/>
          <w:iCs/>
          <w:lang w:val="en-GB"/>
        </w:rPr>
        <w:t xml:space="preserve">End of Section (IFB) </w:t>
      </w:r>
      <w:r w:rsidRPr="00D67988">
        <w:rPr>
          <w:rFonts w:ascii="Book Antiqua" w:hAnsi="Book Antiqua"/>
          <w:b/>
          <w:bCs/>
          <w:lang w:val="en-GB"/>
        </w:rPr>
        <w:t>----</w:t>
      </w:r>
    </w:p>
    <w:p w14:paraId="16A2B211" w14:textId="77777777" w:rsidR="00B54AFB" w:rsidRPr="00637298" w:rsidRDefault="00B54AFB" w:rsidP="007D6512">
      <w:pPr>
        <w:tabs>
          <w:tab w:val="left" w:pos="1080"/>
        </w:tabs>
        <w:ind w:left="1080" w:hanging="1080"/>
        <w:jc w:val="both"/>
        <w:rPr>
          <w:rFonts w:ascii="Book Antiqua" w:hAnsi="Book Antiqua"/>
          <w:i/>
          <w:iCs/>
        </w:rPr>
      </w:pPr>
    </w:p>
    <w:sectPr w:rsidR="00B54AFB" w:rsidRPr="00637298" w:rsidSect="008335DE">
      <w:footerReference w:type="default" r:id="rId13"/>
      <w:pgSz w:w="12240" w:h="15840"/>
      <w:pgMar w:top="1440" w:right="1440" w:bottom="720" w:left="1800" w:header="720" w:footer="11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1BD0A" w14:textId="77777777" w:rsidR="007857CC" w:rsidRDefault="007857CC">
      <w:r>
        <w:separator/>
      </w:r>
    </w:p>
  </w:endnote>
  <w:endnote w:type="continuationSeparator" w:id="0">
    <w:p w14:paraId="12A3F62B" w14:textId="77777777" w:rsidR="007857CC" w:rsidRDefault="00785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2B216" w14:textId="77777777" w:rsidR="00373DE3" w:rsidRDefault="00734DEA" w:rsidP="009E19E5">
    <w:pPr>
      <w:pStyle w:val="Footer"/>
      <w:framePr w:wrap="around" w:vAnchor="text" w:hAnchor="margin" w:xAlign="right" w:y="1"/>
      <w:rPr>
        <w:rStyle w:val="PageNumber"/>
      </w:rPr>
    </w:pPr>
    <w:r>
      <w:rPr>
        <w:rStyle w:val="PageNumber"/>
      </w:rPr>
      <w:fldChar w:fldCharType="begin"/>
    </w:r>
    <w:r w:rsidR="00373DE3">
      <w:rPr>
        <w:rStyle w:val="PageNumber"/>
      </w:rPr>
      <w:instrText xml:space="preserve">PAGE  </w:instrText>
    </w:r>
    <w:r>
      <w:rPr>
        <w:rStyle w:val="PageNumber"/>
      </w:rPr>
      <w:fldChar w:fldCharType="end"/>
    </w:r>
  </w:p>
  <w:p w14:paraId="16A2B217" w14:textId="77777777" w:rsidR="00373DE3" w:rsidRDefault="00373DE3" w:rsidP="009E19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2B218" w14:textId="77777777" w:rsidR="00373DE3" w:rsidRPr="00B70734" w:rsidRDefault="00373DE3" w:rsidP="009E19E5">
    <w:pPr>
      <w:pStyle w:val="Footer"/>
      <w:tabs>
        <w:tab w:val="clear" w:pos="4320"/>
      </w:tabs>
      <w:ind w:right="360"/>
      <w:jc w:val="both"/>
      <w:rPr>
        <w:b/>
        <w:bCs/>
      </w:rPr>
    </w:pPr>
    <w:r>
      <w:rPr>
        <w:b/>
        <w:bCs/>
      </w:rPr>
      <w:tab/>
    </w:r>
    <w:r>
      <w:rPr>
        <w:b/>
        <w:bCs/>
      </w:rPr>
      <w:tab/>
    </w:r>
    <w:r>
      <w:rPr>
        <w:b/>
        <w:b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2B219" w14:textId="77777777" w:rsidR="00373DE3" w:rsidRDefault="00373DE3" w:rsidP="00F368B4">
    <w:pPr>
      <w:jc w:val="right"/>
    </w:pPr>
    <w:r>
      <w:rPr>
        <w:rFonts w:ascii="Book Antiqua" w:hAnsi="Book Antiqua"/>
        <w:sz w:val="22"/>
        <w:szCs w:val="22"/>
      </w:rPr>
      <w:t xml:space="preserve">                     </w:t>
    </w:r>
    <w:r>
      <w:rPr>
        <w:rFonts w:ascii="Book Antiqua" w:hAnsi="Book Antiqua" w:cs="Mangal" w:hint="cs"/>
        <w:sz w:val="22"/>
        <w:szCs w:val="22"/>
        <w:cs/>
        <w:lang w:bidi="hi-IN"/>
      </w:rPr>
      <w:tab/>
    </w:r>
    <w:r>
      <w:rPr>
        <w:rFonts w:ascii="Book Antiqua" w:hAnsi="Book Antiqua" w:cs="Mangal" w:hint="cs"/>
        <w:sz w:val="22"/>
        <w:szCs w:val="22"/>
        <w:cs/>
        <w:lang w:bidi="hi-IN"/>
      </w:rPr>
      <w:tab/>
    </w:r>
    <w:r>
      <w:rPr>
        <w:rFonts w:ascii="Book Antiqua" w:hAnsi="Book Antiqua" w:cs="Mangal" w:hint="cs"/>
        <w:sz w:val="22"/>
        <w:szCs w:val="22"/>
        <w:cs/>
        <w:lang w:bidi="hi-IN"/>
      </w:rPr>
      <w:tab/>
    </w:r>
    <w:r>
      <w:rPr>
        <w:rFonts w:ascii="Book Antiqua" w:hAnsi="Book Antiqua" w:cs="Mangal" w:hint="cs"/>
        <w:sz w:val="22"/>
        <w:szCs w:val="22"/>
        <w:cs/>
        <w:lang w:bidi="hi-IN"/>
      </w:rPr>
      <w:tab/>
    </w:r>
    <w:r>
      <w:rPr>
        <w:rFonts w:ascii="Book Antiqua" w:hAnsi="Book Antiqua" w:cs="Mangal" w:hint="cs"/>
        <w:sz w:val="22"/>
        <w:szCs w:val="22"/>
        <w:cs/>
        <w:lang w:bidi="hi-IN"/>
      </w:rPr>
      <w:tab/>
    </w:r>
    <w:r>
      <w:rPr>
        <w:rFonts w:ascii="Book Antiqua" w:hAnsi="Book Antiqua"/>
        <w:sz w:val="22"/>
        <w:szCs w:val="22"/>
      </w:rPr>
      <w:t xml:space="preserve"> </w:t>
    </w:r>
    <w:r>
      <w:t xml:space="preserve">Page </w:t>
    </w:r>
    <w:r w:rsidR="00734DEA">
      <w:fldChar w:fldCharType="begin"/>
    </w:r>
    <w:r w:rsidR="00B05CEB">
      <w:instrText xml:space="preserve"> PAGE </w:instrText>
    </w:r>
    <w:r w:rsidR="00734DEA">
      <w:fldChar w:fldCharType="separate"/>
    </w:r>
    <w:r w:rsidR="0014394C">
      <w:rPr>
        <w:noProof/>
      </w:rPr>
      <w:t>5</w:t>
    </w:r>
    <w:r w:rsidR="00734DEA">
      <w:rPr>
        <w:noProof/>
      </w:rPr>
      <w:fldChar w:fldCharType="end"/>
    </w:r>
    <w:r w:rsidR="00BF02EB">
      <w:t xml:space="preserve"> of 5</w:t>
    </w:r>
  </w:p>
  <w:p w14:paraId="16A2B21A" w14:textId="77777777" w:rsidR="00373DE3" w:rsidRPr="000C118C" w:rsidRDefault="00373DE3" w:rsidP="00484E21">
    <w:pPr>
      <w:pStyle w:val="Footer"/>
      <w:tabs>
        <w:tab w:val="clear" w:pos="8640"/>
        <w:tab w:val="right" w:pos="9000"/>
      </w:tabs>
      <w:rPr>
        <w:rFonts w:ascii="Book Antiqua" w:hAnsi="Book Antiqua"/>
        <w:sz w:val="22"/>
        <w:szCs w:val="22"/>
      </w:rPr>
    </w:pPr>
    <w:r>
      <w:rPr>
        <w:rFonts w:ascii="Book Antiqua" w:hAnsi="Book Antiqua"/>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8877E" w14:textId="77777777" w:rsidR="007857CC" w:rsidRDefault="007857CC">
      <w:r>
        <w:separator/>
      </w:r>
    </w:p>
  </w:footnote>
  <w:footnote w:type="continuationSeparator" w:id="0">
    <w:p w14:paraId="472F1C7F" w14:textId="77777777" w:rsidR="007857CC" w:rsidRDefault="00785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0"/>
      <w:lvlJc w:val="left"/>
      <w:pPr>
        <w:tabs>
          <w:tab w:val="num" w:pos="720"/>
        </w:tabs>
        <w:ind w:left="720" w:hanging="720"/>
      </w:pPr>
      <w:rPr>
        <w:b w:val="0"/>
        <w:bCs/>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15:restartNumberingAfterBreak="0">
    <w:nsid w:val="037850C9"/>
    <w:multiLevelType w:val="hybridMultilevel"/>
    <w:tmpl w:val="5E66F9AC"/>
    <w:lvl w:ilvl="0" w:tplc="FFFFFFFF">
      <w:start w:val="5"/>
      <w:numFmt w:val="decimal"/>
      <w:lvlText w:val="%1."/>
      <w:lvlJc w:val="left"/>
      <w:pPr>
        <w:tabs>
          <w:tab w:val="num" w:pos="2169"/>
        </w:tabs>
        <w:ind w:left="2169" w:hanging="720"/>
      </w:pPr>
      <w:rPr>
        <w:rFonts w:hint="default"/>
      </w:rPr>
    </w:lvl>
    <w:lvl w:ilvl="1" w:tplc="FFFFFFFF" w:tentative="1">
      <w:start w:val="1"/>
      <w:numFmt w:val="lowerLetter"/>
      <w:lvlText w:val="%2."/>
      <w:lvlJc w:val="left"/>
      <w:pPr>
        <w:tabs>
          <w:tab w:val="num" w:pos="2529"/>
        </w:tabs>
        <w:ind w:left="2529" w:hanging="360"/>
      </w:pPr>
    </w:lvl>
    <w:lvl w:ilvl="2" w:tplc="FFFFFFFF" w:tentative="1">
      <w:start w:val="1"/>
      <w:numFmt w:val="lowerRoman"/>
      <w:lvlText w:val="%3."/>
      <w:lvlJc w:val="right"/>
      <w:pPr>
        <w:tabs>
          <w:tab w:val="num" w:pos="3249"/>
        </w:tabs>
        <w:ind w:left="3249" w:hanging="180"/>
      </w:pPr>
    </w:lvl>
    <w:lvl w:ilvl="3" w:tplc="FFFFFFFF" w:tentative="1">
      <w:start w:val="1"/>
      <w:numFmt w:val="decimal"/>
      <w:lvlText w:val="%4."/>
      <w:lvlJc w:val="left"/>
      <w:pPr>
        <w:tabs>
          <w:tab w:val="num" w:pos="3969"/>
        </w:tabs>
        <w:ind w:left="3969" w:hanging="360"/>
      </w:pPr>
    </w:lvl>
    <w:lvl w:ilvl="4" w:tplc="FFFFFFFF" w:tentative="1">
      <w:start w:val="1"/>
      <w:numFmt w:val="lowerLetter"/>
      <w:lvlText w:val="%5."/>
      <w:lvlJc w:val="left"/>
      <w:pPr>
        <w:tabs>
          <w:tab w:val="num" w:pos="4689"/>
        </w:tabs>
        <w:ind w:left="4689" w:hanging="360"/>
      </w:pPr>
    </w:lvl>
    <w:lvl w:ilvl="5" w:tplc="FFFFFFFF" w:tentative="1">
      <w:start w:val="1"/>
      <w:numFmt w:val="lowerRoman"/>
      <w:lvlText w:val="%6."/>
      <w:lvlJc w:val="right"/>
      <w:pPr>
        <w:tabs>
          <w:tab w:val="num" w:pos="5409"/>
        </w:tabs>
        <w:ind w:left="5409" w:hanging="180"/>
      </w:pPr>
    </w:lvl>
    <w:lvl w:ilvl="6" w:tplc="FFFFFFFF" w:tentative="1">
      <w:start w:val="1"/>
      <w:numFmt w:val="decimal"/>
      <w:lvlText w:val="%7."/>
      <w:lvlJc w:val="left"/>
      <w:pPr>
        <w:tabs>
          <w:tab w:val="num" w:pos="6129"/>
        </w:tabs>
        <w:ind w:left="6129" w:hanging="360"/>
      </w:pPr>
    </w:lvl>
    <w:lvl w:ilvl="7" w:tplc="FFFFFFFF" w:tentative="1">
      <w:start w:val="1"/>
      <w:numFmt w:val="lowerLetter"/>
      <w:lvlText w:val="%8."/>
      <w:lvlJc w:val="left"/>
      <w:pPr>
        <w:tabs>
          <w:tab w:val="num" w:pos="6849"/>
        </w:tabs>
        <w:ind w:left="6849" w:hanging="360"/>
      </w:pPr>
    </w:lvl>
    <w:lvl w:ilvl="8" w:tplc="FFFFFFFF" w:tentative="1">
      <w:start w:val="1"/>
      <w:numFmt w:val="lowerRoman"/>
      <w:lvlText w:val="%9."/>
      <w:lvlJc w:val="right"/>
      <w:pPr>
        <w:tabs>
          <w:tab w:val="num" w:pos="7569"/>
        </w:tabs>
        <w:ind w:left="7569" w:hanging="180"/>
      </w:pPr>
    </w:lvl>
  </w:abstractNum>
  <w:abstractNum w:abstractNumId="2" w15:restartNumberingAfterBreak="0">
    <w:nsid w:val="051C201A"/>
    <w:multiLevelType w:val="hybridMultilevel"/>
    <w:tmpl w:val="57C6CE5C"/>
    <w:lvl w:ilvl="0" w:tplc="3E546B3C">
      <w:start w:val="1"/>
      <w:numFmt w:val="lowerLetter"/>
      <w:lvlText w:val="%1."/>
      <w:lvlJc w:val="left"/>
      <w:pPr>
        <w:tabs>
          <w:tab w:val="num" w:pos="990"/>
        </w:tabs>
        <w:ind w:left="990" w:hanging="360"/>
      </w:pPr>
      <w:rPr>
        <w:rFonts w:hint="default"/>
      </w:rPr>
    </w:lvl>
    <w:lvl w:ilvl="1" w:tplc="320A2FEE">
      <w:start w:val="1"/>
      <w:numFmt w:val="lowerLetter"/>
      <w:lvlText w:val="%2)"/>
      <w:lvlJc w:val="left"/>
      <w:pPr>
        <w:ind w:left="1710" w:hanging="360"/>
      </w:pPr>
      <w:rPr>
        <w:rFonts w:hint="default"/>
      </w:r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 w15:restartNumberingAfterBreak="0">
    <w:nsid w:val="09BE785C"/>
    <w:multiLevelType w:val="hybridMultilevel"/>
    <w:tmpl w:val="AB8A6B66"/>
    <w:lvl w:ilvl="0" w:tplc="DB447ED8">
      <w:start w:val="4"/>
      <w:numFmt w:val="lowerLetter"/>
      <w:lvlText w:val="(%1)"/>
      <w:lvlJc w:val="left"/>
      <w:pPr>
        <w:tabs>
          <w:tab w:val="num" w:pos="1785"/>
        </w:tabs>
        <w:ind w:left="1785" w:hanging="360"/>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4" w15:restartNumberingAfterBreak="0">
    <w:nsid w:val="0CD908B9"/>
    <w:multiLevelType w:val="hybridMultilevel"/>
    <w:tmpl w:val="278CAA66"/>
    <w:lvl w:ilvl="0" w:tplc="7C22B7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34B8A"/>
    <w:multiLevelType w:val="hybridMultilevel"/>
    <w:tmpl w:val="4CD614F6"/>
    <w:lvl w:ilvl="0" w:tplc="60BA50B2">
      <w:start w:val="2"/>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480197"/>
    <w:multiLevelType w:val="multilevel"/>
    <w:tmpl w:val="520631FC"/>
    <w:lvl w:ilvl="0">
      <w:start w:val="8"/>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EB61B13"/>
    <w:multiLevelType w:val="multilevel"/>
    <w:tmpl w:val="2F983EE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363388"/>
    <w:multiLevelType w:val="hybridMultilevel"/>
    <w:tmpl w:val="C3DC6D64"/>
    <w:lvl w:ilvl="0" w:tplc="E2C41F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EF2A62"/>
    <w:multiLevelType w:val="multilevel"/>
    <w:tmpl w:val="4E2E8DF2"/>
    <w:lvl w:ilvl="0">
      <w:start w:val="35"/>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297F351C"/>
    <w:multiLevelType w:val="hybridMultilevel"/>
    <w:tmpl w:val="7D6C3B8C"/>
    <w:lvl w:ilvl="0" w:tplc="8BC476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31BFC"/>
    <w:multiLevelType w:val="multilevel"/>
    <w:tmpl w:val="F4180382"/>
    <w:lvl w:ilvl="0">
      <w:start w:val="6"/>
      <w:numFmt w:val="none"/>
      <w:lvlText w:val="5.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280"/>
        </w:tabs>
        <w:ind w:left="8280" w:hanging="1800"/>
      </w:pPr>
      <w:rPr>
        <w:rFonts w:hint="default"/>
      </w:rPr>
    </w:lvl>
  </w:abstractNum>
  <w:abstractNum w:abstractNumId="12" w15:restartNumberingAfterBreak="0">
    <w:nsid w:val="2C9763D1"/>
    <w:multiLevelType w:val="multilevel"/>
    <w:tmpl w:val="C60A1E52"/>
    <w:lvl w:ilvl="0">
      <w:start w:val="9"/>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3" w15:restartNumberingAfterBreak="0">
    <w:nsid w:val="32FC2074"/>
    <w:multiLevelType w:val="hybridMultilevel"/>
    <w:tmpl w:val="CA06FC42"/>
    <w:lvl w:ilvl="0" w:tplc="403CD05A">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DD6545"/>
    <w:multiLevelType w:val="hybridMultilevel"/>
    <w:tmpl w:val="817E5CA8"/>
    <w:lvl w:ilvl="0" w:tplc="FD7AEBB0">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42323B0B"/>
    <w:multiLevelType w:val="hybridMultilevel"/>
    <w:tmpl w:val="15DA9984"/>
    <w:lvl w:ilvl="0" w:tplc="34122530">
      <w:start w:val="1"/>
      <w:numFmt w:val="lowerLetter"/>
      <w:lvlText w:val="(%1)"/>
      <w:lvlJc w:val="left"/>
      <w:pPr>
        <w:tabs>
          <w:tab w:val="num" w:pos="1053"/>
        </w:tabs>
        <w:ind w:left="1053" w:hanging="360"/>
      </w:pPr>
      <w:rPr>
        <w:rFonts w:hint="default"/>
      </w:rPr>
    </w:lvl>
    <w:lvl w:ilvl="1" w:tplc="04090019" w:tentative="1">
      <w:start w:val="1"/>
      <w:numFmt w:val="lowerLetter"/>
      <w:lvlText w:val="%2."/>
      <w:lvlJc w:val="left"/>
      <w:pPr>
        <w:tabs>
          <w:tab w:val="num" w:pos="1773"/>
        </w:tabs>
        <w:ind w:left="1773" w:hanging="360"/>
      </w:pPr>
    </w:lvl>
    <w:lvl w:ilvl="2" w:tplc="0409001B" w:tentative="1">
      <w:start w:val="1"/>
      <w:numFmt w:val="lowerRoman"/>
      <w:lvlText w:val="%3."/>
      <w:lvlJc w:val="right"/>
      <w:pPr>
        <w:tabs>
          <w:tab w:val="num" w:pos="2493"/>
        </w:tabs>
        <w:ind w:left="2493" w:hanging="180"/>
      </w:pPr>
    </w:lvl>
    <w:lvl w:ilvl="3" w:tplc="0409000F" w:tentative="1">
      <w:start w:val="1"/>
      <w:numFmt w:val="decimal"/>
      <w:lvlText w:val="%4."/>
      <w:lvlJc w:val="left"/>
      <w:pPr>
        <w:tabs>
          <w:tab w:val="num" w:pos="3213"/>
        </w:tabs>
        <w:ind w:left="3213" w:hanging="360"/>
      </w:pPr>
    </w:lvl>
    <w:lvl w:ilvl="4" w:tplc="04090019" w:tentative="1">
      <w:start w:val="1"/>
      <w:numFmt w:val="lowerLetter"/>
      <w:lvlText w:val="%5."/>
      <w:lvlJc w:val="left"/>
      <w:pPr>
        <w:tabs>
          <w:tab w:val="num" w:pos="3933"/>
        </w:tabs>
        <w:ind w:left="3933" w:hanging="360"/>
      </w:pPr>
    </w:lvl>
    <w:lvl w:ilvl="5" w:tplc="0409001B" w:tentative="1">
      <w:start w:val="1"/>
      <w:numFmt w:val="lowerRoman"/>
      <w:lvlText w:val="%6."/>
      <w:lvlJc w:val="right"/>
      <w:pPr>
        <w:tabs>
          <w:tab w:val="num" w:pos="4653"/>
        </w:tabs>
        <w:ind w:left="4653" w:hanging="180"/>
      </w:pPr>
    </w:lvl>
    <w:lvl w:ilvl="6" w:tplc="0409000F" w:tentative="1">
      <w:start w:val="1"/>
      <w:numFmt w:val="decimal"/>
      <w:lvlText w:val="%7."/>
      <w:lvlJc w:val="left"/>
      <w:pPr>
        <w:tabs>
          <w:tab w:val="num" w:pos="5373"/>
        </w:tabs>
        <w:ind w:left="5373" w:hanging="360"/>
      </w:pPr>
    </w:lvl>
    <w:lvl w:ilvl="7" w:tplc="04090019" w:tentative="1">
      <w:start w:val="1"/>
      <w:numFmt w:val="lowerLetter"/>
      <w:lvlText w:val="%8."/>
      <w:lvlJc w:val="left"/>
      <w:pPr>
        <w:tabs>
          <w:tab w:val="num" w:pos="6093"/>
        </w:tabs>
        <w:ind w:left="6093" w:hanging="360"/>
      </w:pPr>
    </w:lvl>
    <w:lvl w:ilvl="8" w:tplc="0409001B" w:tentative="1">
      <w:start w:val="1"/>
      <w:numFmt w:val="lowerRoman"/>
      <w:lvlText w:val="%9."/>
      <w:lvlJc w:val="right"/>
      <w:pPr>
        <w:tabs>
          <w:tab w:val="num" w:pos="6813"/>
        </w:tabs>
        <w:ind w:left="6813" w:hanging="180"/>
      </w:pPr>
    </w:lvl>
  </w:abstractNum>
  <w:abstractNum w:abstractNumId="16" w15:restartNumberingAfterBreak="0">
    <w:nsid w:val="44AA6E6D"/>
    <w:multiLevelType w:val="hybridMultilevel"/>
    <w:tmpl w:val="6AD27FF2"/>
    <w:lvl w:ilvl="0" w:tplc="E2A0D908">
      <w:start w:val="1"/>
      <w:numFmt w:val="lowerLetter"/>
      <w:lvlText w:val="%1)"/>
      <w:lvlJc w:val="left"/>
      <w:pPr>
        <w:tabs>
          <w:tab w:val="num" w:pos="1620"/>
        </w:tabs>
        <w:ind w:left="1620" w:hanging="360"/>
      </w:pPr>
      <w:rPr>
        <w:strike w:val="0"/>
        <w:dstrike w:val="0"/>
        <w:u w:val="none"/>
        <w:effect w:val="none"/>
      </w:rPr>
    </w:lvl>
    <w:lvl w:ilvl="1" w:tplc="04090019">
      <w:start w:val="1"/>
      <w:numFmt w:val="lowerLetter"/>
      <w:lvlText w:val="%2."/>
      <w:lvlJc w:val="left"/>
      <w:pPr>
        <w:tabs>
          <w:tab w:val="num" w:pos="2340"/>
        </w:tabs>
        <w:ind w:left="2340" w:hanging="360"/>
      </w:pPr>
    </w:lvl>
    <w:lvl w:ilvl="2" w:tplc="0409001B">
      <w:start w:val="1"/>
      <w:numFmt w:val="decimal"/>
      <w:lvlText w:val="%3."/>
      <w:lvlJc w:val="left"/>
      <w:pPr>
        <w:tabs>
          <w:tab w:val="num" w:pos="3426"/>
        </w:tabs>
        <w:ind w:left="3426" w:hanging="360"/>
      </w:pPr>
    </w:lvl>
    <w:lvl w:ilvl="3" w:tplc="0409000F">
      <w:start w:val="1"/>
      <w:numFmt w:val="decimal"/>
      <w:lvlText w:val="%4."/>
      <w:lvlJc w:val="left"/>
      <w:pPr>
        <w:tabs>
          <w:tab w:val="num" w:pos="4146"/>
        </w:tabs>
        <w:ind w:left="4146" w:hanging="360"/>
      </w:pPr>
    </w:lvl>
    <w:lvl w:ilvl="4" w:tplc="04090019">
      <w:start w:val="1"/>
      <w:numFmt w:val="decimal"/>
      <w:lvlText w:val="%5."/>
      <w:lvlJc w:val="left"/>
      <w:pPr>
        <w:tabs>
          <w:tab w:val="num" w:pos="4866"/>
        </w:tabs>
        <w:ind w:left="4866" w:hanging="360"/>
      </w:pPr>
    </w:lvl>
    <w:lvl w:ilvl="5" w:tplc="0409001B">
      <w:start w:val="1"/>
      <w:numFmt w:val="decimal"/>
      <w:lvlText w:val="%6."/>
      <w:lvlJc w:val="left"/>
      <w:pPr>
        <w:tabs>
          <w:tab w:val="num" w:pos="5586"/>
        </w:tabs>
        <w:ind w:left="5586" w:hanging="360"/>
      </w:pPr>
    </w:lvl>
    <w:lvl w:ilvl="6" w:tplc="0409000F">
      <w:start w:val="1"/>
      <w:numFmt w:val="decimal"/>
      <w:lvlText w:val="%7."/>
      <w:lvlJc w:val="left"/>
      <w:pPr>
        <w:tabs>
          <w:tab w:val="num" w:pos="6306"/>
        </w:tabs>
        <w:ind w:left="6306" w:hanging="360"/>
      </w:pPr>
    </w:lvl>
    <w:lvl w:ilvl="7" w:tplc="04090019">
      <w:start w:val="1"/>
      <w:numFmt w:val="decimal"/>
      <w:lvlText w:val="%8."/>
      <w:lvlJc w:val="left"/>
      <w:pPr>
        <w:tabs>
          <w:tab w:val="num" w:pos="7026"/>
        </w:tabs>
        <w:ind w:left="7026" w:hanging="360"/>
      </w:pPr>
    </w:lvl>
    <w:lvl w:ilvl="8" w:tplc="0409001B">
      <w:start w:val="1"/>
      <w:numFmt w:val="decimal"/>
      <w:lvlText w:val="%9."/>
      <w:lvlJc w:val="left"/>
      <w:pPr>
        <w:tabs>
          <w:tab w:val="num" w:pos="7746"/>
        </w:tabs>
        <w:ind w:left="7746" w:hanging="360"/>
      </w:pPr>
    </w:lvl>
  </w:abstractNum>
  <w:abstractNum w:abstractNumId="17" w15:restartNumberingAfterBreak="0">
    <w:nsid w:val="4A8A65D2"/>
    <w:multiLevelType w:val="hybridMultilevel"/>
    <w:tmpl w:val="39026C5C"/>
    <w:lvl w:ilvl="0" w:tplc="29D2EAC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6144EA"/>
    <w:multiLevelType w:val="hybridMultilevel"/>
    <w:tmpl w:val="5628C36E"/>
    <w:lvl w:ilvl="0" w:tplc="0409001B">
      <w:start w:val="1"/>
      <w:numFmt w:val="lowerRoman"/>
      <w:lvlText w:val="%1."/>
      <w:lvlJc w:val="right"/>
      <w:pPr>
        <w:tabs>
          <w:tab w:val="num" w:pos="990"/>
        </w:tabs>
        <w:ind w:left="990" w:hanging="360"/>
      </w:pPr>
      <w:rPr>
        <w:rFonts w:hint="default"/>
      </w:rPr>
    </w:lvl>
    <w:lvl w:ilvl="1" w:tplc="320A2FEE">
      <w:start w:val="1"/>
      <w:numFmt w:val="lowerLetter"/>
      <w:lvlText w:val="%2)"/>
      <w:lvlJc w:val="left"/>
      <w:pPr>
        <w:ind w:left="1710" w:hanging="360"/>
      </w:pPr>
      <w:rPr>
        <w:rFonts w:hint="default"/>
      </w:r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9" w15:restartNumberingAfterBreak="0">
    <w:nsid w:val="4EDC1B78"/>
    <w:multiLevelType w:val="hybridMultilevel"/>
    <w:tmpl w:val="461E6862"/>
    <w:lvl w:ilvl="0" w:tplc="DC1CC7AE">
      <w:start w:val="34"/>
      <w:numFmt w:val="decimal"/>
      <w:lvlText w:val="%1."/>
      <w:lvlJc w:val="left"/>
      <w:pPr>
        <w:tabs>
          <w:tab w:val="num" w:pos="1440"/>
        </w:tabs>
        <w:ind w:left="1440" w:hanging="1080"/>
      </w:pPr>
      <w:rPr>
        <w:rFonts w:hint="default"/>
      </w:rPr>
    </w:lvl>
    <w:lvl w:ilvl="1" w:tplc="18FE22DC">
      <w:numFmt w:val="none"/>
      <w:lvlText w:val=""/>
      <w:lvlJc w:val="left"/>
      <w:pPr>
        <w:tabs>
          <w:tab w:val="num" w:pos="360"/>
        </w:tabs>
      </w:pPr>
    </w:lvl>
    <w:lvl w:ilvl="2" w:tplc="D1F2AE1C">
      <w:numFmt w:val="none"/>
      <w:lvlText w:val=""/>
      <w:lvlJc w:val="left"/>
      <w:pPr>
        <w:tabs>
          <w:tab w:val="num" w:pos="360"/>
        </w:tabs>
      </w:pPr>
    </w:lvl>
    <w:lvl w:ilvl="3" w:tplc="F62C8862">
      <w:numFmt w:val="none"/>
      <w:lvlText w:val=""/>
      <w:lvlJc w:val="left"/>
      <w:pPr>
        <w:tabs>
          <w:tab w:val="num" w:pos="360"/>
        </w:tabs>
      </w:pPr>
    </w:lvl>
    <w:lvl w:ilvl="4" w:tplc="7CC02FCE">
      <w:numFmt w:val="none"/>
      <w:lvlText w:val=""/>
      <w:lvlJc w:val="left"/>
      <w:pPr>
        <w:tabs>
          <w:tab w:val="num" w:pos="360"/>
        </w:tabs>
      </w:pPr>
    </w:lvl>
    <w:lvl w:ilvl="5" w:tplc="63066CEE">
      <w:numFmt w:val="none"/>
      <w:lvlText w:val=""/>
      <w:lvlJc w:val="left"/>
      <w:pPr>
        <w:tabs>
          <w:tab w:val="num" w:pos="360"/>
        </w:tabs>
      </w:pPr>
    </w:lvl>
    <w:lvl w:ilvl="6" w:tplc="4DEE2C7E">
      <w:numFmt w:val="none"/>
      <w:lvlText w:val=""/>
      <w:lvlJc w:val="left"/>
      <w:pPr>
        <w:tabs>
          <w:tab w:val="num" w:pos="360"/>
        </w:tabs>
      </w:pPr>
    </w:lvl>
    <w:lvl w:ilvl="7" w:tplc="484297EE">
      <w:numFmt w:val="none"/>
      <w:lvlText w:val=""/>
      <w:lvlJc w:val="left"/>
      <w:pPr>
        <w:tabs>
          <w:tab w:val="num" w:pos="360"/>
        </w:tabs>
      </w:pPr>
    </w:lvl>
    <w:lvl w:ilvl="8" w:tplc="127A3428">
      <w:numFmt w:val="none"/>
      <w:lvlText w:val=""/>
      <w:lvlJc w:val="left"/>
      <w:pPr>
        <w:tabs>
          <w:tab w:val="num" w:pos="360"/>
        </w:tabs>
      </w:pPr>
    </w:lvl>
  </w:abstractNum>
  <w:abstractNum w:abstractNumId="20" w15:restartNumberingAfterBreak="0">
    <w:nsid w:val="51376C28"/>
    <w:multiLevelType w:val="hybridMultilevel"/>
    <w:tmpl w:val="08AE7842"/>
    <w:lvl w:ilvl="0" w:tplc="E3443E1C">
      <w:start w:val="5"/>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1782BA3"/>
    <w:multiLevelType w:val="hybridMultilevel"/>
    <w:tmpl w:val="5F1873A0"/>
    <w:lvl w:ilvl="0" w:tplc="30E40B64">
      <w:start w:val="2"/>
      <w:numFmt w:val="lowerLetter"/>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2" w15:restartNumberingAfterBreak="0">
    <w:nsid w:val="5557424E"/>
    <w:multiLevelType w:val="hybridMultilevel"/>
    <w:tmpl w:val="6010A2FA"/>
    <w:lvl w:ilvl="0" w:tplc="BD4ECBE0">
      <w:start w:val="36"/>
      <w:numFmt w:val="decimal"/>
      <w:lvlText w:val="%1."/>
      <w:lvlJc w:val="left"/>
      <w:pPr>
        <w:tabs>
          <w:tab w:val="num" w:pos="900"/>
        </w:tabs>
        <w:ind w:left="900" w:hanging="540"/>
      </w:pPr>
      <w:rPr>
        <w:rFonts w:hint="default"/>
      </w:rPr>
    </w:lvl>
    <w:lvl w:ilvl="1" w:tplc="DAD83CB8">
      <w:numFmt w:val="none"/>
      <w:lvlText w:val=""/>
      <w:lvlJc w:val="left"/>
      <w:pPr>
        <w:tabs>
          <w:tab w:val="num" w:pos="360"/>
        </w:tabs>
      </w:pPr>
    </w:lvl>
    <w:lvl w:ilvl="2" w:tplc="EF96E14E">
      <w:numFmt w:val="none"/>
      <w:lvlText w:val=""/>
      <w:lvlJc w:val="left"/>
      <w:pPr>
        <w:tabs>
          <w:tab w:val="num" w:pos="360"/>
        </w:tabs>
      </w:pPr>
    </w:lvl>
    <w:lvl w:ilvl="3" w:tplc="170EC304">
      <w:numFmt w:val="none"/>
      <w:lvlText w:val=""/>
      <w:lvlJc w:val="left"/>
      <w:pPr>
        <w:tabs>
          <w:tab w:val="num" w:pos="360"/>
        </w:tabs>
      </w:pPr>
    </w:lvl>
    <w:lvl w:ilvl="4" w:tplc="1D7458DC">
      <w:numFmt w:val="none"/>
      <w:lvlText w:val=""/>
      <w:lvlJc w:val="left"/>
      <w:pPr>
        <w:tabs>
          <w:tab w:val="num" w:pos="360"/>
        </w:tabs>
      </w:pPr>
    </w:lvl>
    <w:lvl w:ilvl="5" w:tplc="77A45E24">
      <w:numFmt w:val="none"/>
      <w:lvlText w:val=""/>
      <w:lvlJc w:val="left"/>
      <w:pPr>
        <w:tabs>
          <w:tab w:val="num" w:pos="360"/>
        </w:tabs>
      </w:pPr>
    </w:lvl>
    <w:lvl w:ilvl="6" w:tplc="E7B4AA3C">
      <w:numFmt w:val="none"/>
      <w:lvlText w:val=""/>
      <w:lvlJc w:val="left"/>
      <w:pPr>
        <w:tabs>
          <w:tab w:val="num" w:pos="360"/>
        </w:tabs>
      </w:pPr>
    </w:lvl>
    <w:lvl w:ilvl="7" w:tplc="72488EDE">
      <w:numFmt w:val="none"/>
      <w:lvlText w:val=""/>
      <w:lvlJc w:val="left"/>
      <w:pPr>
        <w:tabs>
          <w:tab w:val="num" w:pos="360"/>
        </w:tabs>
      </w:pPr>
    </w:lvl>
    <w:lvl w:ilvl="8" w:tplc="5AFE5C62">
      <w:numFmt w:val="none"/>
      <w:lvlText w:val=""/>
      <w:lvlJc w:val="left"/>
      <w:pPr>
        <w:tabs>
          <w:tab w:val="num" w:pos="360"/>
        </w:tabs>
      </w:pPr>
    </w:lvl>
  </w:abstractNum>
  <w:abstractNum w:abstractNumId="23" w15:restartNumberingAfterBreak="0">
    <w:nsid w:val="58FD2141"/>
    <w:multiLevelType w:val="hybridMultilevel"/>
    <w:tmpl w:val="7BC84824"/>
    <w:lvl w:ilvl="0" w:tplc="D908A10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145DBE"/>
    <w:multiLevelType w:val="singleLevel"/>
    <w:tmpl w:val="142ACF4E"/>
    <w:lvl w:ilvl="0">
      <w:start w:val="4"/>
      <w:numFmt w:val="lowerRoman"/>
      <w:lvlText w:val="(%1)"/>
      <w:lvlJc w:val="left"/>
      <w:pPr>
        <w:tabs>
          <w:tab w:val="num" w:pos="720"/>
        </w:tabs>
        <w:ind w:left="720" w:hanging="720"/>
      </w:pPr>
      <w:rPr>
        <w:rFonts w:hint="default"/>
      </w:rPr>
    </w:lvl>
  </w:abstractNum>
  <w:abstractNum w:abstractNumId="25" w15:restartNumberingAfterBreak="0">
    <w:nsid w:val="5B935355"/>
    <w:multiLevelType w:val="hybridMultilevel"/>
    <w:tmpl w:val="BC0A6E96"/>
    <w:lvl w:ilvl="0" w:tplc="F68E70A4">
      <w:start w:val="7"/>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C5A397D"/>
    <w:multiLevelType w:val="hybridMultilevel"/>
    <w:tmpl w:val="63FAEEDC"/>
    <w:lvl w:ilvl="0" w:tplc="24620566">
      <w:start w:val="5"/>
      <w:numFmt w:val="lowerLetter"/>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D153E76"/>
    <w:multiLevelType w:val="hybridMultilevel"/>
    <w:tmpl w:val="614C38A4"/>
    <w:lvl w:ilvl="0" w:tplc="659A4FA2">
      <w:start w:val="1"/>
      <w:numFmt w:val="lowerLetter"/>
      <w:lvlText w:val="%1)"/>
      <w:lvlJc w:val="left"/>
      <w:pPr>
        <w:tabs>
          <w:tab w:val="num" w:pos="2055"/>
        </w:tabs>
        <w:ind w:left="2055" w:hanging="360"/>
      </w:pPr>
      <w:rPr>
        <w:rFonts w:hint="default"/>
      </w:rPr>
    </w:lvl>
    <w:lvl w:ilvl="1" w:tplc="04090019" w:tentative="1">
      <w:start w:val="1"/>
      <w:numFmt w:val="lowerLetter"/>
      <w:lvlText w:val="%2."/>
      <w:lvlJc w:val="left"/>
      <w:pPr>
        <w:tabs>
          <w:tab w:val="num" w:pos="2775"/>
        </w:tabs>
        <w:ind w:left="2775" w:hanging="360"/>
      </w:pPr>
    </w:lvl>
    <w:lvl w:ilvl="2" w:tplc="0409001B" w:tentative="1">
      <w:start w:val="1"/>
      <w:numFmt w:val="lowerRoman"/>
      <w:lvlText w:val="%3."/>
      <w:lvlJc w:val="right"/>
      <w:pPr>
        <w:tabs>
          <w:tab w:val="num" w:pos="3495"/>
        </w:tabs>
        <w:ind w:left="3495" w:hanging="180"/>
      </w:pPr>
    </w:lvl>
    <w:lvl w:ilvl="3" w:tplc="0409000F" w:tentative="1">
      <w:start w:val="1"/>
      <w:numFmt w:val="decimal"/>
      <w:lvlText w:val="%4."/>
      <w:lvlJc w:val="left"/>
      <w:pPr>
        <w:tabs>
          <w:tab w:val="num" w:pos="4215"/>
        </w:tabs>
        <w:ind w:left="4215" w:hanging="360"/>
      </w:pPr>
    </w:lvl>
    <w:lvl w:ilvl="4" w:tplc="04090019" w:tentative="1">
      <w:start w:val="1"/>
      <w:numFmt w:val="lowerLetter"/>
      <w:lvlText w:val="%5."/>
      <w:lvlJc w:val="left"/>
      <w:pPr>
        <w:tabs>
          <w:tab w:val="num" w:pos="4935"/>
        </w:tabs>
        <w:ind w:left="4935" w:hanging="360"/>
      </w:pPr>
    </w:lvl>
    <w:lvl w:ilvl="5" w:tplc="0409001B" w:tentative="1">
      <w:start w:val="1"/>
      <w:numFmt w:val="lowerRoman"/>
      <w:lvlText w:val="%6."/>
      <w:lvlJc w:val="right"/>
      <w:pPr>
        <w:tabs>
          <w:tab w:val="num" w:pos="5655"/>
        </w:tabs>
        <w:ind w:left="5655" w:hanging="180"/>
      </w:pPr>
    </w:lvl>
    <w:lvl w:ilvl="6" w:tplc="0409000F" w:tentative="1">
      <w:start w:val="1"/>
      <w:numFmt w:val="decimal"/>
      <w:lvlText w:val="%7."/>
      <w:lvlJc w:val="left"/>
      <w:pPr>
        <w:tabs>
          <w:tab w:val="num" w:pos="6375"/>
        </w:tabs>
        <w:ind w:left="6375" w:hanging="360"/>
      </w:pPr>
    </w:lvl>
    <w:lvl w:ilvl="7" w:tplc="04090019" w:tentative="1">
      <w:start w:val="1"/>
      <w:numFmt w:val="lowerLetter"/>
      <w:lvlText w:val="%8."/>
      <w:lvlJc w:val="left"/>
      <w:pPr>
        <w:tabs>
          <w:tab w:val="num" w:pos="7095"/>
        </w:tabs>
        <w:ind w:left="7095" w:hanging="360"/>
      </w:pPr>
    </w:lvl>
    <w:lvl w:ilvl="8" w:tplc="0409001B" w:tentative="1">
      <w:start w:val="1"/>
      <w:numFmt w:val="lowerRoman"/>
      <w:lvlText w:val="%9."/>
      <w:lvlJc w:val="right"/>
      <w:pPr>
        <w:tabs>
          <w:tab w:val="num" w:pos="7815"/>
        </w:tabs>
        <w:ind w:left="7815" w:hanging="180"/>
      </w:pPr>
    </w:lvl>
  </w:abstractNum>
  <w:abstractNum w:abstractNumId="28" w15:restartNumberingAfterBreak="0">
    <w:nsid w:val="62D96F25"/>
    <w:multiLevelType w:val="multilevel"/>
    <w:tmpl w:val="09B2580C"/>
    <w:lvl w:ilvl="0">
      <w:start w:val="1"/>
      <w:numFmt w:val="bullet"/>
      <w:lvlText w:val=""/>
      <w:lvlJc w:val="left"/>
      <w:pPr>
        <w:tabs>
          <w:tab w:val="num" w:pos="360"/>
        </w:tabs>
        <w:ind w:left="360" w:hanging="360"/>
      </w:pPr>
      <w:rPr>
        <w:rFonts w:ascii="Symbol" w:hAnsi="Symbol" w:hint="default"/>
      </w:rPr>
    </w:lvl>
    <w:lvl w:ilvl="1">
      <w:start w:val="3"/>
      <w:numFmt w:val="decimal"/>
      <w:lvlText w:val="%1.%2"/>
      <w:lvlJc w:val="left"/>
      <w:pPr>
        <w:tabs>
          <w:tab w:val="num" w:pos="1180"/>
        </w:tabs>
        <w:ind w:left="1180" w:hanging="660"/>
      </w:pPr>
      <w:rPr>
        <w:rFonts w:hint="default"/>
      </w:rPr>
    </w:lvl>
    <w:lvl w:ilvl="2">
      <w:start w:val="1"/>
      <w:numFmt w:val="decimal"/>
      <w:lvlText w:val="%1.%2.%3"/>
      <w:lvlJc w:val="left"/>
      <w:pPr>
        <w:tabs>
          <w:tab w:val="num" w:pos="1760"/>
        </w:tabs>
        <w:ind w:left="1760" w:hanging="720"/>
      </w:pPr>
      <w:rPr>
        <w:rFonts w:hint="default"/>
      </w:rPr>
    </w:lvl>
    <w:lvl w:ilvl="3">
      <w:start w:val="1"/>
      <w:numFmt w:val="decimal"/>
      <w:lvlText w:val="%1.%2.%3.%4"/>
      <w:lvlJc w:val="left"/>
      <w:pPr>
        <w:tabs>
          <w:tab w:val="num" w:pos="2280"/>
        </w:tabs>
        <w:ind w:left="2280" w:hanging="720"/>
      </w:pPr>
      <w:rPr>
        <w:rFonts w:hint="default"/>
        <w:b w:val="0"/>
        <w:bCs w:val="0"/>
      </w:rPr>
    </w:lvl>
    <w:lvl w:ilvl="4">
      <w:start w:val="1"/>
      <w:numFmt w:val="decimal"/>
      <w:lvlText w:val="%1.%2.%3.%4.%5"/>
      <w:lvlJc w:val="left"/>
      <w:pPr>
        <w:tabs>
          <w:tab w:val="num" w:pos="3160"/>
        </w:tabs>
        <w:ind w:left="3160" w:hanging="1080"/>
      </w:pPr>
      <w:rPr>
        <w:rFonts w:hint="default"/>
      </w:rPr>
    </w:lvl>
    <w:lvl w:ilvl="5">
      <w:start w:val="1"/>
      <w:numFmt w:val="decimal"/>
      <w:lvlText w:val="%1.%2.%3.%4.%5.%6"/>
      <w:lvlJc w:val="left"/>
      <w:pPr>
        <w:tabs>
          <w:tab w:val="num" w:pos="3680"/>
        </w:tabs>
        <w:ind w:left="3680" w:hanging="1080"/>
      </w:pPr>
      <w:rPr>
        <w:rFonts w:hint="default"/>
      </w:rPr>
    </w:lvl>
    <w:lvl w:ilvl="6">
      <w:start w:val="1"/>
      <w:numFmt w:val="decimal"/>
      <w:lvlText w:val="%1.%2.%3.%4.%5.%6.%7"/>
      <w:lvlJc w:val="left"/>
      <w:pPr>
        <w:tabs>
          <w:tab w:val="num" w:pos="4560"/>
        </w:tabs>
        <w:ind w:left="4560" w:hanging="1440"/>
      </w:pPr>
      <w:rPr>
        <w:rFonts w:hint="default"/>
      </w:rPr>
    </w:lvl>
    <w:lvl w:ilvl="7">
      <w:start w:val="1"/>
      <w:numFmt w:val="decimal"/>
      <w:lvlText w:val="%1.%2.%3.%4.%5.%6.%7.%8"/>
      <w:lvlJc w:val="left"/>
      <w:pPr>
        <w:tabs>
          <w:tab w:val="num" w:pos="5080"/>
        </w:tabs>
        <w:ind w:left="5080" w:hanging="1440"/>
      </w:pPr>
      <w:rPr>
        <w:rFonts w:hint="default"/>
      </w:rPr>
    </w:lvl>
    <w:lvl w:ilvl="8">
      <w:start w:val="1"/>
      <w:numFmt w:val="decimal"/>
      <w:lvlText w:val="%1.%2.%3.%4.%5.%6.%7.%8.%9"/>
      <w:lvlJc w:val="left"/>
      <w:pPr>
        <w:tabs>
          <w:tab w:val="num" w:pos="5960"/>
        </w:tabs>
        <w:ind w:left="5960" w:hanging="1800"/>
      </w:pPr>
      <w:rPr>
        <w:rFonts w:hint="default"/>
      </w:rPr>
    </w:lvl>
  </w:abstractNum>
  <w:abstractNum w:abstractNumId="29" w15:restartNumberingAfterBreak="0">
    <w:nsid w:val="631572BF"/>
    <w:multiLevelType w:val="hybridMultilevel"/>
    <w:tmpl w:val="B24454C2"/>
    <w:lvl w:ilvl="0" w:tplc="0510983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4B706E1"/>
    <w:multiLevelType w:val="hybridMultilevel"/>
    <w:tmpl w:val="9496AB6E"/>
    <w:lvl w:ilvl="0" w:tplc="7D92BF6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8653496"/>
    <w:multiLevelType w:val="hybridMultilevel"/>
    <w:tmpl w:val="6372A958"/>
    <w:lvl w:ilvl="0" w:tplc="8CB68BC4">
      <w:start w:val="1"/>
      <w:numFmt w:val="lowerLetter"/>
      <w:lvlText w:val="%1)"/>
      <w:lvlJc w:val="left"/>
      <w:pPr>
        <w:ind w:left="90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D342EEC"/>
    <w:multiLevelType w:val="hybridMultilevel"/>
    <w:tmpl w:val="495E2704"/>
    <w:lvl w:ilvl="0" w:tplc="AA9A68A0">
      <w:start w:val="3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F205B29"/>
    <w:multiLevelType w:val="multilevel"/>
    <w:tmpl w:val="E1869026"/>
    <w:lvl w:ilvl="0">
      <w:start w:val="4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7659052D"/>
    <w:multiLevelType w:val="multilevel"/>
    <w:tmpl w:val="70981B24"/>
    <w:lvl w:ilvl="0">
      <w:start w:val="3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673627D"/>
    <w:multiLevelType w:val="hybridMultilevel"/>
    <w:tmpl w:val="82F0B664"/>
    <w:lvl w:ilvl="0" w:tplc="F5C4FC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7641521"/>
    <w:multiLevelType w:val="multilevel"/>
    <w:tmpl w:val="09B2580C"/>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180"/>
        </w:tabs>
        <w:ind w:left="1180" w:hanging="660"/>
      </w:pPr>
      <w:rPr>
        <w:rFonts w:hint="default"/>
      </w:rPr>
    </w:lvl>
    <w:lvl w:ilvl="2">
      <w:start w:val="1"/>
      <w:numFmt w:val="decimal"/>
      <w:lvlText w:val="%1.%2.%3"/>
      <w:lvlJc w:val="left"/>
      <w:pPr>
        <w:tabs>
          <w:tab w:val="num" w:pos="1760"/>
        </w:tabs>
        <w:ind w:left="1760" w:hanging="720"/>
      </w:pPr>
      <w:rPr>
        <w:rFonts w:hint="default"/>
      </w:rPr>
    </w:lvl>
    <w:lvl w:ilvl="3">
      <w:start w:val="1"/>
      <w:numFmt w:val="decimal"/>
      <w:lvlText w:val="%1.%2.%3.%4"/>
      <w:lvlJc w:val="left"/>
      <w:pPr>
        <w:tabs>
          <w:tab w:val="num" w:pos="2280"/>
        </w:tabs>
        <w:ind w:left="2280" w:hanging="720"/>
      </w:pPr>
      <w:rPr>
        <w:rFonts w:hint="default"/>
        <w:b w:val="0"/>
        <w:bCs w:val="0"/>
      </w:rPr>
    </w:lvl>
    <w:lvl w:ilvl="4">
      <w:start w:val="1"/>
      <w:numFmt w:val="decimal"/>
      <w:lvlText w:val="%1.%2.%3.%4.%5"/>
      <w:lvlJc w:val="left"/>
      <w:pPr>
        <w:tabs>
          <w:tab w:val="num" w:pos="3160"/>
        </w:tabs>
        <w:ind w:left="3160" w:hanging="1080"/>
      </w:pPr>
      <w:rPr>
        <w:rFonts w:hint="default"/>
      </w:rPr>
    </w:lvl>
    <w:lvl w:ilvl="5">
      <w:start w:val="1"/>
      <w:numFmt w:val="decimal"/>
      <w:lvlText w:val="%1.%2.%3.%4.%5.%6"/>
      <w:lvlJc w:val="left"/>
      <w:pPr>
        <w:tabs>
          <w:tab w:val="num" w:pos="3680"/>
        </w:tabs>
        <w:ind w:left="3680" w:hanging="1080"/>
      </w:pPr>
      <w:rPr>
        <w:rFonts w:hint="default"/>
      </w:rPr>
    </w:lvl>
    <w:lvl w:ilvl="6">
      <w:start w:val="1"/>
      <w:numFmt w:val="decimal"/>
      <w:lvlText w:val="%1.%2.%3.%4.%5.%6.%7"/>
      <w:lvlJc w:val="left"/>
      <w:pPr>
        <w:tabs>
          <w:tab w:val="num" w:pos="4560"/>
        </w:tabs>
        <w:ind w:left="4560" w:hanging="1440"/>
      </w:pPr>
      <w:rPr>
        <w:rFonts w:hint="default"/>
      </w:rPr>
    </w:lvl>
    <w:lvl w:ilvl="7">
      <w:start w:val="1"/>
      <w:numFmt w:val="decimal"/>
      <w:lvlText w:val="%1.%2.%3.%4.%5.%6.%7.%8"/>
      <w:lvlJc w:val="left"/>
      <w:pPr>
        <w:tabs>
          <w:tab w:val="num" w:pos="5080"/>
        </w:tabs>
        <w:ind w:left="5080" w:hanging="1440"/>
      </w:pPr>
      <w:rPr>
        <w:rFonts w:hint="default"/>
      </w:rPr>
    </w:lvl>
    <w:lvl w:ilvl="8">
      <w:start w:val="1"/>
      <w:numFmt w:val="decimal"/>
      <w:lvlText w:val="%1.%2.%3.%4.%5.%6.%7.%8.%9"/>
      <w:lvlJc w:val="left"/>
      <w:pPr>
        <w:tabs>
          <w:tab w:val="num" w:pos="5960"/>
        </w:tabs>
        <w:ind w:left="5960" w:hanging="1800"/>
      </w:pPr>
      <w:rPr>
        <w:rFonts w:hint="default"/>
      </w:rPr>
    </w:lvl>
  </w:abstractNum>
  <w:abstractNum w:abstractNumId="37" w15:restartNumberingAfterBreak="0">
    <w:nsid w:val="7BA428F5"/>
    <w:multiLevelType w:val="multilevel"/>
    <w:tmpl w:val="A18C1DDA"/>
    <w:lvl w:ilvl="0">
      <w:start w:val="1"/>
      <w:numFmt w:val="decimal"/>
      <w:lvlText w:val="%1.0"/>
      <w:lvlJc w:val="left"/>
      <w:pPr>
        <w:tabs>
          <w:tab w:val="num" w:pos="360"/>
        </w:tabs>
        <w:ind w:left="360" w:hanging="360"/>
      </w:pPr>
      <w:rPr>
        <w:rFonts w:hint="default"/>
        <w:b w:val="0"/>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1751073039">
    <w:abstractNumId w:val="36"/>
  </w:num>
  <w:num w:numId="2" w16cid:durableId="1613825065">
    <w:abstractNumId w:val="28"/>
  </w:num>
  <w:num w:numId="3" w16cid:durableId="1333217722">
    <w:abstractNumId w:val="5"/>
  </w:num>
  <w:num w:numId="4" w16cid:durableId="763184088">
    <w:abstractNumId w:val="1"/>
  </w:num>
  <w:num w:numId="5" w16cid:durableId="942223470">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2511731">
    <w:abstractNumId w:val="17"/>
  </w:num>
  <w:num w:numId="7" w16cid:durableId="16395355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0547560">
    <w:abstractNumId w:val="21"/>
  </w:num>
  <w:num w:numId="9" w16cid:durableId="227083794">
    <w:abstractNumId w:val="24"/>
  </w:num>
  <w:num w:numId="10" w16cid:durableId="1419866947">
    <w:abstractNumId w:val="23"/>
  </w:num>
  <w:num w:numId="11" w16cid:durableId="1629310907">
    <w:abstractNumId w:val="29"/>
  </w:num>
  <w:num w:numId="12" w16cid:durableId="1914002540">
    <w:abstractNumId w:val="13"/>
  </w:num>
  <w:num w:numId="13" w16cid:durableId="653921917">
    <w:abstractNumId w:val="3"/>
  </w:num>
  <w:num w:numId="14" w16cid:durableId="676887100">
    <w:abstractNumId w:val="30"/>
  </w:num>
  <w:num w:numId="15" w16cid:durableId="1115952594">
    <w:abstractNumId w:val="27"/>
  </w:num>
  <w:num w:numId="16" w16cid:durableId="1592154158">
    <w:abstractNumId w:val="20"/>
  </w:num>
  <w:num w:numId="17" w16cid:durableId="2031560497">
    <w:abstractNumId w:val="25"/>
  </w:num>
  <w:num w:numId="18" w16cid:durableId="342828618">
    <w:abstractNumId w:val="37"/>
  </w:num>
  <w:num w:numId="19" w16cid:durableId="339553069">
    <w:abstractNumId w:val="15"/>
  </w:num>
  <w:num w:numId="20" w16cid:durableId="59330901">
    <w:abstractNumId w:val="35"/>
  </w:num>
  <w:num w:numId="21" w16cid:durableId="641888494">
    <w:abstractNumId w:val="32"/>
  </w:num>
  <w:num w:numId="22" w16cid:durableId="782118211">
    <w:abstractNumId w:val="19"/>
  </w:num>
  <w:num w:numId="23" w16cid:durableId="617686158">
    <w:abstractNumId w:val="9"/>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5434511">
    <w:abstractNumId w:val="34"/>
  </w:num>
  <w:num w:numId="25" w16cid:durableId="186139920">
    <w:abstractNumId w:val="22"/>
  </w:num>
  <w:num w:numId="26" w16cid:durableId="735664963">
    <w:abstractNumId w:val="33"/>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2164719">
    <w:abstractNumId w:val="6"/>
  </w:num>
  <w:num w:numId="28" w16cid:durableId="568267586">
    <w:abstractNumId w:val="7"/>
  </w:num>
  <w:num w:numId="29" w16cid:durableId="1423139881">
    <w:abstractNumId w:val="11"/>
  </w:num>
  <w:num w:numId="30" w16cid:durableId="376971026">
    <w:abstractNumId w:val="8"/>
  </w:num>
  <w:num w:numId="31" w16cid:durableId="373164311">
    <w:abstractNumId w:val="14"/>
  </w:num>
  <w:num w:numId="32" w16cid:durableId="2027125854">
    <w:abstractNumId w:val="4"/>
  </w:num>
  <w:num w:numId="33" w16cid:durableId="1284339886">
    <w:abstractNumId w:val="0"/>
  </w:num>
  <w:num w:numId="34" w16cid:durableId="240800159">
    <w:abstractNumId w:val="12"/>
  </w:num>
  <w:num w:numId="35" w16cid:durableId="1114863563">
    <w:abstractNumId w:val="10"/>
  </w:num>
  <w:num w:numId="36" w16cid:durableId="793183547">
    <w:abstractNumId w:val="31"/>
  </w:num>
  <w:num w:numId="37" w16cid:durableId="970674115">
    <w:abstractNumId w:val="2"/>
  </w:num>
  <w:num w:numId="38" w16cid:durableId="4033340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E21"/>
    <w:rsid w:val="00001581"/>
    <w:rsid w:val="00001765"/>
    <w:rsid w:val="00004977"/>
    <w:rsid w:val="0000525C"/>
    <w:rsid w:val="00006A94"/>
    <w:rsid w:val="00010D08"/>
    <w:rsid w:val="000117DC"/>
    <w:rsid w:val="00011DCE"/>
    <w:rsid w:val="00011F53"/>
    <w:rsid w:val="0001220F"/>
    <w:rsid w:val="00013D2D"/>
    <w:rsid w:val="00014D2B"/>
    <w:rsid w:val="00014EC1"/>
    <w:rsid w:val="00015473"/>
    <w:rsid w:val="00015749"/>
    <w:rsid w:val="0001708A"/>
    <w:rsid w:val="00017E4D"/>
    <w:rsid w:val="000226DB"/>
    <w:rsid w:val="00022BFE"/>
    <w:rsid w:val="00023B20"/>
    <w:rsid w:val="000244AC"/>
    <w:rsid w:val="000248CE"/>
    <w:rsid w:val="00026761"/>
    <w:rsid w:val="00026C8D"/>
    <w:rsid w:val="00030E5C"/>
    <w:rsid w:val="00031309"/>
    <w:rsid w:val="00032982"/>
    <w:rsid w:val="000332D3"/>
    <w:rsid w:val="00033C0C"/>
    <w:rsid w:val="00034997"/>
    <w:rsid w:val="00034D85"/>
    <w:rsid w:val="000352BF"/>
    <w:rsid w:val="00037365"/>
    <w:rsid w:val="0004244B"/>
    <w:rsid w:val="00042A06"/>
    <w:rsid w:val="0004315E"/>
    <w:rsid w:val="00044A9A"/>
    <w:rsid w:val="0004551B"/>
    <w:rsid w:val="00045E96"/>
    <w:rsid w:val="000506C7"/>
    <w:rsid w:val="0005148F"/>
    <w:rsid w:val="0005375C"/>
    <w:rsid w:val="00054770"/>
    <w:rsid w:val="00054A8C"/>
    <w:rsid w:val="00054B5C"/>
    <w:rsid w:val="00055456"/>
    <w:rsid w:val="00057042"/>
    <w:rsid w:val="00057F87"/>
    <w:rsid w:val="00060396"/>
    <w:rsid w:val="000611FF"/>
    <w:rsid w:val="000613AB"/>
    <w:rsid w:val="00062E8F"/>
    <w:rsid w:val="000632B8"/>
    <w:rsid w:val="00066282"/>
    <w:rsid w:val="0006720E"/>
    <w:rsid w:val="000705E9"/>
    <w:rsid w:val="0007067D"/>
    <w:rsid w:val="00072C95"/>
    <w:rsid w:val="00073411"/>
    <w:rsid w:val="00075EF9"/>
    <w:rsid w:val="00076BCB"/>
    <w:rsid w:val="00077CB1"/>
    <w:rsid w:val="00077E00"/>
    <w:rsid w:val="00082026"/>
    <w:rsid w:val="00083D74"/>
    <w:rsid w:val="000858E4"/>
    <w:rsid w:val="00086BFF"/>
    <w:rsid w:val="00090804"/>
    <w:rsid w:val="00090E68"/>
    <w:rsid w:val="000931BF"/>
    <w:rsid w:val="00093CB2"/>
    <w:rsid w:val="00093CEB"/>
    <w:rsid w:val="00094541"/>
    <w:rsid w:val="00094936"/>
    <w:rsid w:val="0009626F"/>
    <w:rsid w:val="000967BA"/>
    <w:rsid w:val="000969A0"/>
    <w:rsid w:val="000A0965"/>
    <w:rsid w:val="000A0D0C"/>
    <w:rsid w:val="000A171F"/>
    <w:rsid w:val="000A2B0E"/>
    <w:rsid w:val="000A7582"/>
    <w:rsid w:val="000B0B63"/>
    <w:rsid w:val="000B198F"/>
    <w:rsid w:val="000B2118"/>
    <w:rsid w:val="000B25EE"/>
    <w:rsid w:val="000B4950"/>
    <w:rsid w:val="000B68E0"/>
    <w:rsid w:val="000B6A66"/>
    <w:rsid w:val="000B718A"/>
    <w:rsid w:val="000C0A68"/>
    <w:rsid w:val="000C118C"/>
    <w:rsid w:val="000C1976"/>
    <w:rsid w:val="000C1B22"/>
    <w:rsid w:val="000C1E1A"/>
    <w:rsid w:val="000C2A04"/>
    <w:rsid w:val="000C32B2"/>
    <w:rsid w:val="000C392B"/>
    <w:rsid w:val="000C5BE7"/>
    <w:rsid w:val="000D1317"/>
    <w:rsid w:val="000D2233"/>
    <w:rsid w:val="000D4835"/>
    <w:rsid w:val="000D4B51"/>
    <w:rsid w:val="000D4D1A"/>
    <w:rsid w:val="000D53C5"/>
    <w:rsid w:val="000D7867"/>
    <w:rsid w:val="000D7BB7"/>
    <w:rsid w:val="000E06D7"/>
    <w:rsid w:val="000E0DF2"/>
    <w:rsid w:val="000E1F7C"/>
    <w:rsid w:val="000E5F09"/>
    <w:rsid w:val="000F0CC1"/>
    <w:rsid w:val="000F0E31"/>
    <w:rsid w:val="000F27C4"/>
    <w:rsid w:val="000F71AD"/>
    <w:rsid w:val="000F7674"/>
    <w:rsid w:val="00100048"/>
    <w:rsid w:val="00104F85"/>
    <w:rsid w:val="00105565"/>
    <w:rsid w:val="00106807"/>
    <w:rsid w:val="001100B1"/>
    <w:rsid w:val="001115B2"/>
    <w:rsid w:val="001152D8"/>
    <w:rsid w:val="00115C2B"/>
    <w:rsid w:val="00116648"/>
    <w:rsid w:val="0011674F"/>
    <w:rsid w:val="00117E49"/>
    <w:rsid w:val="00125302"/>
    <w:rsid w:val="00127B0A"/>
    <w:rsid w:val="00130D20"/>
    <w:rsid w:val="00132E3C"/>
    <w:rsid w:val="00133004"/>
    <w:rsid w:val="001331CA"/>
    <w:rsid w:val="0013374A"/>
    <w:rsid w:val="00134AE7"/>
    <w:rsid w:val="001356F8"/>
    <w:rsid w:val="00135CEB"/>
    <w:rsid w:val="001377D1"/>
    <w:rsid w:val="00143093"/>
    <w:rsid w:val="001435C1"/>
    <w:rsid w:val="0014394C"/>
    <w:rsid w:val="00144396"/>
    <w:rsid w:val="001454D8"/>
    <w:rsid w:val="00146E40"/>
    <w:rsid w:val="00152233"/>
    <w:rsid w:val="00153EDA"/>
    <w:rsid w:val="001541DC"/>
    <w:rsid w:val="0015470E"/>
    <w:rsid w:val="00155CEE"/>
    <w:rsid w:val="0015651C"/>
    <w:rsid w:val="00156C17"/>
    <w:rsid w:val="00161D02"/>
    <w:rsid w:val="0016263C"/>
    <w:rsid w:val="001635CE"/>
    <w:rsid w:val="00163AE8"/>
    <w:rsid w:val="00163C7B"/>
    <w:rsid w:val="00165899"/>
    <w:rsid w:val="00166827"/>
    <w:rsid w:val="00167A1F"/>
    <w:rsid w:val="001706DE"/>
    <w:rsid w:val="00172F3A"/>
    <w:rsid w:val="00173C7D"/>
    <w:rsid w:val="001751A5"/>
    <w:rsid w:val="00176AA3"/>
    <w:rsid w:val="00177481"/>
    <w:rsid w:val="0017766D"/>
    <w:rsid w:val="00180922"/>
    <w:rsid w:val="0018412A"/>
    <w:rsid w:val="00185065"/>
    <w:rsid w:val="00186B95"/>
    <w:rsid w:val="00190341"/>
    <w:rsid w:val="0019051C"/>
    <w:rsid w:val="001913C9"/>
    <w:rsid w:val="00193303"/>
    <w:rsid w:val="001941E0"/>
    <w:rsid w:val="001952BF"/>
    <w:rsid w:val="001A02BF"/>
    <w:rsid w:val="001A3682"/>
    <w:rsid w:val="001A4C2B"/>
    <w:rsid w:val="001A52AA"/>
    <w:rsid w:val="001A5396"/>
    <w:rsid w:val="001A79C5"/>
    <w:rsid w:val="001A7AD2"/>
    <w:rsid w:val="001B2BDE"/>
    <w:rsid w:val="001B4F60"/>
    <w:rsid w:val="001B5E88"/>
    <w:rsid w:val="001B7A9A"/>
    <w:rsid w:val="001C0769"/>
    <w:rsid w:val="001C0F30"/>
    <w:rsid w:val="001C1180"/>
    <w:rsid w:val="001C125E"/>
    <w:rsid w:val="001C23A9"/>
    <w:rsid w:val="001C3197"/>
    <w:rsid w:val="001C54E5"/>
    <w:rsid w:val="001C74E6"/>
    <w:rsid w:val="001D0C5D"/>
    <w:rsid w:val="001D1871"/>
    <w:rsid w:val="001D1FC4"/>
    <w:rsid w:val="001D4143"/>
    <w:rsid w:val="001D47E6"/>
    <w:rsid w:val="001D513A"/>
    <w:rsid w:val="001D6516"/>
    <w:rsid w:val="001D6B79"/>
    <w:rsid w:val="001E077F"/>
    <w:rsid w:val="001E14A2"/>
    <w:rsid w:val="001E1535"/>
    <w:rsid w:val="001E1FD1"/>
    <w:rsid w:val="001E2260"/>
    <w:rsid w:val="001E2AC4"/>
    <w:rsid w:val="001E305C"/>
    <w:rsid w:val="001E3BA1"/>
    <w:rsid w:val="001E3C0E"/>
    <w:rsid w:val="001E700B"/>
    <w:rsid w:val="001E76A4"/>
    <w:rsid w:val="001F072B"/>
    <w:rsid w:val="001F0B42"/>
    <w:rsid w:val="001F1359"/>
    <w:rsid w:val="001F2D7C"/>
    <w:rsid w:val="001F3EDD"/>
    <w:rsid w:val="001F60A7"/>
    <w:rsid w:val="001F6507"/>
    <w:rsid w:val="001F7EF1"/>
    <w:rsid w:val="00200286"/>
    <w:rsid w:val="002011CF"/>
    <w:rsid w:val="0020407B"/>
    <w:rsid w:val="0020551F"/>
    <w:rsid w:val="002059D8"/>
    <w:rsid w:val="002060E9"/>
    <w:rsid w:val="0020724B"/>
    <w:rsid w:val="0021019C"/>
    <w:rsid w:val="0021509A"/>
    <w:rsid w:val="0021644C"/>
    <w:rsid w:val="00217F1E"/>
    <w:rsid w:val="002201E7"/>
    <w:rsid w:val="0022171A"/>
    <w:rsid w:val="00221C2D"/>
    <w:rsid w:val="00223590"/>
    <w:rsid w:val="00225E28"/>
    <w:rsid w:val="00226B21"/>
    <w:rsid w:val="0023045C"/>
    <w:rsid w:val="00232208"/>
    <w:rsid w:val="002326B4"/>
    <w:rsid w:val="00232E39"/>
    <w:rsid w:val="00233F0D"/>
    <w:rsid w:val="00235227"/>
    <w:rsid w:val="0023649A"/>
    <w:rsid w:val="002400C3"/>
    <w:rsid w:val="00240316"/>
    <w:rsid w:val="002403AB"/>
    <w:rsid w:val="002427C1"/>
    <w:rsid w:val="00242F27"/>
    <w:rsid w:val="002469B1"/>
    <w:rsid w:val="002476F5"/>
    <w:rsid w:val="00247878"/>
    <w:rsid w:val="002517A4"/>
    <w:rsid w:val="00251E45"/>
    <w:rsid w:val="00252082"/>
    <w:rsid w:val="00252104"/>
    <w:rsid w:val="00252668"/>
    <w:rsid w:val="0025361B"/>
    <w:rsid w:val="002536D3"/>
    <w:rsid w:val="00253A47"/>
    <w:rsid w:val="00253FBE"/>
    <w:rsid w:val="0025460D"/>
    <w:rsid w:val="002555CB"/>
    <w:rsid w:val="002573CD"/>
    <w:rsid w:val="00260986"/>
    <w:rsid w:val="002611F2"/>
    <w:rsid w:val="00261920"/>
    <w:rsid w:val="0027058F"/>
    <w:rsid w:val="00271025"/>
    <w:rsid w:val="0027231B"/>
    <w:rsid w:val="002753C2"/>
    <w:rsid w:val="00276A9C"/>
    <w:rsid w:val="00277C25"/>
    <w:rsid w:val="00280EFD"/>
    <w:rsid w:val="0028122F"/>
    <w:rsid w:val="00282D74"/>
    <w:rsid w:val="002851E3"/>
    <w:rsid w:val="00286FB2"/>
    <w:rsid w:val="00287744"/>
    <w:rsid w:val="00291ADA"/>
    <w:rsid w:val="0029674E"/>
    <w:rsid w:val="002972DD"/>
    <w:rsid w:val="002A0005"/>
    <w:rsid w:val="002A00D0"/>
    <w:rsid w:val="002A2D35"/>
    <w:rsid w:val="002A30CD"/>
    <w:rsid w:val="002A3500"/>
    <w:rsid w:val="002A67E2"/>
    <w:rsid w:val="002A791C"/>
    <w:rsid w:val="002B001F"/>
    <w:rsid w:val="002B12A2"/>
    <w:rsid w:val="002B2EDC"/>
    <w:rsid w:val="002B2F1B"/>
    <w:rsid w:val="002B2F64"/>
    <w:rsid w:val="002B4619"/>
    <w:rsid w:val="002B5693"/>
    <w:rsid w:val="002B639D"/>
    <w:rsid w:val="002C087C"/>
    <w:rsid w:val="002C1F32"/>
    <w:rsid w:val="002C20B7"/>
    <w:rsid w:val="002C23BB"/>
    <w:rsid w:val="002C2A46"/>
    <w:rsid w:val="002C43C5"/>
    <w:rsid w:val="002C5E69"/>
    <w:rsid w:val="002C6852"/>
    <w:rsid w:val="002C736A"/>
    <w:rsid w:val="002D0287"/>
    <w:rsid w:val="002D32F0"/>
    <w:rsid w:val="002D632E"/>
    <w:rsid w:val="002E125A"/>
    <w:rsid w:val="002E3713"/>
    <w:rsid w:val="002E3961"/>
    <w:rsid w:val="002E3EB2"/>
    <w:rsid w:val="002E4AC1"/>
    <w:rsid w:val="002E51C6"/>
    <w:rsid w:val="002E6EEA"/>
    <w:rsid w:val="002E72E8"/>
    <w:rsid w:val="002E7A1B"/>
    <w:rsid w:val="002F1355"/>
    <w:rsid w:val="002F1616"/>
    <w:rsid w:val="002F35ED"/>
    <w:rsid w:val="002F517B"/>
    <w:rsid w:val="002F55D0"/>
    <w:rsid w:val="002F7FB4"/>
    <w:rsid w:val="003009E8"/>
    <w:rsid w:val="003014E2"/>
    <w:rsid w:val="003015E0"/>
    <w:rsid w:val="0030301A"/>
    <w:rsid w:val="00303D3E"/>
    <w:rsid w:val="003056DE"/>
    <w:rsid w:val="00305839"/>
    <w:rsid w:val="00306909"/>
    <w:rsid w:val="00310689"/>
    <w:rsid w:val="00313744"/>
    <w:rsid w:val="003159CA"/>
    <w:rsid w:val="00315D42"/>
    <w:rsid w:val="00316732"/>
    <w:rsid w:val="00317CFE"/>
    <w:rsid w:val="00320E91"/>
    <w:rsid w:val="003228DB"/>
    <w:rsid w:val="0032437E"/>
    <w:rsid w:val="0032513D"/>
    <w:rsid w:val="00326364"/>
    <w:rsid w:val="0032655F"/>
    <w:rsid w:val="0032703A"/>
    <w:rsid w:val="003279D6"/>
    <w:rsid w:val="00327EA8"/>
    <w:rsid w:val="0033010A"/>
    <w:rsid w:val="00330F91"/>
    <w:rsid w:val="003329E3"/>
    <w:rsid w:val="00335813"/>
    <w:rsid w:val="00336B10"/>
    <w:rsid w:val="00336C79"/>
    <w:rsid w:val="00336EAB"/>
    <w:rsid w:val="00337020"/>
    <w:rsid w:val="00340148"/>
    <w:rsid w:val="0034376F"/>
    <w:rsid w:val="00343C4B"/>
    <w:rsid w:val="0034770B"/>
    <w:rsid w:val="00347750"/>
    <w:rsid w:val="0035022A"/>
    <w:rsid w:val="00350A21"/>
    <w:rsid w:val="00352647"/>
    <w:rsid w:val="00353138"/>
    <w:rsid w:val="003539D7"/>
    <w:rsid w:val="00353E2B"/>
    <w:rsid w:val="00356AC2"/>
    <w:rsid w:val="00361A73"/>
    <w:rsid w:val="003651D6"/>
    <w:rsid w:val="00365A93"/>
    <w:rsid w:val="00365E24"/>
    <w:rsid w:val="003660A8"/>
    <w:rsid w:val="0036757B"/>
    <w:rsid w:val="003736D7"/>
    <w:rsid w:val="003736E9"/>
    <w:rsid w:val="00373A79"/>
    <w:rsid w:val="00373DE3"/>
    <w:rsid w:val="00374E9B"/>
    <w:rsid w:val="0037775F"/>
    <w:rsid w:val="00377BB7"/>
    <w:rsid w:val="00380108"/>
    <w:rsid w:val="00380AA5"/>
    <w:rsid w:val="003814EE"/>
    <w:rsid w:val="00382F1E"/>
    <w:rsid w:val="00383B79"/>
    <w:rsid w:val="003843EE"/>
    <w:rsid w:val="00384B5D"/>
    <w:rsid w:val="0038696B"/>
    <w:rsid w:val="00387DD6"/>
    <w:rsid w:val="00391F4B"/>
    <w:rsid w:val="00392406"/>
    <w:rsid w:val="003927E5"/>
    <w:rsid w:val="00393EB9"/>
    <w:rsid w:val="00394021"/>
    <w:rsid w:val="0039422B"/>
    <w:rsid w:val="003961FA"/>
    <w:rsid w:val="00396AA4"/>
    <w:rsid w:val="003971BD"/>
    <w:rsid w:val="0039729C"/>
    <w:rsid w:val="003A0278"/>
    <w:rsid w:val="003A19BA"/>
    <w:rsid w:val="003A26E6"/>
    <w:rsid w:val="003A2B53"/>
    <w:rsid w:val="003A5A4D"/>
    <w:rsid w:val="003A6335"/>
    <w:rsid w:val="003A76DF"/>
    <w:rsid w:val="003B1EDF"/>
    <w:rsid w:val="003B2AA4"/>
    <w:rsid w:val="003B39F7"/>
    <w:rsid w:val="003B3D62"/>
    <w:rsid w:val="003B50E8"/>
    <w:rsid w:val="003B6B0E"/>
    <w:rsid w:val="003C0673"/>
    <w:rsid w:val="003C1788"/>
    <w:rsid w:val="003C186E"/>
    <w:rsid w:val="003C2636"/>
    <w:rsid w:val="003C4B8E"/>
    <w:rsid w:val="003C5089"/>
    <w:rsid w:val="003C576E"/>
    <w:rsid w:val="003C6203"/>
    <w:rsid w:val="003C682D"/>
    <w:rsid w:val="003C7C52"/>
    <w:rsid w:val="003C7E90"/>
    <w:rsid w:val="003C7EF0"/>
    <w:rsid w:val="003D0067"/>
    <w:rsid w:val="003D0E3D"/>
    <w:rsid w:val="003D18E3"/>
    <w:rsid w:val="003D231F"/>
    <w:rsid w:val="003D23D4"/>
    <w:rsid w:val="003D3892"/>
    <w:rsid w:val="003D3BA5"/>
    <w:rsid w:val="003D3DB1"/>
    <w:rsid w:val="003D3DEC"/>
    <w:rsid w:val="003D4951"/>
    <w:rsid w:val="003D4BB8"/>
    <w:rsid w:val="003D4F90"/>
    <w:rsid w:val="003D6168"/>
    <w:rsid w:val="003D7D11"/>
    <w:rsid w:val="003E08E5"/>
    <w:rsid w:val="003E1776"/>
    <w:rsid w:val="003E466A"/>
    <w:rsid w:val="003E4D29"/>
    <w:rsid w:val="003E5C33"/>
    <w:rsid w:val="003E734E"/>
    <w:rsid w:val="003E7C78"/>
    <w:rsid w:val="003E7CF4"/>
    <w:rsid w:val="003E7D83"/>
    <w:rsid w:val="003E7F2C"/>
    <w:rsid w:val="003F09B3"/>
    <w:rsid w:val="003F0FD0"/>
    <w:rsid w:val="003F14A5"/>
    <w:rsid w:val="003F179A"/>
    <w:rsid w:val="003F1F89"/>
    <w:rsid w:val="003F3AFA"/>
    <w:rsid w:val="003F4127"/>
    <w:rsid w:val="004004D5"/>
    <w:rsid w:val="00401454"/>
    <w:rsid w:val="00401A97"/>
    <w:rsid w:val="00402604"/>
    <w:rsid w:val="0040412A"/>
    <w:rsid w:val="004042E0"/>
    <w:rsid w:val="0040586D"/>
    <w:rsid w:val="00406BD8"/>
    <w:rsid w:val="00407E0B"/>
    <w:rsid w:val="004109D8"/>
    <w:rsid w:val="00410B58"/>
    <w:rsid w:val="00411492"/>
    <w:rsid w:val="004133CD"/>
    <w:rsid w:val="00415309"/>
    <w:rsid w:val="00420395"/>
    <w:rsid w:val="0042044C"/>
    <w:rsid w:val="00420A4C"/>
    <w:rsid w:val="0042132F"/>
    <w:rsid w:val="00421504"/>
    <w:rsid w:val="00421998"/>
    <w:rsid w:val="00421E0D"/>
    <w:rsid w:val="00423B24"/>
    <w:rsid w:val="00423DD7"/>
    <w:rsid w:val="00424901"/>
    <w:rsid w:val="0042732A"/>
    <w:rsid w:val="004278A0"/>
    <w:rsid w:val="00432518"/>
    <w:rsid w:val="00434325"/>
    <w:rsid w:val="00434D9D"/>
    <w:rsid w:val="0044144B"/>
    <w:rsid w:val="00443286"/>
    <w:rsid w:val="00443D28"/>
    <w:rsid w:val="004454CB"/>
    <w:rsid w:val="00446095"/>
    <w:rsid w:val="00446122"/>
    <w:rsid w:val="00453180"/>
    <w:rsid w:val="004546BA"/>
    <w:rsid w:val="00455CD0"/>
    <w:rsid w:val="004562D4"/>
    <w:rsid w:val="00456A83"/>
    <w:rsid w:val="00461BD9"/>
    <w:rsid w:val="00461C60"/>
    <w:rsid w:val="00461FCA"/>
    <w:rsid w:val="00462841"/>
    <w:rsid w:val="00462D96"/>
    <w:rsid w:val="0046340B"/>
    <w:rsid w:val="00464C19"/>
    <w:rsid w:val="00466345"/>
    <w:rsid w:val="004675A7"/>
    <w:rsid w:val="004707D6"/>
    <w:rsid w:val="004713AD"/>
    <w:rsid w:val="0047387A"/>
    <w:rsid w:val="00473B18"/>
    <w:rsid w:val="00473E31"/>
    <w:rsid w:val="004750DD"/>
    <w:rsid w:val="00475893"/>
    <w:rsid w:val="004759C5"/>
    <w:rsid w:val="004770BA"/>
    <w:rsid w:val="004773D3"/>
    <w:rsid w:val="00481283"/>
    <w:rsid w:val="00481B96"/>
    <w:rsid w:val="00483DFD"/>
    <w:rsid w:val="0048480E"/>
    <w:rsid w:val="00484E21"/>
    <w:rsid w:val="004870BB"/>
    <w:rsid w:val="0049034A"/>
    <w:rsid w:val="004907C0"/>
    <w:rsid w:val="00490D83"/>
    <w:rsid w:val="00491315"/>
    <w:rsid w:val="00492312"/>
    <w:rsid w:val="00496A9B"/>
    <w:rsid w:val="00497428"/>
    <w:rsid w:val="004A013A"/>
    <w:rsid w:val="004A175F"/>
    <w:rsid w:val="004A1CBA"/>
    <w:rsid w:val="004A303E"/>
    <w:rsid w:val="004A324D"/>
    <w:rsid w:val="004A4036"/>
    <w:rsid w:val="004A55BD"/>
    <w:rsid w:val="004A757F"/>
    <w:rsid w:val="004A7690"/>
    <w:rsid w:val="004B05C6"/>
    <w:rsid w:val="004B0BD4"/>
    <w:rsid w:val="004B2BED"/>
    <w:rsid w:val="004B3C33"/>
    <w:rsid w:val="004B4730"/>
    <w:rsid w:val="004B543B"/>
    <w:rsid w:val="004B57FD"/>
    <w:rsid w:val="004B59D0"/>
    <w:rsid w:val="004B62C3"/>
    <w:rsid w:val="004C2AD9"/>
    <w:rsid w:val="004C3413"/>
    <w:rsid w:val="004D0F22"/>
    <w:rsid w:val="004D25CA"/>
    <w:rsid w:val="004D26AF"/>
    <w:rsid w:val="004D2889"/>
    <w:rsid w:val="004D4087"/>
    <w:rsid w:val="004D4388"/>
    <w:rsid w:val="004D4F02"/>
    <w:rsid w:val="004D60E9"/>
    <w:rsid w:val="004D7C9A"/>
    <w:rsid w:val="004E058C"/>
    <w:rsid w:val="004E40FA"/>
    <w:rsid w:val="004E7BB6"/>
    <w:rsid w:val="004F2A4E"/>
    <w:rsid w:val="004F3D30"/>
    <w:rsid w:val="004F4791"/>
    <w:rsid w:val="004F5027"/>
    <w:rsid w:val="004F725D"/>
    <w:rsid w:val="004F740F"/>
    <w:rsid w:val="00500A60"/>
    <w:rsid w:val="00500C80"/>
    <w:rsid w:val="0050172F"/>
    <w:rsid w:val="00503CA3"/>
    <w:rsid w:val="00505EAC"/>
    <w:rsid w:val="005071DE"/>
    <w:rsid w:val="005078C3"/>
    <w:rsid w:val="0051112E"/>
    <w:rsid w:val="00511686"/>
    <w:rsid w:val="00512A96"/>
    <w:rsid w:val="00513D7E"/>
    <w:rsid w:val="00514791"/>
    <w:rsid w:val="005159C2"/>
    <w:rsid w:val="00515A72"/>
    <w:rsid w:val="00517593"/>
    <w:rsid w:val="00517A67"/>
    <w:rsid w:val="00522093"/>
    <w:rsid w:val="0052441D"/>
    <w:rsid w:val="0052481C"/>
    <w:rsid w:val="00526459"/>
    <w:rsid w:val="0053233C"/>
    <w:rsid w:val="00532F6F"/>
    <w:rsid w:val="005348A0"/>
    <w:rsid w:val="00534EEC"/>
    <w:rsid w:val="005351E3"/>
    <w:rsid w:val="0053539C"/>
    <w:rsid w:val="00535695"/>
    <w:rsid w:val="00535945"/>
    <w:rsid w:val="005360E3"/>
    <w:rsid w:val="005379A2"/>
    <w:rsid w:val="005402F8"/>
    <w:rsid w:val="005409E8"/>
    <w:rsid w:val="005426A8"/>
    <w:rsid w:val="00542BCC"/>
    <w:rsid w:val="00544B1C"/>
    <w:rsid w:val="005462D3"/>
    <w:rsid w:val="00550B59"/>
    <w:rsid w:val="00551C84"/>
    <w:rsid w:val="00552330"/>
    <w:rsid w:val="00552EA2"/>
    <w:rsid w:val="00553614"/>
    <w:rsid w:val="00554BE5"/>
    <w:rsid w:val="00554D7A"/>
    <w:rsid w:val="005557C2"/>
    <w:rsid w:val="0055673B"/>
    <w:rsid w:val="0055772A"/>
    <w:rsid w:val="0056016D"/>
    <w:rsid w:val="00562F94"/>
    <w:rsid w:val="005636D4"/>
    <w:rsid w:val="00564334"/>
    <w:rsid w:val="00564C72"/>
    <w:rsid w:val="00567179"/>
    <w:rsid w:val="0057287B"/>
    <w:rsid w:val="00573615"/>
    <w:rsid w:val="00573A96"/>
    <w:rsid w:val="00573FA4"/>
    <w:rsid w:val="00575A9F"/>
    <w:rsid w:val="005762E7"/>
    <w:rsid w:val="00576402"/>
    <w:rsid w:val="00577D47"/>
    <w:rsid w:val="00580261"/>
    <w:rsid w:val="0058061B"/>
    <w:rsid w:val="00580A2D"/>
    <w:rsid w:val="00581766"/>
    <w:rsid w:val="005841ED"/>
    <w:rsid w:val="00584518"/>
    <w:rsid w:val="0059058D"/>
    <w:rsid w:val="005908D5"/>
    <w:rsid w:val="005919EE"/>
    <w:rsid w:val="00591AE7"/>
    <w:rsid w:val="0059301C"/>
    <w:rsid w:val="005934A2"/>
    <w:rsid w:val="00594D61"/>
    <w:rsid w:val="005958FF"/>
    <w:rsid w:val="00595DB1"/>
    <w:rsid w:val="00596303"/>
    <w:rsid w:val="00596D56"/>
    <w:rsid w:val="00597A1C"/>
    <w:rsid w:val="00597E7B"/>
    <w:rsid w:val="005A184D"/>
    <w:rsid w:val="005A258E"/>
    <w:rsid w:val="005A2FB3"/>
    <w:rsid w:val="005A30BF"/>
    <w:rsid w:val="005A5167"/>
    <w:rsid w:val="005A55D5"/>
    <w:rsid w:val="005A5F5A"/>
    <w:rsid w:val="005B09C0"/>
    <w:rsid w:val="005B1302"/>
    <w:rsid w:val="005B15E2"/>
    <w:rsid w:val="005B1C69"/>
    <w:rsid w:val="005B2065"/>
    <w:rsid w:val="005B2211"/>
    <w:rsid w:val="005B25FB"/>
    <w:rsid w:val="005B449B"/>
    <w:rsid w:val="005B46CA"/>
    <w:rsid w:val="005B4B99"/>
    <w:rsid w:val="005B5763"/>
    <w:rsid w:val="005C0B8D"/>
    <w:rsid w:val="005C18AA"/>
    <w:rsid w:val="005C19D6"/>
    <w:rsid w:val="005C4817"/>
    <w:rsid w:val="005C6667"/>
    <w:rsid w:val="005C67C2"/>
    <w:rsid w:val="005C70F2"/>
    <w:rsid w:val="005C7E49"/>
    <w:rsid w:val="005C7FB8"/>
    <w:rsid w:val="005D1C24"/>
    <w:rsid w:val="005D2502"/>
    <w:rsid w:val="005D2ABA"/>
    <w:rsid w:val="005D3BB4"/>
    <w:rsid w:val="005D4424"/>
    <w:rsid w:val="005D471A"/>
    <w:rsid w:val="005D7380"/>
    <w:rsid w:val="005D78B3"/>
    <w:rsid w:val="005E1086"/>
    <w:rsid w:val="005E28A8"/>
    <w:rsid w:val="005E4EB5"/>
    <w:rsid w:val="005E5640"/>
    <w:rsid w:val="005E7A11"/>
    <w:rsid w:val="005F30B2"/>
    <w:rsid w:val="005F3C20"/>
    <w:rsid w:val="005F4058"/>
    <w:rsid w:val="005F4174"/>
    <w:rsid w:val="005F4981"/>
    <w:rsid w:val="005F54CC"/>
    <w:rsid w:val="005F592D"/>
    <w:rsid w:val="005F5B3A"/>
    <w:rsid w:val="005F7D8C"/>
    <w:rsid w:val="00602BC8"/>
    <w:rsid w:val="00603AF2"/>
    <w:rsid w:val="00605022"/>
    <w:rsid w:val="006058B7"/>
    <w:rsid w:val="00606871"/>
    <w:rsid w:val="006100CF"/>
    <w:rsid w:val="006121CB"/>
    <w:rsid w:val="006124CF"/>
    <w:rsid w:val="0061301A"/>
    <w:rsid w:val="006138AC"/>
    <w:rsid w:val="00614739"/>
    <w:rsid w:val="006154C5"/>
    <w:rsid w:val="0061588F"/>
    <w:rsid w:val="006162F2"/>
    <w:rsid w:val="006163FB"/>
    <w:rsid w:val="00617E92"/>
    <w:rsid w:val="0062079E"/>
    <w:rsid w:val="00620A84"/>
    <w:rsid w:val="00622FAE"/>
    <w:rsid w:val="006248E0"/>
    <w:rsid w:val="00625F51"/>
    <w:rsid w:val="00626B69"/>
    <w:rsid w:val="00627CDC"/>
    <w:rsid w:val="006329F2"/>
    <w:rsid w:val="00632D1A"/>
    <w:rsid w:val="0063366B"/>
    <w:rsid w:val="00637298"/>
    <w:rsid w:val="0063741C"/>
    <w:rsid w:val="00637D51"/>
    <w:rsid w:val="006402D0"/>
    <w:rsid w:val="00640484"/>
    <w:rsid w:val="00644862"/>
    <w:rsid w:val="00644BAE"/>
    <w:rsid w:val="006465D7"/>
    <w:rsid w:val="00646781"/>
    <w:rsid w:val="006468A7"/>
    <w:rsid w:val="0064700A"/>
    <w:rsid w:val="006510FB"/>
    <w:rsid w:val="00651CAB"/>
    <w:rsid w:val="00652C5E"/>
    <w:rsid w:val="006531BC"/>
    <w:rsid w:val="0065366D"/>
    <w:rsid w:val="00657658"/>
    <w:rsid w:val="00657E96"/>
    <w:rsid w:val="006614C2"/>
    <w:rsid w:val="00663690"/>
    <w:rsid w:val="006637E6"/>
    <w:rsid w:val="006637ED"/>
    <w:rsid w:val="00666359"/>
    <w:rsid w:val="00666B4E"/>
    <w:rsid w:val="0067053B"/>
    <w:rsid w:val="00670CF9"/>
    <w:rsid w:val="006710B8"/>
    <w:rsid w:val="00673BE7"/>
    <w:rsid w:val="00673CB4"/>
    <w:rsid w:val="00674B42"/>
    <w:rsid w:val="006759C1"/>
    <w:rsid w:val="00676BBE"/>
    <w:rsid w:val="00676BEA"/>
    <w:rsid w:val="00681350"/>
    <w:rsid w:val="006815AE"/>
    <w:rsid w:val="00681731"/>
    <w:rsid w:val="0068770A"/>
    <w:rsid w:val="00692BC1"/>
    <w:rsid w:val="00692D78"/>
    <w:rsid w:val="00696AAE"/>
    <w:rsid w:val="00696E24"/>
    <w:rsid w:val="006A4776"/>
    <w:rsid w:val="006A4E18"/>
    <w:rsid w:val="006A58C6"/>
    <w:rsid w:val="006A5ADF"/>
    <w:rsid w:val="006A6A86"/>
    <w:rsid w:val="006A6FD4"/>
    <w:rsid w:val="006A71D5"/>
    <w:rsid w:val="006B0BCF"/>
    <w:rsid w:val="006B1759"/>
    <w:rsid w:val="006B2F86"/>
    <w:rsid w:val="006B3005"/>
    <w:rsid w:val="006B314C"/>
    <w:rsid w:val="006B45D2"/>
    <w:rsid w:val="006B48CE"/>
    <w:rsid w:val="006B4A10"/>
    <w:rsid w:val="006B4A39"/>
    <w:rsid w:val="006B633F"/>
    <w:rsid w:val="006B7C94"/>
    <w:rsid w:val="006C0695"/>
    <w:rsid w:val="006C07CF"/>
    <w:rsid w:val="006C0B73"/>
    <w:rsid w:val="006C1226"/>
    <w:rsid w:val="006C2EF6"/>
    <w:rsid w:val="006C301C"/>
    <w:rsid w:val="006C3C57"/>
    <w:rsid w:val="006C7164"/>
    <w:rsid w:val="006D0BB4"/>
    <w:rsid w:val="006D1B71"/>
    <w:rsid w:val="006D2550"/>
    <w:rsid w:val="006D2750"/>
    <w:rsid w:val="006D436A"/>
    <w:rsid w:val="006D4DD4"/>
    <w:rsid w:val="006D4FDF"/>
    <w:rsid w:val="006D5A58"/>
    <w:rsid w:val="006D63DF"/>
    <w:rsid w:val="006D6751"/>
    <w:rsid w:val="006D6945"/>
    <w:rsid w:val="006E01F5"/>
    <w:rsid w:val="006E069D"/>
    <w:rsid w:val="006E1097"/>
    <w:rsid w:val="006E148A"/>
    <w:rsid w:val="006E33B5"/>
    <w:rsid w:val="006E3DC4"/>
    <w:rsid w:val="006E503B"/>
    <w:rsid w:val="006E563D"/>
    <w:rsid w:val="006E5DE2"/>
    <w:rsid w:val="006E5DFF"/>
    <w:rsid w:val="006E7D95"/>
    <w:rsid w:val="006F02FD"/>
    <w:rsid w:val="006F11A4"/>
    <w:rsid w:val="006F5429"/>
    <w:rsid w:val="006F5469"/>
    <w:rsid w:val="006F5E68"/>
    <w:rsid w:val="006F62CC"/>
    <w:rsid w:val="006F6F8E"/>
    <w:rsid w:val="006F7A8F"/>
    <w:rsid w:val="007006A7"/>
    <w:rsid w:val="00701907"/>
    <w:rsid w:val="00701AE0"/>
    <w:rsid w:val="007023E2"/>
    <w:rsid w:val="0070364C"/>
    <w:rsid w:val="00703A0A"/>
    <w:rsid w:val="007046DB"/>
    <w:rsid w:val="007049D4"/>
    <w:rsid w:val="007052F4"/>
    <w:rsid w:val="00707638"/>
    <w:rsid w:val="007077A5"/>
    <w:rsid w:val="00710E8E"/>
    <w:rsid w:val="007110D6"/>
    <w:rsid w:val="00711C68"/>
    <w:rsid w:val="00712A3B"/>
    <w:rsid w:val="00712D77"/>
    <w:rsid w:val="007144A0"/>
    <w:rsid w:val="00714638"/>
    <w:rsid w:val="0071500B"/>
    <w:rsid w:val="00715A6C"/>
    <w:rsid w:val="00717534"/>
    <w:rsid w:val="0071799B"/>
    <w:rsid w:val="00720950"/>
    <w:rsid w:val="00721A94"/>
    <w:rsid w:val="00721DAA"/>
    <w:rsid w:val="00721E24"/>
    <w:rsid w:val="007230BE"/>
    <w:rsid w:val="00723C23"/>
    <w:rsid w:val="00723FBB"/>
    <w:rsid w:val="0072461C"/>
    <w:rsid w:val="00724F7A"/>
    <w:rsid w:val="00727133"/>
    <w:rsid w:val="007328DF"/>
    <w:rsid w:val="00733E1A"/>
    <w:rsid w:val="007344C7"/>
    <w:rsid w:val="00734703"/>
    <w:rsid w:val="00734DEA"/>
    <w:rsid w:val="00736B03"/>
    <w:rsid w:val="007377D1"/>
    <w:rsid w:val="00741B27"/>
    <w:rsid w:val="007424A5"/>
    <w:rsid w:val="00742E73"/>
    <w:rsid w:val="00744470"/>
    <w:rsid w:val="00744861"/>
    <w:rsid w:val="00745A85"/>
    <w:rsid w:val="0074722D"/>
    <w:rsid w:val="00750B9D"/>
    <w:rsid w:val="00751B40"/>
    <w:rsid w:val="00751E0E"/>
    <w:rsid w:val="00753E2A"/>
    <w:rsid w:val="00753F4F"/>
    <w:rsid w:val="0075421E"/>
    <w:rsid w:val="007545E0"/>
    <w:rsid w:val="00754ADA"/>
    <w:rsid w:val="007556CE"/>
    <w:rsid w:val="00756810"/>
    <w:rsid w:val="0075712E"/>
    <w:rsid w:val="00757D44"/>
    <w:rsid w:val="00760B4B"/>
    <w:rsid w:val="007627D0"/>
    <w:rsid w:val="00762982"/>
    <w:rsid w:val="007661AD"/>
    <w:rsid w:val="00772B29"/>
    <w:rsid w:val="00772BE3"/>
    <w:rsid w:val="00775127"/>
    <w:rsid w:val="00775884"/>
    <w:rsid w:val="00776218"/>
    <w:rsid w:val="00784443"/>
    <w:rsid w:val="007851FC"/>
    <w:rsid w:val="007857CC"/>
    <w:rsid w:val="00785B47"/>
    <w:rsid w:val="00786E4F"/>
    <w:rsid w:val="007904B5"/>
    <w:rsid w:val="00790A3F"/>
    <w:rsid w:val="00792107"/>
    <w:rsid w:val="00794A70"/>
    <w:rsid w:val="00795E96"/>
    <w:rsid w:val="00797957"/>
    <w:rsid w:val="007A0F75"/>
    <w:rsid w:val="007A1997"/>
    <w:rsid w:val="007A2A46"/>
    <w:rsid w:val="007A365C"/>
    <w:rsid w:val="007A3EA4"/>
    <w:rsid w:val="007A4AF5"/>
    <w:rsid w:val="007A61E5"/>
    <w:rsid w:val="007A681A"/>
    <w:rsid w:val="007B09A8"/>
    <w:rsid w:val="007B2917"/>
    <w:rsid w:val="007B4587"/>
    <w:rsid w:val="007B55AF"/>
    <w:rsid w:val="007B58E6"/>
    <w:rsid w:val="007B59D1"/>
    <w:rsid w:val="007B63F2"/>
    <w:rsid w:val="007B6A5D"/>
    <w:rsid w:val="007B6E1E"/>
    <w:rsid w:val="007B743C"/>
    <w:rsid w:val="007C07C3"/>
    <w:rsid w:val="007C20FF"/>
    <w:rsid w:val="007C24B2"/>
    <w:rsid w:val="007C5525"/>
    <w:rsid w:val="007C5A21"/>
    <w:rsid w:val="007C5D12"/>
    <w:rsid w:val="007C796D"/>
    <w:rsid w:val="007C7C5D"/>
    <w:rsid w:val="007D03FA"/>
    <w:rsid w:val="007D2F9A"/>
    <w:rsid w:val="007D624F"/>
    <w:rsid w:val="007D6512"/>
    <w:rsid w:val="007D7CF9"/>
    <w:rsid w:val="007E252A"/>
    <w:rsid w:val="007E305B"/>
    <w:rsid w:val="007E3301"/>
    <w:rsid w:val="007E582C"/>
    <w:rsid w:val="007F036F"/>
    <w:rsid w:val="007F10F8"/>
    <w:rsid w:val="007F1A2F"/>
    <w:rsid w:val="007F1D03"/>
    <w:rsid w:val="007F225D"/>
    <w:rsid w:val="007F3E07"/>
    <w:rsid w:val="007F77C6"/>
    <w:rsid w:val="00800016"/>
    <w:rsid w:val="00801267"/>
    <w:rsid w:val="00801C1F"/>
    <w:rsid w:val="008025CA"/>
    <w:rsid w:val="00802A7A"/>
    <w:rsid w:val="00802F9E"/>
    <w:rsid w:val="00805A3A"/>
    <w:rsid w:val="00807F52"/>
    <w:rsid w:val="00807F84"/>
    <w:rsid w:val="00810EAD"/>
    <w:rsid w:val="00811AB7"/>
    <w:rsid w:val="00813941"/>
    <w:rsid w:val="00813E98"/>
    <w:rsid w:val="00814659"/>
    <w:rsid w:val="00814EDF"/>
    <w:rsid w:val="008155BC"/>
    <w:rsid w:val="0081712D"/>
    <w:rsid w:val="0081720D"/>
    <w:rsid w:val="00821C7E"/>
    <w:rsid w:val="00822292"/>
    <w:rsid w:val="00824BA2"/>
    <w:rsid w:val="00825D1D"/>
    <w:rsid w:val="00826C0C"/>
    <w:rsid w:val="00827035"/>
    <w:rsid w:val="008300EF"/>
    <w:rsid w:val="00830AF3"/>
    <w:rsid w:val="008314EF"/>
    <w:rsid w:val="008321CE"/>
    <w:rsid w:val="008328E1"/>
    <w:rsid w:val="008335DE"/>
    <w:rsid w:val="00833BF1"/>
    <w:rsid w:val="00834311"/>
    <w:rsid w:val="00836A89"/>
    <w:rsid w:val="00841076"/>
    <w:rsid w:val="00841798"/>
    <w:rsid w:val="00841A9F"/>
    <w:rsid w:val="00841B99"/>
    <w:rsid w:val="008435BD"/>
    <w:rsid w:val="00844C64"/>
    <w:rsid w:val="00844ED3"/>
    <w:rsid w:val="0084623A"/>
    <w:rsid w:val="00850089"/>
    <w:rsid w:val="00852007"/>
    <w:rsid w:val="00857016"/>
    <w:rsid w:val="00857FA4"/>
    <w:rsid w:val="00860F3A"/>
    <w:rsid w:val="00861189"/>
    <w:rsid w:val="00861C25"/>
    <w:rsid w:val="00862930"/>
    <w:rsid w:val="00863F00"/>
    <w:rsid w:val="00865FFE"/>
    <w:rsid w:val="0086687C"/>
    <w:rsid w:val="00870812"/>
    <w:rsid w:val="0087084B"/>
    <w:rsid w:val="00874136"/>
    <w:rsid w:val="008778DD"/>
    <w:rsid w:val="00882568"/>
    <w:rsid w:val="00882C69"/>
    <w:rsid w:val="008846FB"/>
    <w:rsid w:val="00886A33"/>
    <w:rsid w:val="00887C94"/>
    <w:rsid w:val="00887FBC"/>
    <w:rsid w:val="00890801"/>
    <w:rsid w:val="008918E0"/>
    <w:rsid w:val="008930B2"/>
    <w:rsid w:val="0089316C"/>
    <w:rsid w:val="008937EC"/>
    <w:rsid w:val="0089465E"/>
    <w:rsid w:val="00895525"/>
    <w:rsid w:val="00896755"/>
    <w:rsid w:val="008969EA"/>
    <w:rsid w:val="00896BEC"/>
    <w:rsid w:val="00897110"/>
    <w:rsid w:val="00897557"/>
    <w:rsid w:val="0089762D"/>
    <w:rsid w:val="008A0160"/>
    <w:rsid w:val="008A0ADA"/>
    <w:rsid w:val="008A115D"/>
    <w:rsid w:val="008A33C4"/>
    <w:rsid w:val="008A61E5"/>
    <w:rsid w:val="008B09BE"/>
    <w:rsid w:val="008B0ACC"/>
    <w:rsid w:val="008B13B6"/>
    <w:rsid w:val="008B2D98"/>
    <w:rsid w:val="008B3E41"/>
    <w:rsid w:val="008B3EDC"/>
    <w:rsid w:val="008B46EF"/>
    <w:rsid w:val="008B6590"/>
    <w:rsid w:val="008B7C1D"/>
    <w:rsid w:val="008C2C22"/>
    <w:rsid w:val="008C4B9F"/>
    <w:rsid w:val="008C55F9"/>
    <w:rsid w:val="008C5EF7"/>
    <w:rsid w:val="008C6429"/>
    <w:rsid w:val="008C71ED"/>
    <w:rsid w:val="008C7688"/>
    <w:rsid w:val="008D20F8"/>
    <w:rsid w:val="008D2B85"/>
    <w:rsid w:val="008D2E23"/>
    <w:rsid w:val="008D363B"/>
    <w:rsid w:val="008D4BF6"/>
    <w:rsid w:val="008D51AA"/>
    <w:rsid w:val="008D66A1"/>
    <w:rsid w:val="008E1BAE"/>
    <w:rsid w:val="008E1F58"/>
    <w:rsid w:val="008E2C7F"/>
    <w:rsid w:val="008E5A81"/>
    <w:rsid w:val="008E5FE2"/>
    <w:rsid w:val="008E6535"/>
    <w:rsid w:val="008E76E6"/>
    <w:rsid w:val="008F0747"/>
    <w:rsid w:val="008F1694"/>
    <w:rsid w:val="008F4F62"/>
    <w:rsid w:val="008F5557"/>
    <w:rsid w:val="008F598C"/>
    <w:rsid w:val="008F7715"/>
    <w:rsid w:val="008F7B2F"/>
    <w:rsid w:val="009004DD"/>
    <w:rsid w:val="0090222E"/>
    <w:rsid w:val="00902F96"/>
    <w:rsid w:val="00904A5B"/>
    <w:rsid w:val="00904D68"/>
    <w:rsid w:val="0090597A"/>
    <w:rsid w:val="0091028C"/>
    <w:rsid w:val="00911375"/>
    <w:rsid w:val="009126D9"/>
    <w:rsid w:val="00912CF8"/>
    <w:rsid w:val="00913DD3"/>
    <w:rsid w:val="00914EBD"/>
    <w:rsid w:val="00921467"/>
    <w:rsid w:val="00925812"/>
    <w:rsid w:val="009266A6"/>
    <w:rsid w:val="009307AA"/>
    <w:rsid w:val="0093100B"/>
    <w:rsid w:val="00931DA9"/>
    <w:rsid w:val="0093270A"/>
    <w:rsid w:val="00934044"/>
    <w:rsid w:val="00937BB2"/>
    <w:rsid w:val="00941ED3"/>
    <w:rsid w:val="00942C78"/>
    <w:rsid w:val="009439EE"/>
    <w:rsid w:val="009458B4"/>
    <w:rsid w:val="009463E2"/>
    <w:rsid w:val="00946706"/>
    <w:rsid w:val="00947EDA"/>
    <w:rsid w:val="0095039E"/>
    <w:rsid w:val="00951AC2"/>
    <w:rsid w:val="00952AC6"/>
    <w:rsid w:val="00952BE3"/>
    <w:rsid w:val="0095321E"/>
    <w:rsid w:val="0095417D"/>
    <w:rsid w:val="0095437C"/>
    <w:rsid w:val="00954CEA"/>
    <w:rsid w:val="00954FEB"/>
    <w:rsid w:val="00955B87"/>
    <w:rsid w:val="009603C3"/>
    <w:rsid w:val="00961071"/>
    <w:rsid w:val="00963048"/>
    <w:rsid w:val="0096315E"/>
    <w:rsid w:val="00965B10"/>
    <w:rsid w:val="00971EC9"/>
    <w:rsid w:val="00972476"/>
    <w:rsid w:val="009758AE"/>
    <w:rsid w:val="0097683C"/>
    <w:rsid w:val="009769C2"/>
    <w:rsid w:val="0098086C"/>
    <w:rsid w:val="00981567"/>
    <w:rsid w:val="00981D82"/>
    <w:rsid w:val="00982344"/>
    <w:rsid w:val="00982BA4"/>
    <w:rsid w:val="009831F0"/>
    <w:rsid w:val="00983CE7"/>
    <w:rsid w:val="00985E69"/>
    <w:rsid w:val="009873F0"/>
    <w:rsid w:val="00987F54"/>
    <w:rsid w:val="00991CE9"/>
    <w:rsid w:val="0099310B"/>
    <w:rsid w:val="0099460E"/>
    <w:rsid w:val="00995D98"/>
    <w:rsid w:val="00995EF8"/>
    <w:rsid w:val="00996665"/>
    <w:rsid w:val="00996E89"/>
    <w:rsid w:val="009A00AE"/>
    <w:rsid w:val="009A0679"/>
    <w:rsid w:val="009A2AEB"/>
    <w:rsid w:val="009A347C"/>
    <w:rsid w:val="009A444B"/>
    <w:rsid w:val="009A516F"/>
    <w:rsid w:val="009A6B29"/>
    <w:rsid w:val="009B031A"/>
    <w:rsid w:val="009B0BBF"/>
    <w:rsid w:val="009B1A09"/>
    <w:rsid w:val="009B1F03"/>
    <w:rsid w:val="009B259B"/>
    <w:rsid w:val="009B27BD"/>
    <w:rsid w:val="009B3CAF"/>
    <w:rsid w:val="009B4642"/>
    <w:rsid w:val="009B47A2"/>
    <w:rsid w:val="009B4CFE"/>
    <w:rsid w:val="009B767C"/>
    <w:rsid w:val="009B798C"/>
    <w:rsid w:val="009C13D6"/>
    <w:rsid w:val="009C26B8"/>
    <w:rsid w:val="009C301C"/>
    <w:rsid w:val="009C34B3"/>
    <w:rsid w:val="009C4613"/>
    <w:rsid w:val="009C4C03"/>
    <w:rsid w:val="009C5149"/>
    <w:rsid w:val="009D0511"/>
    <w:rsid w:val="009D06AA"/>
    <w:rsid w:val="009D1ACB"/>
    <w:rsid w:val="009D1EC4"/>
    <w:rsid w:val="009D2025"/>
    <w:rsid w:val="009D26A2"/>
    <w:rsid w:val="009D2C33"/>
    <w:rsid w:val="009D59A3"/>
    <w:rsid w:val="009D77B9"/>
    <w:rsid w:val="009D7C3A"/>
    <w:rsid w:val="009D7F74"/>
    <w:rsid w:val="009E0EA2"/>
    <w:rsid w:val="009E11F2"/>
    <w:rsid w:val="009E19E5"/>
    <w:rsid w:val="009E332F"/>
    <w:rsid w:val="009E3721"/>
    <w:rsid w:val="009E5230"/>
    <w:rsid w:val="009E5C01"/>
    <w:rsid w:val="009E665A"/>
    <w:rsid w:val="009E6E9A"/>
    <w:rsid w:val="009F1E8D"/>
    <w:rsid w:val="009F629E"/>
    <w:rsid w:val="009F745F"/>
    <w:rsid w:val="00A013F1"/>
    <w:rsid w:val="00A018A0"/>
    <w:rsid w:val="00A044CF"/>
    <w:rsid w:val="00A04A22"/>
    <w:rsid w:val="00A05F5A"/>
    <w:rsid w:val="00A06C4B"/>
    <w:rsid w:val="00A06F0C"/>
    <w:rsid w:val="00A11125"/>
    <w:rsid w:val="00A120B8"/>
    <w:rsid w:val="00A13516"/>
    <w:rsid w:val="00A14B92"/>
    <w:rsid w:val="00A14E46"/>
    <w:rsid w:val="00A17C36"/>
    <w:rsid w:val="00A20366"/>
    <w:rsid w:val="00A20475"/>
    <w:rsid w:val="00A20499"/>
    <w:rsid w:val="00A26BFC"/>
    <w:rsid w:val="00A26E16"/>
    <w:rsid w:val="00A27F5A"/>
    <w:rsid w:val="00A315F6"/>
    <w:rsid w:val="00A319AA"/>
    <w:rsid w:val="00A329D3"/>
    <w:rsid w:val="00A332AD"/>
    <w:rsid w:val="00A343F8"/>
    <w:rsid w:val="00A35620"/>
    <w:rsid w:val="00A36701"/>
    <w:rsid w:val="00A40C91"/>
    <w:rsid w:val="00A4251F"/>
    <w:rsid w:val="00A432C7"/>
    <w:rsid w:val="00A4448A"/>
    <w:rsid w:val="00A46C97"/>
    <w:rsid w:val="00A47134"/>
    <w:rsid w:val="00A50003"/>
    <w:rsid w:val="00A51708"/>
    <w:rsid w:val="00A52855"/>
    <w:rsid w:val="00A52D60"/>
    <w:rsid w:val="00A53CC4"/>
    <w:rsid w:val="00A53F1E"/>
    <w:rsid w:val="00A5515A"/>
    <w:rsid w:val="00A5622F"/>
    <w:rsid w:val="00A56EEF"/>
    <w:rsid w:val="00A576D0"/>
    <w:rsid w:val="00A613E2"/>
    <w:rsid w:val="00A61842"/>
    <w:rsid w:val="00A6196B"/>
    <w:rsid w:val="00A6197E"/>
    <w:rsid w:val="00A62A0C"/>
    <w:rsid w:val="00A62E8A"/>
    <w:rsid w:val="00A662CE"/>
    <w:rsid w:val="00A672E4"/>
    <w:rsid w:val="00A70FDA"/>
    <w:rsid w:val="00A71CAB"/>
    <w:rsid w:val="00A76DB1"/>
    <w:rsid w:val="00A809DE"/>
    <w:rsid w:val="00A81185"/>
    <w:rsid w:val="00A8142F"/>
    <w:rsid w:val="00A81E43"/>
    <w:rsid w:val="00A82BC7"/>
    <w:rsid w:val="00A8322A"/>
    <w:rsid w:val="00A8349C"/>
    <w:rsid w:val="00A839C3"/>
    <w:rsid w:val="00A842C7"/>
    <w:rsid w:val="00A84AA7"/>
    <w:rsid w:val="00A85983"/>
    <w:rsid w:val="00A87211"/>
    <w:rsid w:val="00A91B4E"/>
    <w:rsid w:val="00A92F7B"/>
    <w:rsid w:val="00A93614"/>
    <w:rsid w:val="00A945E1"/>
    <w:rsid w:val="00A94D00"/>
    <w:rsid w:val="00A95E3C"/>
    <w:rsid w:val="00A96D05"/>
    <w:rsid w:val="00A972F9"/>
    <w:rsid w:val="00AA0454"/>
    <w:rsid w:val="00AA28D0"/>
    <w:rsid w:val="00AA37D7"/>
    <w:rsid w:val="00AA3F1B"/>
    <w:rsid w:val="00AA7009"/>
    <w:rsid w:val="00AB164E"/>
    <w:rsid w:val="00AB1896"/>
    <w:rsid w:val="00AB3778"/>
    <w:rsid w:val="00AB44FE"/>
    <w:rsid w:val="00AB5B8E"/>
    <w:rsid w:val="00AB5EB4"/>
    <w:rsid w:val="00AB6C0F"/>
    <w:rsid w:val="00AC070E"/>
    <w:rsid w:val="00AC1FB2"/>
    <w:rsid w:val="00AC5E08"/>
    <w:rsid w:val="00AC6203"/>
    <w:rsid w:val="00AD05EA"/>
    <w:rsid w:val="00AD06DA"/>
    <w:rsid w:val="00AD0BEF"/>
    <w:rsid w:val="00AD2E87"/>
    <w:rsid w:val="00AD7570"/>
    <w:rsid w:val="00AD7EFC"/>
    <w:rsid w:val="00AD7FD8"/>
    <w:rsid w:val="00AE02B8"/>
    <w:rsid w:val="00AE2753"/>
    <w:rsid w:val="00AE2DC6"/>
    <w:rsid w:val="00AE5D50"/>
    <w:rsid w:val="00AE5DB5"/>
    <w:rsid w:val="00AE71C7"/>
    <w:rsid w:val="00AE764D"/>
    <w:rsid w:val="00AE78D6"/>
    <w:rsid w:val="00AF404D"/>
    <w:rsid w:val="00AF68FF"/>
    <w:rsid w:val="00AF6E44"/>
    <w:rsid w:val="00AF6FB4"/>
    <w:rsid w:val="00AF727D"/>
    <w:rsid w:val="00B00E0B"/>
    <w:rsid w:val="00B0184E"/>
    <w:rsid w:val="00B022D5"/>
    <w:rsid w:val="00B04240"/>
    <w:rsid w:val="00B048C8"/>
    <w:rsid w:val="00B04D66"/>
    <w:rsid w:val="00B05CEB"/>
    <w:rsid w:val="00B067A9"/>
    <w:rsid w:val="00B07096"/>
    <w:rsid w:val="00B10280"/>
    <w:rsid w:val="00B1038B"/>
    <w:rsid w:val="00B108BC"/>
    <w:rsid w:val="00B11368"/>
    <w:rsid w:val="00B11DCE"/>
    <w:rsid w:val="00B1452A"/>
    <w:rsid w:val="00B147FA"/>
    <w:rsid w:val="00B14BEF"/>
    <w:rsid w:val="00B1712B"/>
    <w:rsid w:val="00B17542"/>
    <w:rsid w:val="00B21762"/>
    <w:rsid w:val="00B23CC7"/>
    <w:rsid w:val="00B25256"/>
    <w:rsid w:val="00B25554"/>
    <w:rsid w:val="00B2670D"/>
    <w:rsid w:val="00B2677D"/>
    <w:rsid w:val="00B279C3"/>
    <w:rsid w:val="00B27FBA"/>
    <w:rsid w:val="00B308AF"/>
    <w:rsid w:val="00B32C80"/>
    <w:rsid w:val="00B34014"/>
    <w:rsid w:val="00B35E7E"/>
    <w:rsid w:val="00B376FF"/>
    <w:rsid w:val="00B41C43"/>
    <w:rsid w:val="00B42103"/>
    <w:rsid w:val="00B43696"/>
    <w:rsid w:val="00B44F99"/>
    <w:rsid w:val="00B451C2"/>
    <w:rsid w:val="00B46452"/>
    <w:rsid w:val="00B51776"/>
    <w:rsid w:val="00B51822"/>
    <w:rsid w:val="00B51A36"/>
    <w:rsid w:val="00B523CD"/>
    <w:rsid w:val="00B5315A"/>
    <w:rsid w:val="00B535FA"/>
    <w:rsid w:val="00B53AD1"/>
    <w:rsid w:val="00B54A37"/>
    <w:rsid w:val="00B54AFB"/>
    <w:rsid w:val="00B5545E"/>
    <w:rsid w:val="00B55906"/>
    <w:rsid w:val="00B56039"/>
    <w:rsid w:val="00B56B5C"/>
    <w:rsid w:val="00B5735A"/>
    <w:rsid w:val="00B62C2D"/>
    <w:rsid w:val="00B655D6"/>
    <w:rsid w:val="00B668BF"/>
    <w:rsid w:val="00B66FC6"/>
    <w:rsid w:val="00B67959"/>
    <w:rsid w:val="00B70032"/>
    <w:rsid w:val="00B70B2C"/>
    <w:rsid w:val="00B70C8B"/>
    <w:rsid w:val="00B7255B"/>
    <w:rsid w:val="00B74F81"/>
    <w:rsid w:val="00B81F98"/>
    <w:rsid w:val="00B85232"/>
    <w:rsid w:val="00B8531F"/>
    <w:rsid w:val="00B85B16"/>
    <w:rsid w:val="00B91936"/>
    <w:rsid w:val="00B92F92"/>
    <w:rsid w:val="00B9450C"/>
    <w:rsid w:val="00B956B3"/>
    <w:rsid w:val="00B9599C"/>
    <w:rsid w:val="00B97CB1"/>
    <w:rsid w:val="00B97D9E"/>
    <w:rsid w:val="00BA0F58"/>
    <w:rsid w:val="00BA435D"/>
    <w:rsid w:val="00BA4517"/>
    <w:rsid w:val="00BA6BBA"/>
    <w:rsid w:val="00BA70D6"/>
    <w:rsid w:val="00BB0E80"/>
    <w:rsid w:val="00BB132E"/>
    <w:rsid w:val="00BB2DC4"/>
    <w:rsid w:val="00BB313D"/>
    <w:rsid w:val="00BB49EC"/>
    <w:rsid w:val="00BB6DF1"/>
    <w:rsid w:val="00BB7967"/>
    <w:rsid w:val="00BC182F"/>
    <w:rsid w:val="00BC316C"/>
    <w:rsid w:val="00BC5823"/>
    <w:rsid w:val="00BD15BE"/>
    <w:rsid w:val="00BD18A3"/>
    <w:rsid w:val="00BD214E"/>
    <w:rsid w:val="00BD2959"/>
    <w:rsid w:val="00BD2D88"/>
    <w:rsid w:val="00BD3236"/>
    <w:rsid w:val="00BD3941"/>
    <w:rsid w:val="00BD439F"/>
    <w:rsid w:val="00BD4443"/>
    <w:rsid w:val="00BE016A"/>
    <w:rsid w:val="00BE103B"/>
    <w:rsid w:val="00BE1896"/>
    <w:rsid w:val="00BE24BB"/>
    <w:rsid w:val="00BE2BF8"/>
    <w:rsid w:val="00BE4E90"/>
    <w:rsid w:val="00BE7052"/>
    <w:rsid w:val="00BE74A0"/>
    <w:rsid w:val="00BF02EB"/>
    <w:rsid w:val="00BF1189"/>
    <w:rsid w:val="00BF461C"/>
    <w:rsid w:val="00BF4DCD"/>
    <w:rsid w:val="00BF546B"/>
    <w:rsid w:val="00BF5C7A"/>
    <w:rsid w:val="00BF632A"/>
    <w:rsid w:val="00BF6A15"/>
    <w:rsid w:val="00BF7F69"/>
    <w:rsid w:val="00C018FE"/>
    <w:rsid w:val="00C02308"/>
    <w:rsid w:val="00C025F6"/>
    <w:rsid w:val="00C02C43"/>
    <w:rsid w:val="00C04050"/>
    <w:rsid w:val="00C04270"/>
    <w:rsid w:val="00C10262"/>
    <w:rsid w:val="00C10C13"/>
    <w:rsid w:val="00C121C8"/>
    <w:rsid w:val="00C127D0"/>
    <w:rsid w:val="00C15AD9"/>
    <w:rsid w:val="00C1626F"/>
    <w:rsid w:val="00C16AC5"/>
    <w:rsid w:val="00C16DB2"/>
    <w:rsid w:val="00C17F6C"/>
    <w:rsid w:val="00C2016D"/>
    <w:rsid w:val="00C21BF6"/>
    <w:rsid w:val="00C2467F"/>
    <w:rsid w:val="00C25439"/>
    <w:rsid w:val="00C26D27"/>
    <w:rsid w:val="00C27375"/>
    <w:rsid w:val="00C30605"/>
    <w:rsid w:val="00C31F9B"/>
    <w:rsid w:val="00C3331B"/>
    <w:rsid w:val="00C34B78"/>
    <w:rsid w:val="00C35739"/>
    <w:rsid w:val="00C362F6"/>
    <w:rsid w:val="00C37E80"/>
    <w:rsid w:val="00C41B98"/>
    <w:rsid w:val="00C42A55"/>
    <w:rsid w:val="00C44DBB"/>
    <w:rsid w:val="00C45A9C"/>
    <w:rsid w:val="00C4632A"/>
    <w:rsid w:val="00C46983"/>
    <w:rsid w:val="00C47A75"/>
    <w:rsid w:val="00C47FA1"/>
    <w:rsid w:val="00C517F4"/>
    <w:rsid w:val="00C54367"/>
    <w:rsid w:val="00C557FE"/>
    <w:rsid w:val="00C55DD9"/>
    <w:rsid w:val="00C56BD3"/>
    <w:rsid w:val="00C56FE9"/>
    <w:rsid w:val="00C5740A"/>
    <w:rsid w:val="00C57980"/>
    <w:rsid w:val="00C627F8"/>
    <w:rsid w:val="00C6280D"/>
    <w:rsid w:val="00C64CC9"/>
    <w:rsid w:val="00C651D4"/>
    <w:rsid w:val="00C655BE"/>
    <w:rsid w:val="00C65698"/>
    <w:rsid w:val="00C67EAC"/>
    <w:rsid w:val="00C70DC3"/>
    <w:rsid w:val="00C712D1"/>
    <w:rsid w:val="00C73AFA"/>
    <w:rsid w:val="00C75541"/>
    <w:rsid w:val="00C80A99"/>
    <w:rsid w:val="00C80BAC"/>
    <w:rsid w:val="00C81FBC"/>
    <w:rsid w:val="00C8397A"/>
    <w:rsid w:val="00C83F44"/>
    <w:rsid w:val="00C8423F"/>
    <w:rsid w:val="00C84F15"/>
    <w:rsid w:val="00C86017"/>
    <w:rsid w:val="00C86162"/>
    <w:rsid w:val="00C86525"/>
    <w:rsid w:val="00C8697A"/>
    <w:rsid w:val="00C876B0"/>
    <w:rsid w:val="00C92989"/>
    <w:rsid w:val="00C9307E"/>
    <w:rsid w:val="00C936E4"/>
    <w:rsid w:val="00C9381F"/>
    <w:rsid w:val="00C9561A"/>
    <w:rsid w:val="00C97369"/>
    <w:rsid w:val="00CA0AB0"/>
    <w:rsid w:val="00CA418F"/>
    <w:rsid w:val="00CA4FFA"/>
    <w:rsid w:val="00CA5561"/>
    <w:rsid w:val="00CA7393"/>
    <w:rsid w:val="00CA75A4"/>
    <w:rsid w:val="00CB088A"/>
    <w:rsid w:val="00CB42AA"/>
    <w:rsid w:val="00CB471F"/>
    <w:rsid w:val="00CB4D73"/>
    <w:rsid w:val="00CB5ABD"/>
    <w:rsid w:val="00CB7A80"/>
    <w:rsid w:val="00CB7D5E"/>
    <w:rsid w:val="00CC1BF9"/>
    <w:rsid w:val="00CC33A6"/>
    <w:rsid w:val="00CC3EC9"/>
    <w:rsid w:val="00CC4350"/>
    <w:rsid w:val="00CC4BB9"/>
    <w:rsid w:val="00CC7C0D"/>
    <w:rsid w:val="00CD0B7B"/>
    <w:rsid w:val="00CD0DF2"/>
    <w:rsid w:val="00CD1104"/>
    <w:rsid w:val="00CD3D0F"/>
    <w:rsid w:val="00CD3D4E"/>
    <w:rsid w:val="00CD5E4C"/>
    <w:rsid w:val="00CD611C"/>
    <w:rsid w:val="00CD70C6"/>
    <w:rsid w:val="00CE2DE6"/>
    <w:rsid w:val="00CE4E3E"/>
    <w:rsid w:val="00CE5343"/>
    <w:rsid w:val="00CE5F1E"/>
    <w:rsid w:val="00CE60E2"/>
    <w:rsid w:val="00CF03CF"/>
    <w:rsid w:val="00CF11E3"/>
    <w:rsid w:val="00CF172A"/>
    <w:rsid w:val="00CF31B5"/>
    <w:rsid w:val="00CF323E"/>
    <w:rsid w:val="00CF5F7A"/>
    <w:rsid w:val="00CF6659"/>
    <w:rsid w:val="00CF77E0"/>
    <w:rsid w:val="00D007B1"/>
    <w:rsid w:val="00D0187C"/>
    <w:rsid w:val="00D02C38"/>
    <w:rsid w:val="00D05218"/>
    <w:rsid w:val="00D06682"/>
    <w:rsid w:val="00D07A43"/>
    <w:rsid w:val="00D10959"/>
    <w:rsid w:val="00D117C0"/>
    <w:rsid w:val="00D12A37"/>
    <w:rsid w:val="00D12DDA"/>
    <w:rsid w:val="00D13334"/>
    <w:rsid w:val="00D1457B"/>
    <w:rsid w:val="00D14D4C"/>
    <w:rsid w:val="00D15683"/>
    <w:rsid w:val="00D15729"/>
    <w:rsid w:val="00D16742"/>
    <w:rsid w:val="00D17F74"/>
    <w:rsid w:val="00D20183"/>
    <w:rsid w:val="00D20C92"/>
    <w:rsid w:val="00D21C41"/>
    <w:rsid w:val="00D2403D"/>
    <w:rsid w:val="00D250E3"/>
    <w:rsid w:val="00D25258"/>
    <w:rsid w:val="00D25AD3"/>
    <w:rsid w:val="00D3061D"/>
    <w:rsid w:val="00D30648"/>
    <w:rsid w:val="00D332D4"/>
    <w:rsid w:val="00D346F4"/>
    <w:rsid w:val="00D34E88"/>
    <w:rsid w:val="00D36BA0"/>
    <w:rsid w:val="00D3766E"/>
    <w:rsid w:val="00D4582A"/>
    <w:rsid w:val="00D45B6B"/>
    <w:rsid w:val="00D46530"/>
    <w:rsid w:val="00D46ECC"/>
    <w:rsid w:val="00D500D1"/>
    <w:rsid w:val="00D50914"/>
    <w:rsid w:val="00D51509"/>
    <w:rsid w:val="00D523C3"/>
    <w:rsid w:val="00D527C5"/>
    <w:rsid w:val="00D52FC2"/>
    <w:rsid w:val="00D54177"/>
    <w:rsid w:val="00D54E44"/>
    <w:rsid w:val="00D561FF"/>
    <w:rsid w:val="00D5763C"/>
    <w:rsid w:val="00D607A4"/>
    <w:rsid w:val="00D6191E"/>
    <w:rsid w:val="00D628A7"/>
    <w:rsid w:val="00D62FC4"/>
    <w:rsid w:val="00D6418C"/>
    <w:rsid w:val="00D64FB7"/>
    <w:rsid w:val="00D65114"/>
    <w:rsid w:val="00D6579D"/>
    <w:rsid w:val="00D67101"/>
    <w:rsid w:val="00D67988"/>
    <w:rsid w:val="00D722DF"/>
    <w:rsid w:val="00D73443"/>
    <w:rsid w:val="00D735F9"/>
    <w:rsid w:val="00D73C27"/>
    <w:rsid w:val="00D74814"/>
    <w:rsid w:val="00D74BE6"/>
    <w:rsid w:val="00D76383"/>
    <w:rsid w:val="00D77385"/>
    <w:rsid w:val="00D77C43"/>
    <w:rsid w:val="00D83895"/>
    <w:rsid w:val="00D85B7F"/>
    <w:rsid w:val="00D86E0F"/>
    <w:rsid w:val="00D86F83"/>
    <w:rsid w:val="00D911F0"/>
    <w:rsid w:val="00D91B67"/>
    <w:rsid w:val="00D92100"/>
    <w:rsid w:val="00D936D6"/>
    <w:rsid w:val="00D93F97"/>
    <w:rsid w:val="00D94670"/>
    <w:rsid w:val="00D96541"/>
    <w:rsid w:val="00D968F8"/>
    <w:rsid w:val="00DA0AFC"/>
    <w:rsid w:val="00DA0D28"/>
    <w:rsid w:val="00DA2859"/>
    <w:rsid w:val="00DA2EA2"/>
    <w:rsid w:val="00DA306E"/>
    <w:rsid w:val="00DA429D"/>
    <w:rsid w:val="00DA6D60"/>
    <w:rsid w:val="00DB021D"/>
    <w:rsid w:val="00DB128F"/>
    <w:rsid w:val="00DB1F7F"/>
    <w:rsid w:val="00DB6F2D"/>
    <w:rsid w:val="00DB7368"/>
    <w:rsid w:val="00DB77D7"/>
    <w:rsid w:val="00DB7E7A"/>
    <w:rsid w:val="00DC1789"/>
    <w:rsid w:val="00DC349D"/>
    <w:rsid w:val="00DC4210"/>
    <w:rsid w:val="00DC42AC"/>
    <w:rsid w:val="00DC5A37"/>
    <w:rsid w:val="00DC5D1A"/>
    <w:rsid w:val="00DC75DB"/>
    <w:rsid w:val="00DD0887"/>
    <w:rsid w:val="00DD228F"/>
    <w:rsid w:val="00DD5153"/>
    <w:rsid w:val="00DD55DE"/>
    <w:rsid w:val="00DD5C32"/>
    <w:rsid w:val="00DD63C3"/>
    <w:rsid w:val="00DD65E3"/>
    <w:rsid w:val="00DD7C95"/>
    <w:rsid w:val="00DE0206"/>
    <w:rsid w:val="00DE0D99"/>
    <w:rsid w:val="00DE1C12"/>
    <w:rsid w:val="00DE1D4C"/>
    <w:rsid w:val="00DE32D9"/>
    <w:rsid w:val="00DE6D35"/>
    <w:rsid w:val="00DE6FA3"/>
    <w:rsid w:val="00DF25B2"/>
    <w:rsid w:val="00DF2A8E"/>
    <w:rsid w:val="00DF41CB"/>
    <w:rsid w:val="00DF4350"/>
    <w:rsid w:val="00DF6D3B"/>
    <w:rsid w:val="00DF7C44"/>
    <w:rsid w:val="00DF7DAD"/>
    <w:rsid w:val="00E00431"/>
    <w:rsid w:val="00E01DC1"/>
    <w:rsid w:val="00E02997"/>
    <w:rsid w:val="00E02B4F"/>
    <w:rsid w:val="00E02B50"/>
    <w:rsid w:val="00E03FED"/>
    <w:rsid w:val="00E04424"/>
    <w:rsid w:val="00E05C89"/>
    <w:rsid w:val="00E063BD"/>
    <w:rsid w:val="00E076A0"/>
    <w:rsid w:val="00E11C70"/>
    <w:rsid w:val="00E15D1D"/>
    <w:rsid w:val="00E16136"/>
    <w:rsid w:val="00E17DDA"/>
    <w:rsid w:val="00E21D99"/>
    <w:rsid w:val="00E223A3"/>
    <w:rsid w:val="00E2477C"/>
    <w:rsid w:val="00E2581C"/>
    <w:rsid w:val="00E26664"/>
    <w:rsid w:val="00E268B7"/>
    <w:rsid w:val="00E2767E"/>
    <w:rsid w:val="00E303AC"/>
    <w:rsid w:val="00E325D8"/>
    <w:rsid w:val="00E33AC5"/>
    <w:rsid w:val="00E33F7E"/>
    <w:rsid w:val="00E342C4"/>
    <w:rsid w:val="00E342F5"/>
    <w:rsid w:val="00E34BB3"/>
    <w:rsid w:val="00E36A9B"/>
    <w:rsid w:val="00E36E09"/>
    <w:rsid w:val="00E40869"/>
    <w:rsid w:val="00E40AE5"/>
    <w:rsid w:val="00E420E8"/>
    <w:rsid w:val="00E42178"/>
    <w:rsid w:val="00E421EC"/>
    <w:rsid w:val="00E4284D"/>
    <w:rsid w:val="00E43D01"/>
    <w:rsid w:val="00E442E0"/>
    <w:rsid w:val="00E443EF"/>
    <w:rsid w:val="00E45586"/>
    <w:rsid w:val="00E457FC"/>
    <w:rsid w:val="00E46AFF"/>
    <w:rsid w:val="00E51224"/>
    <w:rsid w:val="00E52BDF"/>
    <w:rsid w:val="00E53439"/>
    <w:rsid w:val="00E5655E"/>
    <w:rsid w:val="00E567B0"/>
    <w:rsid w:val="00E569EB"/>
    <w:rsid w:val="00E60072"/>
    <w:rsid w:val="00E607E2"/>
    <w:rsid w:val="00E62116"/>
    <w:rsid w:val="00E62ED7"/>
    <w:rsid w:val="00E63EE1"/>
    <w:rsid w:val="00E641B8"/>
    <w:rsid w:val="00E6440A"/>
    <w:rsid w:val="00E64F97"/>
    <w:rsid w:val="00E6508A"/>
    <w:rsid w:val="00E65DF5"/>
    <w:rsid w:val="00E671B0"/>
    <w:rsid w:val="00E67790"/>
    <w:rsid w:val="00E73FE5"/>
    <w:rsid w:val="00E742CE"/>
    <w:rsid w:val="00E76276"/>
    <w:rsid w:val="00E76D92"/>
    <w:rsid w:val="00E80A0A"/>
    <w:rsid w:val="00E835A8"/>
    <w:rsid w:val="00E86334"/>
    <w:rsid w:val="00E86814"/>
    <w:rsid w:val="00E9017B"/>
    <w:rsid w:val="00E91463"/>
    <w:rsid w:val="00E9430C"/>
    <w:rsid w:val="00E948A9"/>
    <w:rsid w:val="00E95131"/>
    <w:rsid w:val="00E97613"/>
    <w:rsid w:val="00EA06B7"/>
    <w:rsid w:val="00EA236A"/>
    <w:rsid w:val="00EB09A5"/>
    <w:rsid w:val="00EB2BF7"/>
    <w:rsid w:val="00EB3206"/>
    <w:rsid w:val="00EB3F14"/>
    <w:rsid w:val="00EB7785"/>
    <w:rsid w:val="00EB7DF6"/>
    <w:rsid w:val="00EC00C7"/>
    <w:rsid w:val="00EC26A1"/>
    <w:rsid w:val="00EC3589"/>
    <w:rsid w:val="00EC3C62"/>
    <w:rsid w:val="00EC6BE5"/>
    <w:rsid w:val="00EC76EC"/>
    <w:rsid w:val="00ED047B"/>
    <w:rsid w:val="00ED19E2"/>
    <w:rsid w:val="00ED2535"/>
    <w:rsid w:val="00ED481A"/>
    <w:rsid w:val="00ED4AEF"/>
    <w:rsid w:val="00ED4CC0"/>
    <w:rsid w:val="00EE1A6C"/>
    <w:rsid w:val="00EE34E6"/>
    <w:rsid w:val="00EE3586"/>
    <w:rsid w:val="00EE59A1"/>
    <w:rsid w:val="00EE737C"/>
    <w:rsid w:val="00EE73A2"/>
    <w:rsid w:val="00EF1406"/>
    <w:rsid w:val="00EF1C2D"/>
    <w:rsid w:val="00EF3295"/>
    <w:rsid w:val="00EF3ABC"/>
    <w:rsid w:val="00EF4124"/>
    <w:rsid w:val="00EF5071"/>
    <w:rsid w:val="00EF5350"/>
    <w:rsid w:val="00EF5C86"/>
    <w:rsid w:val="00EF6162"/>
    <w:rsid w:val="00EF6C23"/>
    <w:rsid w:val="00EF751E"/>
    <w:rsid w:val="00F0054D"/>
    <w:rsid w:val="00F00E4F"/>
    <w:rsid w:val="00F01DAD"/>
    <w:rsid w:val="00F03206"/>
    <w:rsid w:val="00F0426F"/>
    <w:rsid w:val="00F04846"/>
    <w:rsid w:val="00F120E0"/>
    <w:rsid w:val="00F138C3"/>
    <w:rsid w:val="00F13CE0"/>
    <w:rsid w:val="00F1482D"/>
    <w:rsid w:val="00F158B1"/>
    <w:rsid w:val="00F15C5B"/>
    <w:rsid w:val="00F17AB5"/>
    <w:rsid w:val="00F216F3"/>
    <w:rsid w:val="00F22162"/>
    <w:rsid w:val="00F24C3C"/>
    <w:rsid w:val="00F24D68"/>
    <w:rsid w:val="00F27A89"/>
    <w:rsid w:val="00F30800"/>
    <w:rsid w:val="00F30966"/>
    <w:rsid w:val="00F312CE"/>
    <w:rsid w:val="00F322B6"/>
    <w:rsid w:val="00F341A5"/>
    <w:rsid w:val="00F35BCB"/>
    <w:rsid w:val="00F368B4"/>
    <w:rsid w:val="00F37166"/>
    <w:rsid w:val="00F37912"/>
    <w:rsid w:val="00F416F1"/>
    <w:rsid w:val="00F41C28"/>
    <w:rsid w:val="00F434D4"/>
    <w:rsid w:val="00F43A41"/>
    <w:rsid w:val="00F448DC"/>
    <w:rsid w:val="00F45684"/>
    <w:rsid w:val="00F45C4D"/>
    <w:rsid w:val="00F4634A"/>
    <w:rsid w:val="00F46CBB"/>
    <w:rsid w:val="00F47287"/>
    <w:rsid w:val="00F512D4"/>
    <w:rsid w:val="00F518DA"/>
    <w:rsid w:val="00F520D3"/>
    <w:rsid w:val="00F53150"/>
    <w:rsid w:val="00F55D2F"/>
    <w:rsid w:val="00F57F3A"/>
    <w:rsid w:val="00F610D3"/>
    <w:rsid w:val="00F619BF"/>
    <w:rsid w:val="00F61EC0"/>
    <w:rsid w:val="00F621CD"/>
    <w:rsid w:val="00F63165"/>
    <w:rsid w:val="00F6327F"/>
    <w:rsid w:val="00F652AF"/>
    <w:rsid w:val="00F65A7C"/>
    <w:rsid w:val="00F66380"/>
    <w:rsid w:val="00F670A4"/>
    <w:rsid w:val="00F67E74"/>
    <w:rsid w:val="00F700FD"/>
    <w:rsid w:val="00F70A9F"/>
    <w:rsid w:val="00F7358A"/>
    <w:rsid w:val="00F73CDC"/>
    <w:rsid w:val="00F75652"/>
    <w:rsid w:val="00F76963"/>
    <w:rsid w:val="00F77053"/>
    <w:rsid w:val="00F77391"/>
    <w:rsid w:val="00F777E7"/>
    <w:rsid w:val="00F81AFA"/>
    <w:rsid w:val="00F81F58"/>
    <w:rsid w:val="00F82888"/>
    <w:rsid w:val="00F8611F"/>
    <w:rsid w:val="00F86CAB"/>
    <w:rsid w:val="00F87282"/>
    <w:rsid w:val="00F91317"/>
    <w:rsid w:val="00F919AC"/>
    <w:rsid w:val="00F91D3E"/>
    <w:rsid w:val="00F93558"/>
    <w:rsid w:val="00F94053"/>
    <w:rsid w:val="00F944AB"/>
    <w:rsid w:val="00F956AB"/>
    <w:rsid w:val="00F95D7D"/>
    <w:rsid w:val="00F967E9"/>
    <w:rsid w:val="00F978F7"/>
    <w:rsid w:val="00F97D8F"/>
    <w:rsid w:val="00FA0467"/>
    <w:rsid w:val="00FA2813"/>
    <w:rsid w:val="00FA5838"/>
    <w:rsid w:val="00FA78E7"/>
    <w:rsid w:val="00FB1391"/>
    <w:rsid w:val="00FB29F7"/>
    <w:rsid w:val="00FB4DFA"/>
    <w:rsid w:val="00FB4F83"/>
    <w:rsid w:val="00FB56E1"/>
    <w:rsid w:val="00FB580A"/>
    <w:rsid w:val="00FC185E"/>
    <w:rsid w:val="00FC1D23"/>
    <w:rsid w:val="00FC6335"/>
    <w:rsid w:val="00FD0A3E"/>
    <w:rsid w:val="00FD22C8"/>
    <w:rsid w:val="00FD3BF1"/>
    <w:rsid w:val="00FD47A8"/>
    <w:rsid w:val="00FD4867"/>
    <w:rsid w:val="00FD4B0A"/>
    <w:rsid w:val="00FD523B"/>
    <w:rsid w:val="00FD67AF"/>
    <w:rsid w:val="00FD687D"/>
    <w:rsid w:val="00FE2BF2"/>
    <w:rsid w:val="00FE2E17"/>
    <w:rsid w:val="00FE3275"/>
    <w:rsid w:val="00FE64BB"/>
    <w:rsid w:val="00FF0637"/>
    <w:rsid w:val="00FF075E"/>
    <w:rsid w:val="00FF0EAC"/>
    <w:rsid w:val="00FF1EBE"/>
    <w:rsid w:val="00FF1F61"/>
    <w:rsid w:val="00FF2A1E"/>
    <w:rsid w:val="00FF2E27"/>
    <w:rsid w:val="00FF50E2"/>
    <w:rsid w:val="00FF6166"/>
    <w:rsid w:val="00FF7355"/>
    <w:rsid w:val="00FF73F1"/>
    <w:rsid w:val="00FF7BC1"/>
    <w:rsid w:val="00FF7BF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A2B195"/>
  <w15:docId w15:val="{147BB6BA-44F5-4175-BC6D-817AD4AB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732"/>
    <w:rPr>
      <w:sz w:val="24"/>
      <w:szCs w:val="24"/>
      <w:lang w:bidi="ar-SA"/>
    </w:rPr>
  </w:style>
  <w:style w:type="paragraph" w:styleId="Heading1">
    <w:name w:val="heading 1"/>
    <w:basedOn w:val="Normal"/>
    <w:next w:val="Normal"/>
    <w:qFormat/>
    <w:rsid w:val="006F11A4"/>
    <w:pPr>
      <w:keepNext/>
      <w:jc w:val="center"/>
      <w:outlineLvl w:val="0"/>
    </w:pPr>
    <w:rPr>
      <w:rFonts w:ascii="Book Antiqua" w:hAnsi="Book Antiqua"/>
      <w:b/>
      <w:bCs/>
      <w:sz w:val="22"/>
      <w:szCs w:val="22"/>
    </w:rPr>
  </w:style>
  <w:style w:type="paragraph" w:styleId="Heading2">
    <w:name w:val="heading 2"/>
    <w:basedOn w:val="Normal"/>
    <w:next w:val="Normal"/>
    <w:qFormat/>
    <w:rsid w:val="006F11A4"/>
    <w:pPr>
      <w:keepNext/>
      <w:outlineLvl w:val="1"/>
    </w:pPr>
    <w:rPr>
      <w:rFonts w:ascii="Book Antiqua" w:hAnsi="Book Antiqua" w:cs="Arial"/>
      <w:b/>
      <w:bCs/>
      <w:snapToGrid w:val="0"/>
      <w:sz w:val="22"/>
    </w:rPr>
  </w:style>
  <w:style w:type="paragraph" w:styleId="Heading3">
    <w:name w:val="heading 3"/>
    <w:basedOn w:val="Normal"/>
    <w:next w:val="Normal"/>
    <w:qFormat/>
    <w:rsid w:val="006F11A4"/>
    <w:pPr>
      <w:keepNext/>
      <w:jc w:val="center"/>
      <w:outlineLvl w:val="2"/>
    </w:pPr>
    <w:rPr>
      <w:rFonts w:ascii="Book Antiqua" w:hAnsi="Book Antiqua"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F11A4"/>
    <w:pPr>
      <w:jc w:val="both"/>
    </w:pPr>
    <w:rPr>
      <w:rFonts w:ascii="Book Antiqua" w:eastAsia="Batang" w:hAnsi="Book Antiqua" w:cs="Arial"/>
      <w:b/>
      <w:bCs/>
      <w:i/>
      <w:iCs/>
      <w:snapToGrid w:val="0"/>
      <w:sz w:val="22"/>
    </w:rPr>
  </w:style>
  <w:style w:type="character" w:styleId="Hyperlink">
    <w:name w:val="Hyperlink"/>
    <w:rsid w:val="006F11A4"/>
    <w:rPr>
      <w:color w:val="0000FF"/>
      <w:u w:val="single"/>
    </w:rPr>
  </w:style>
  <w:style w:type="paragraph" w:styleId="Header">
    <w:name w:val="header"/>
    <w:basedOn w:val="Normal"/>
    <w:rsid w:val="006F11A4"/>
    <w:pPr>
      <w:tabs>
        <w:tab w:val="center" w:pos="4320"/>
        <w:tab w:val="right" w:pos="8640"/>
      </w:tabs>
    </w:pPr>
  </w:style>
  <w:style w:type="paragraph" w:styleId="Footer">
    <w:name w:val="footer"/>
    <w:basedOn w:val="Normal"/>
    <w:rsid w:val="006F11A4"/>
    <w:pPr>
      <w:tabs>
        <w:tab w:val="center" w:pos="4320"/>
        <w:tab w:val="right" w:pos="8640"/>
      </w:tabs>
    </w:pPr>
  </w:style>
  <w:style w:type="character" w:styleId="PageNumber">
    <w:name w:val="page number"/>
    <w:basedOn w:val="DefaultParagraphFont"/>
    <w:rsid w:val="006F11A4"/>
  </w:style>
  <w:style w:type="paragraph" w:styleId="BodyText3">
    <w:name w:val="Body Text 3"/>
    <w:basedOn w:val="Normal"/>
    <w:rsid w:val="006F11A4"/>
    <w:pPr>
      <w:spacing w:after="120"/>
    </w:pPr>
    <w:rPr>
      <w:sz w:val="16"/>
      <w:szCs w:val="16"/>
    </w:rPr>
  </w:style>
  <w:style w:type="paragraph" w:styleId="BodyText">
    <w:name w:val="Body Text"/>
    <w:basedOn w:val="Normal"/>
    <w:rsid w:val="006F11A4"/>
    <w:pPr>
      <w:ind w:right="-15"/>
      <w:jc w:val="both"/>
    </w:pPr>
    <w:rPr>
      <w:rFonts w:ascii="Book Antiqua" w:hAnsi="Book Antiqua" w:cs="Arial"/>
      <w:szCs w:val="22"/>
    </w:rPr>
  </w:style>
  <w:style w:type="paragraph" w:styleId="BodyTextIndent2">
    <w:name w:val="Body Text Indent 2"/>
    <w:basedOn w:val="Normal"/>
    <w:rsid w:val="006F11A4"/>
    <w:pPr>
      <w:ind w:left="720" w:hanging="720"/>
    </w:pPr>
    <w:rPr>
      <w:snapToGrid w:val="0"/>
    </w:rPr>
  </w:style>
  <w:style w:type="paragraph" w:styleId="BodyTextIndent">
    <w:name w:val="Body Text Indent"/>
    <w:basedOn w:val="Normal"/>
    <w:rsid w:val="006F11A4"/>
    <w:pPr>
      <w:ind w:left="720" w:hanging="720"/>
      <w:jc w:val="both"/>
    </w:pPr>
    <w:rPr>
      <w:rFonts w:ascii="Book Antiqua" w:hAnsi="Book Antiqua" w:cs="Arial"/>
      <w:snapToGrid w:val="0"/>
      <w:sz w:val="22"/>
    </w:rPr>
  </w:style>
  <w:style w:type="paragraph" w:styleId="BlockText">
    <w:name w:val="Block Text"/>
    <w:basedOn w:val="Normal"/>
    <w:rsid w:val="006F11A4"/>
    <w:pPr>
      <w:ind w:left="720" w:right="-15"/>
      <w:jc w:val="both"/>
    </w:pPr>
    <w:rPr>
      <w:rFonts w:ascii="Book Antiqua" w:hAnsi="Book Antiqua" w:cs="Arial"/>
      <w:szCs w:val="22"/>
    </w:rPr>
  </w:style>
  <w:style w:type="paragraph" w:customStyle="1" w:styleId="ChapterNumber">
    <w:name w:val="ChapterNumber"/>
    <w:basedOn w:val="Normal"/>
    <w:next w:val="Normal"/>
    <w:rsid w:val="006F11A4"/>
    <w:pPr>
      <w:spacing w:after="360"/>
    </w:pPr>
    <w:rPr>
      <w:szCs w:val="20"/>
      <w:lang w:val="en-GB"/>
    </w:rPr>
  </w:style>
  <w:style w:type="paragraph" w:customStyle="1" w:styleId="Head21">
    <w:name w:val="Head 2.1"/>
    <w:basedOn w:val="Normal"/>
    <w:rsid w:val="006F11A4"/>
    <w:pPr>
      <w:suppressAutoHyphens/>
      <w:jc w:val="center"/>
    </w:pPr>
    <w:rPr>
      <w:rFonts w:ascii="Tms Rmn" w:hAnsi="Tms Rmn"/>
      <w:b/>
      <w:sz w:val="28"/>
      <w:szCs w:val="20"/>
    </w:rPr>
  </w:style>
  <w:style w:type="table" w:styleId="TableGrid">
    <w:name w:val="Table Grid"/>
    <w:basedOn w:val="TableNormal"/>
    <w:rsid w:val="006F1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41">
    <w:name w:val="Head 4.1"/>
    <w:basedOn w:val="Normal"/>
    <w:rsid w:val="006F11A4"/>
    <w:pPr>
      <w:suppressAutoHyphens/>
      <w:spacing w:after="240"/>
      <w:jc w:val="center"/>
    </w:pPr>
    <w:rPr>
      <w:rFonts w:ascii="Tms Rmn" w:hAnsi="Tms Rmn"/>
      <w:b/>
      <w:sz w:val="28"/>
      <w:szCs w:val="20"/>
    </w:rPr>
  </w:style>
  <w:style w:type="paragraph" w:styleId="BodyTextIndent3">
    <w:name w:val="Body Text Indent 3"/>
    <w:basedOn w:val="Normal"/>
    <w:link w:val="BodyTextIndent3Char"/>
    <w:rsid w:val="006F11A4"/>
    <w:pPr>
      <w:spacing w:after="120"/>
      <w:ind w:left="283"/>
    </w:pPr>
    <w:rPr>
      <w:sz w:val="16"/>
      <w:szCs w:val="16"/>
    </w:rPr>
  </w:style>
  <w:style w:type="paragraph" w:styleId="PlainText">
    <w:name w:val="Plain Text"/>
    <w:basedOn w:val="Normal"/>
    <w:link w:val="PlainTextChar"/>
    <w:rsid w:val="006F11A4"/>
    <w:rPr>
      <w:rFonts w:ascii="Courier New" w:hAnsi="Courier New" w:cs="Courier New"/>
      <w:sz w:val="20"/>
      <w:szCs w:val="20"/>
    </w:rPr>
  </w:style>
  <w:style w:type="character" w:customStyle="1" w:styleId="spelle">
    <w:name w:val="spelle"/>
    <w:basedOn w:val="DefaultParagraphFont"/>
    <w:rsid w:val="006F11A4"/>
  </w:style>
  <w:style w:type="paragraph" w:styleId="Title">
    <w:name w:val="Title"/>
    <w:basedOn w:val="Normal"/>
    <w:qFormat/>
    <w:rsid w:val="006F11A4"/>
    <w:pPr>
      <w:snapToGrid w:val="0"/>
      <w:jc w:val="center"/>
    </w:pPr>
    <w:rPr>
      <w:b/>
      <w:bCs/>
    </w:rPr>
  </w:style>
  <w:style w:type="paragraph" w:customStyle="1" w:styleId="i">
    <w:name w:val="(i)"/>
    <w:basedOn w:val="Normal"/>
    <w:rsid w:val="006F11A4"/>
    <w:pPr>
      <w:suppressAutoHyphens/>
      <w:jc w:val="both"/>
    </w:pPr>
    <w:rPr>
      <w:rFonts w:ascii="Tms Rmn" w:hAnsi="Tms Rmn"/>
      <w:szCs w:val="20"/>
    </w:rPr>
  </w:style>
  <w:style w:type="paragraph" w:customStyle="1" w:styleId="Head21b">
    <w:name w:val="Head 2.1b"/>
    <w:basedOn w:val="Normal"/>
    <w:rsid w:val="006F11A4"/>
    <w:pPr>
      <w:suppressAutoHyphens/>
      <w:jc w:val="center"/>
    </w:pPr>
    <w:rPr>
      <w:rFonts w:ascii="Tms Rmn" w:hAnsi="Tms Rmn"/>
      <w:b/>
      <w:sz w:val="28"/>
      <w:szCs w:val="20"/>
    </w:rPr>
  </w:style>
  <w:style w:type="character" w:customStyle="1" w:styleId="BodyTextIndent3Char">
    <w:name w:val="Body Text Indent 3 Char"/>
    <w:link w:val="BodyTextIndent3"/>
    <w:semiHidden/>
    <w:rsid w:val="006F11A4"/>
    <w:rPr>
      <w:sz w:val="16"/>
      <w:szCs w:val="16"/>
      <w:lang w:val="en-US" w:eastAsia="en-US" w:bidi="ar-SA"/>
    </w:rPr>
  </w:style>
  <w:style w:type="paragraph" w:customStyle="1" w:styleId="CharChar2Char">
    <w:name w:val="Char Char2 Char"/>
    <w:basedOn w:val="Normal"/>
    <w:rsid w:val="00F322B6"/>
    <w:pPr>
      <w:spacing w:after="160" w:line="240" w:lineRule="exact"/>
    </w:pPr>
    <w:rPr>
      <w:rFonts w:ascii="Verdana" w:hAnsi="Verdana"/>
      <w:sz w:val="20"/>
      <w:szCs w:val="20"/>
    </w:rPr>
  </w:style>
  <w:style w:type="paragraph" w:styleId="Subtitle">
    <w:name w:val="Subtitle"/>
    <w:basedOn w:val="Normal"/>
    <w:qFormat/>
    <w:rsid w:val="00F322B6"/>
    <w:rPr>
      <w:b/>
      <w:bCs/>
      <w:sz w:val="28"/>
      <w:szCs w:val="28"/>
    </w:rPr>
  </w:style>
  <w:style w:type="character" w:styleId="FollowedHyperlink">
    <w:name w:val="FollowedHyperlink"/>
    <w:rsid w:val="0006720E"/>
    <w:rPr>
      <w:color w:val="800080"/>
      <w:u w:val="single"/>
    </w:rPr>
  </w:style>
  <w:style w:type="character" w:styleId="CommentReference">
    <w:name w:val="annotation reference"/>
    <w:basedOn w:val="DefaultParagraphFont"/>
    <w:semiHidden/>
    <w:rsid w:val="008B13B6"/>
    <w:rPr>
      <w:sz w:val="16"/>
      <w:szCs w:val="16"/>
    </w:rPr>
  </w:style>
  <w:style w:type="paragraph" w:styleId="CommentText">
    <w:name w:val="annotation text"/>
    <w:basedOn w:val="Normal"/>
    <w:semiHidden/>
    <w:rsid w:val="008B13B6"/>
    <w:rPr>
      <w:sz w:val="20"/>
      <w:szCs w:val="20"/>
    </w:rPr>
  </w:style>
  <w:style w:type="paragraph" w:styleId="CommentSubject">
    <w:name w:val="annotation subject"/>
    <w:basedOn w:val="CommentText"/>
    <w:next w:val="CommentText"/>
    <w:semiHidden/>
    <w:rsid w:val="008B13B6"/>
    <w:rPr>
      <w:b/>
      <w:bCs/>
    </w:rPr>
  </w:style>
  <w:style w:type="paragraph" w:styleId="BalloonText">
    <w:name w:val="Balloon Text"/>
    <w:basedOn w:val="Normal"/>
    <w:semiHidden/>
    <w:rsid w:val="008B13B6"/>
    <w:rPr>
      <w:rFonts w:ascii="Tahoma" w:hAnsi="Tahoma"/>
      <w:sz w:val="16"/>
      <w:szCs w:val="16"/>
    </w:rPr>
  </w:style>
  <w:style w:type="paragraph" w:styleId="ListParagraph">
    <w:name w:val="List Paragraph"/>
    <w:basedOn w:val="Normal"/>
    <w:uiPriority w:val="34"/>
    <w:qFormat/>
    <w:rsid w:val="003C576E"/>
    <w:pPr>
      <w:ind w:left="720"/>
    </w:pPr>
  </w:style>
  <w:style w:type="character" w:customStyle="1" w:styleId="PlainTextChar">
    <w:name w:val="Plain Text Char"/>
    <w:basedOn w:val="DefaultParagraphFont"/>
    <w:link w:val="PlainText"/>
    <w:uiPriority w:val="99"/>
    <w:rsid w:val="00825D1D"/>
    <w:rPr>
      <w:rFonts w:ascii="Courier New" w:hAnsi="Courier New" w:cs="Courier New"/>
      <w:lang w:bidi="ar-SA"/>
    </w:rPr>
  </w:style>
  <w:style w:type="character" w:styleId="Strong">
    <w:name w:val="Strong"/>
    <w:basedOn w:val="DefaultParagraphFont"/>
    <w:uiPriority w:val="22"/>
    <w:qFormat/>
    <w:rsid w:val="00836A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64523">
      <w:bodyDiv w:val="1"/>
      <w:marLeft w:val="0"/>
      <w:marRight w:val="0"/>
      <w:marTop w:val="0"/>
      <w:marBottom w:val="0"/>
      <w:divBdr>
        <w:top w:val="none" w:sz="0" w:space="0" w:color="auto"/>
        <w:left w:val="none" w:sz="0" w:space="0" w:color="auto"/>
        <w:bottom w:val="none" w:sz="0" w:space="0" w:color="auto"/>
        <w:right w:val="none" w:sz="0" w:space="0" w:color="auto"/>
      </w:divBdr>
    </w:div>
    <w:div w:id="87967784">
      <w:bodyDiv w:val="1"/>
      <w:marLeft w:val="0"/>
      <w:marRight w:val="0"/>
      <w:marTop w:val="0"/>
      <w:marBottom w:val="0"/>
      <w:divBdr>
        <w:top w:val="none" w:sz="0" w:space="0" w:color="auto"/>
        <w:left w:val="none" w:sz="0" w:space="0" w:color="auto"/>
        <w:bottom w:val="none" w:sz="0" w:space="0" w:color="auto"/>
        <w:right w:val="none" w:sz="0" w:space="0" w:color="auto"/>
      </w:divBdr>
    </w:div>
    <w:div w:id="233010416">
      <w:bodyDiv w:val="1"/>
      <w:marLeft w:val="0"/>
      <w:marRight w:val="0"/>
      <w:marTop w:val="0"/>
      <w:marBottom w:val="0"/>
      <w:divBdr>
        <w:top w:val="none" w:sz="0" w:space="0" w:color="auto"/>
        <w:left w:val="none" w:sz="0" w:space="0" w:color="auto"/>
        <w:bottom w:val="none" w:sz="0" w:space="0" w:color="auto"/>
        <w:right w:val="none" w:sz="0" w:space="0" w:color="auto"/>
      </w:divBdr>
    </w:div>
    <w:div w:id="240913803">
      <w:bodyDiv w:val="1"/>
      <w:marLeft w:val="0"/>
      <w:marRight w:val="0"/>
      <w:marTop w:val="0"/>
      <w:marBottom w:val="0"/>
      <w:divBdr>
        <w:top w:val="none" w:sz="0" w:space="0" w:color="auto"/>
        <w:left w:val="none" w:sz="0" w:space="0" w:color="auto"/>
        <w:bottom w:val="none" w:sz="0" w:space="0" w:color="auto"/>
        <w:right w:val="none" w:sz="0" w:space="0" w:color="auto"/>
      </w:divBdr>
    </w:div>
    <w:div w:id="302010501">
      <w:bodyDiv w:val="1"/>
      <w:marLeft w:val="0"/>
      <w:marRight w:val="0"/>
      <w:marTop w:val="0"/>
      <w:marBottom w:val="0"/>
      <w:divBdr>
        <w:top w:val="none" w:sz="0" w:space="0" w:color="auto"/>
        <w:left w:val="none" w:sz="0" w:space="0" w:color="auto"/>
        <w:bottom w:val="none" w:sz="0" w:space="0" w:color="auto"/>
        <w:right w:val="none" w:sz="0" w:space="0" w:color="auto"/>
      </w:divBdr>
    </w:div>
    <w:div w:id="379207358">
      <w:bodyDiv w:val="1"/>
      <w:marLeft w:val="0"/>
      <w:marRight w:val="0"/>
      <w:marTop w:val="0"/>
      <w:marBottom w:val="0"/>
      <w:divBdr>
        <w:top w:val="none" w:sz="0" w:space="0" w:color="auto"/>
        <w:left w:val="none" w:sz="0" w:space="0" w:color="auto"/>
        <w:bottom w:val="none" w:sz="0" w:space="0" w:color="auto"/>
        <w:right w:val="none" w:sz="0" w:space="0" w:color="auto"/>
      </w:divBdr>
    </w:div>
    <w:div w:id="457142983">
      <w:bodyDiv w:val="1"/>
      <w:marLeft w:val="0"/>
      <w:marRight w:val="0"/>
      <w:marTop w:val="0"/>
      <w:marBottom w:val="0"/>
      <w:divBdr>
        <w:top w:val="none" w:sz="0" w:space="0" w:color="auto"/>
        <w:left w:val="none" w:sz="0" w:space="0" w:color="auto"/>
        <w:bottom w:val="none" w:sz="0" w:space="0" w:color="auto"/>
        <w:right w:val="none" w:sz="0" w:space="0" w:color="auto"/>
      </w:divBdr>
    </w:div>
    <w:div w:id="495807721">
      <w:bodyDiv w:val="1"/>
      <w:marLeft w:val="0"/>
      <w:marRight w:val="0"/>
      <w:marTop w:val="0"/>
      <w:marBottom w:val="0"/>
      <w:divBdr>
        <w:top w:val="none" w:sz="0" w:space="0" w:color="auto"/>
        <w:left w:val="none" w:sz="0" w:space="0" w:color="auto"/>
        <w:bottom w:val="none" w:sz="0" w:space="0" w:color="auto"/>
        <w:right w:val="none" w:sz="0" w:space="0" w:color="auto"/>
      </w:divBdr>
    </w:div>
    <w:div w:id="505288240">
      <w:bodyDiv w:val="1"/>
      <w:marLeft w:val="0"/>
      <w:marRight w:val="0"/>
      <w:marTop w:val="0"/>
      <w:marBottom w:val="0"/>
      <w:divBdr>
        <w:top w:val="none" w:sz="0" w:space="0" w:color="auto"/>
        <w:left w:val="none" w:sz="0" w:space="0" w:color="auto"/>
        <w:bottom w:val="none" w:sz="0" w:space="0" w:color="auto"/>
        <w:right w:val="none" w:sz="0" w:space="0" w:color="auto"/>
      </w:divBdr>
    </w:div>
    <w:div w:id="510535643">
      <w:bodyDiv w:val="1"/>
      <w:marLeft w:val="0"/>
      <w:marRight w:val="0"/>
      <w:marTop w:val="0"/>
      <w:marBottom w:val="0"/>
      <w:divBdr>
        <w:top w:val="none" w:sz="0" w:space="0" w:color="auto"/>
        <w:left w:val="none" w:sz="0" w:space="0" w:color="auto"/>
        <w:bottom w:val="none" w:sz="0" w:space="0" w:color="auto"/>
        <w:right w:val="none" w:sz="0" w:space="0" w:color="auto"/>
      </w:divBdr>
    </w:div>
    <w:div w:id="543520383">
      <w:bodyDiv w:val="1"/>
      <w:marLeft w:val="0"/>
      <w:marRight w:val="0"/>
      <w:marTop w:val="0"/>
      <w:marBottom w:val="0"/>
      <w:divBdr>
        <w:top w:val="none" w:sz="0" w:space="0" w:color="auto"/>
        <w:left w:val="none" w:sz="0" w:space="0" w:color="auto"/>
        <w:bottom w:val="none" w:sz="0" w:space="0" w:color="auto"/>
        <w:right w:val="none" w:sz="0" w:space="0" w:color="auto"/>
      </w:divBdr>
    </w:div>
    <w:div w:id="696390801">
      <w:bodyDiv w:val="1"/>
      <w:marLeft w:val="0"/>
      <w:marRight w:val="0"/>
      <w:marTop w:val="0"/>
      <w:marBottom w:val="0"/>
      <w:divBdr>
        <w:top w:val="none" w:sz="0" w:space="0" w:color="auto"/>
        <w:left w:val="none" w:sz="0" w:space="0" w:color="auto"/>
        <w:bottom w:val="none" w:sz="0" w:space="0" w:color="auto"/>
        <w:right w:val="none" w:sz="0" w:space="0" w:color="auto"/>
      </w:divBdr>
    </w:div>
    <w:div w:id="791635247">
      <w:bodyDiv w:val="1"/>
      <w:marLeft w:val="0"/>
      <w:marRight w:val="0"/>
      <w:marTop w:val="0"/>
      <w:marBottom w:val="0"/>
      <w:divBdr>
        <w:top w:val="none" w:sz="0" w:space="0" w:color="auto"/>
        <w:left w:val="none" w:sz="0" w:space="0" w:color="auto"/>
        <w:bottom w:val="none" w:sz="0" w:space="0" w:color="auto"/>
        <w:right w:val="none" w:sz="0" w:space="0" w:color="auto"/>
      </w:divBdr>
    </w:div>
    <w:div w:id="828716056">
      <w:bodyDiv w:val="1"/>
      <w:marLeft w:val="0"/>
      <w:marRight w:val="0"/>
      <w:marTop w:val="0"/>
      <w:marBottom w:val="0"/>
      <w:divBdr>
        <w:top w:val="none" w:sz="0" w:space="0" w:color="auto"/>
        <w:left w:val="none" w:sz="0" w:space="0" w:color="auto"/>
        <w:bottom w:val="none" w:sz="0" w:space="0" w:color="auto"/>
        <w:right w:val="none" w:sz="0" w:space="0" w:color="auto"/>
      </w:divBdr>
    </w:div>
    <w:div w:id="878516956">
      <w:bodyDiv w:val="1"/>
      <w:marLeft w:val="0"/>
      <w:marRight w:val="0"/>
      <w:marTop w:val="0"/>
      <w:marBottom w:val="0"/>
      <w:divBdr>
        <w:top w:val="none" w:sz="0" w:space="0" w:color="auto"/>
        <w:left w:val="none" w:sz="0" w:space="0" w:color="auto"/>
        <w:bottom w:val="none" w:sz="0" w:space="0" w:color="auto"/>
        <w:right w:val="none" w:sz="0" w:space="0" w:color="auto"/>
      </w:divBdr>
    </w:div>
    <w:div w:id="1039892060">
      <w:bodyDiv w:val="1"/>
      <w:marLeft w:val="0"/>
      <w:marRight w:val="0"/>
      <w:marTop w:val="0"/>
      <w:marBottom w:val="0"/>
      <w:divBdr>
        <w:top w:val="none" w:sz="0" w:space="0" w:color="auto"/>
        <w:left w:val="none" w:sz="0" w:space="0" w:color="auto"/>
        <w:bottom w:val="none" w:sz="0" w:space="0" w:color="auto"/>
        <w:right w:val="none" w:sz="0" w:space="0" w:color="auto"/>
      </w:divBdr>
    </w:div>
    <w:div w:id="1161577704">
      <w:bodyDiv w:val="1"/>
      <w:marLeft w:val="0"/>
      <w:marRight w:val="0"/>
      <w:marTop w:val="0"/>
      <w:marBottom w:val="0"/>
      <w:divBdr>
        <w:top w:val="none" w:sz="0" w:space="0" w:color="auto"/>
        <w:left w:val="none" w:sz="0" w:space="0" w:color="auto"/>
        <w:bottom w:val="none" w:sz="0" w:space="0" w:color="auto"/>
        <w:right w:val="none" w:sz="0" w:space="0" w:color="auto"/>
      </w:divBdr>
    </w:div>
    <w:div w:id="1195994232">
      <w:bodyDiv w:val="1"/>
      <w:marLeft w:val="0"/>
      <w:marRight w:val="0"/>
      <w:marTop w:val="0"/>
      <w:marBottom w:val="0"/>
      <w:divBdr>
        <w:top w:val="none" w:sz="0" w:space="0" w:color="auto"/>
        <w:left w:val="none" w:sz="0" w:space="0" w:color="auto"/>
        <w:bottom w:val="none" w:sz="0" w:space="0" w:color="auto"/>
        <w:right w:val="none" w:sz="0" w:space="0" w:color="auto"/>
      </w:divBdr>
    </w:div>
    <w:div w:id="1280917550">
      <w:bodyDiv w:val="1"/>
      <w:marLeft w:val="0"/>
      <w:marRight w:val="0"/>
      <w:marTop w:val="0"/>
      <w:marBottom w:val="0"/>
      <w:divBdr>
        <w:top w:val="none" w:sz="0" w:space="0" w:color="auto"/>
        <w:left w:val="none" w:sz="0" w:space="0" w:color="auto"/>
        <w:bottom w:val="none" w:sz="0" w:space="0" w:color="auto"/>
        <w:right w:val="none" w:sz="0" w:space="0" w:color="auto"/>
      </w:divBdr>
    </w:div>
    <w:div w:id="1282224028">
      <w:bodyDiv w:val="1"/>
      <w:marLeft w:val="0"/>
      <w:marRight w:val="0"/>
      <w:marTop w:val="0"/>
      <w:marBottom w:val="0"/>
      <w:divBdr>
        <w:top w:val="none" w:sz="0" w:space="0" w:color="auto"/>
        <w:left w:val="none" w:sz="0" w:space="0" w:color="auto"/>
        <w:bottom w:val="none" w:sz="0" w:space="0" w:color="auto"/>
        <w:right w:val="none" w:sz="0" w:space="0" w:color="auto"/>
      </w:divBdr>
    </w:div>
    <w:div w:id="1444112674">
      <w:bodyDiv w:val="1"/>
      <w:marLeft w:val="0"/>
      <w:marRight w:val="0"/>
      <w:marTop w:val="0"/>
      <w:marBottom w:val="0"/>
      <w:divBdr>
        <w:top w:val="none" w:sz="0" w:space="0" w:color="auto"/>
        <w:left w:val="none" w:sz="0" w:space="0" w:color="auto"/>
        <w:bottom w:val="none" w:sz="0" w:space="0" w:color="auto"/>
        <w:right w:val="none" w:sz="0" w:space="0" w:color="auto"/>
      </w:divBdr>
    </w:div>
    <w:div w:id="1480490300">
      <w:bodyDiv w:val="1"/>
      <w:marLeft w:val="0"/>
      <w:marRight w:val="0"/>
      <w:marTop w:val="0"/>
      <w:marBottom w:val="0"/>
      <w:divBdr>
        <w:top w:val="none" w:sz="0" w:space="0" w:color="auto"/>
        <w:left w:val="none" w:sz="0" w:space="0" w:color="auto"/>
        <w:bottom w:val="none" w:sz="0" w:space="0" w:color="auto"/>
        <w:right w:val="none" w:sz="0" w:space="0" w:color="auto"/>
      </w:divBdr>
    </w:div>
    <w:div w:id="1488328480">
      <w:bodyDiv w:val="1"/>
      <w:marLeft w:val="0"/>
      <w:marRight w:val="0"/>
      <w:marTop w:val="0"/>
      <w:marBottom w:val="0"/>
      <w:divBdr>
        <w:top w:val="none" w:sz="0" w:space="0" w:color="auto"/>
        <w:left w:val="none" w:sz="0" w:space="0" w:color="auto"/>
        <w:bottom w:val="none" w:sz="0" w:space="0" w:color="auto"/>
        <w:right w:val="none" w:sz="0" w:space="0" w:color="auto"/>
      </w:divBdr>
    </w:div>
    <w:div w:id="1533349477">
      <w:bodyDiv w:val="1"/>
      <w:marLeft w:val="0"/>
      <w:marRight w:val="0"/>
      <w:marTop w:val="0"/>
      <w:marBottom w:val="0"/>
      <w:divBdr>
        <w:top w:val="none" w:sz="0" w:space="0" w:color="auto"/>
        <w:left w:val="none" w:sz="0" w:space="0" w:color="auto"/>
        <w:bottom w:val="none" w:sz="0" w:space="0" w:color="auto"/>
        <w:right w:val="none" w:sz="0" w:space="0" w:color="auto"/>
      </w:divBdr>
    </w:div>
    <w:div w:id="1534462983">
      <w:bodyDiv w:val="1"/>
      <w:marLeft w:val="0"/>
      <w:marRight w:val="0"/>
      <w:marTop w:val="0"/>
      <w:marBottom w:val="0"/>
      <w:divBdr>
        <w:top w:val="none" w:sz="0" w:space="0" w:color="auto"/>
        <w:left w:val="none" w:sz="0" w:space="0" w:color="auto"/>
        <w:bottom w:val="none" w:sz="0" w:space="0" w:color="auto"/>
        <w:right w:val="none" w:sz="0" w:space="0" w:color="auto"/>
      </w:divBdr>
    </w:div>
    <w:div w:id="1639141211">
      <w:bodyDiv w:val="1"/>
      <w:marLeft w:val="0"/>
      <w:marRight w:val="0"/>
      <w:marTop w:val="0"/>
      <w:marBottom w:val="0"/>
      <w:divBdr>
        <w:top w:val="none" w:sz="0" w:space="0" w:color="auto"/>
        <w:left w:val="none" w:sz="0" w:space="0" w:color="auto"/>
        <w:bottom w:val="none" w:sz="0" w:space="0" w:color="auto"/>
        <w:right w:val="none" w:sz="0" w:space="0" w:color="auto"/>
      </w:divBdr>
    </w:div>
    <w:div w:id="1814444923">
      <w:bodyDiv w:val="1"/>
      <w:marLeft w:val="0"/>
      <w:marRight w:val="0"/>
      <w:marTop w:val="0"/>
      <w:marBottom w:val="0"/>
      <w:divBdr>
        <w:top w:val="none" w:sz="0" w:space="0" w:color="auto"/>
        <w:left w:val="none" w:sz="0" w:space="0" w:color="auto"/>
        <w:bottom w:val="none" w:sz="0" w:space="0" w:color="auto"/>
        <w:right w:val="none" w:sz="0" w:space="0" w:color="auto"/>
      </w:divBdr>
    </w:div>
    <w:div w:id="1868373626">
      <w:bodyDiv w:val="1"/>
      <w:marLeft w:val="0"/>
      <w:marRight w:val="0"/>
      <w:marTop w:val="0"/>
      <w:marBottom w:val="0"/>
      <w:divBdr>
        <w:top w:val="none" w:sz="0" w:space="0" w:color="auto"/>
        <w:left w:val="none" w:sz="0" w:space="0" w:color="auto"/>
        <w:bottom w:val="none" w:sz="0" w:space="0" w:color="auto"/>
        <w:right w:val="none" w:sz="0" w:space="0" w:color="auto"/>
      </w:divBdr>
    </w:div>
    <w:div w:id="1913664357">
      <w:bodyDiv w:val="1"/>
      <w:marLeft w:val="0"/>
      <w:marRight w:val="0"/>
      <w:marTop w:val="0"/>
      <w:marBottom w:val="0"/>
      <w:divBdr>
        <w:top w:val="none" w:sz="0" w:space="0" w:color="auto"/>
        <w:left w:val="none" w:sz="0" w:space="0" w:color="auto"/>
        <w:bottom w:val="none" w:sz="0" w:space="0" w:color="auto"/>
        <w:right w:val="none" w:sz="0" w:space="0" w:color="auto"/>
      </w:divBdr>
    </w:div>
    <w:div w:id="1916207595">
      <w:bodyDiv w:val="1"/>
      <w:marLeft w:val="0"/>
      <w:marRight w:val="0"/>
      <w:marTop w:val="0"/>
      <w:marBottom w:val="0"/>
      <w:divBdr>
        <w:top w:val="none" w:sz="0" w:space="0" w:color="auto"/>
        <w:left w:val="none" w:sz="0" w:space="0" w:color="auto"/>
        <w:bottom w:val="none" w:sz="0" w:space="0" w:color="auto"/>
        <w:right w:val="none" w:sz="0" w:space="0" w:color="auto"/>
      </w:divBdr>
    </w:div>
    <w:div w:id="1928925422">
      <w:bodyDiv w:val="1"/>
      <w:marLeft w:val="0"/>
      <w:marRight w:val="0"/>
      <w:marTop w:val="0"/>
      <w:marBottom w:val="0"/>
      <w:divBdr>
        <w:top w:val="none" w:sz="0" w:space="0" w:color="auto"/>
        <w:left w:val="none" w:sz="0" w:space="0" w:color="auto"/>
        <w:bottom w:val="none" w:sz="0" w:space="0" w:color="auto"/>
        <w:right w:val="none" w:sz="0" w:space="0" w:color="auto"/>
      </w:divBdr>
    </w:div>
    <w:div w:id="2079935660">
      <w:bodyDiv w:val="1"/>
      <w:marLeft w:val="0"/>
      <w:marRight w:val="0"/>
      <w:marTop w:val="0"/>
      <w:marBottom w:val="0"/>
      <w:divBdr>
        <w:top w:val="none" w:sz="0" w:space="0" w:color="auto"/>
        <w:left w:val="none" w:sz="0" w:space="0" w:color="auto"/>
        <w:bottom w:val="none" w:sz="0" w:space="0" w:color="auto"/>
        <w:right w:val="none" w:sz="0" w:space="0" w:color="auto"/>
      </w:divBdr>
    </w:div>
    <w:div w:id="214670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etender.powergrid.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wergridindia.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tender.powergrid.in" TargetMode="External"/><Relationship Id="rId4" Type="http://schemas.openxmlformats.org/officeDocument/2006/relationships/webSettings" Target="webSettings.xml"/><Relationship Id="rId9" Type="http://schemas.openxmlformats.org/officeDocument/2006/relationships/hyperlink" Target="https://etender.powergrid.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6</Pages>
  <Words>1475</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CONDITIONS OF CONTRACTS</vt:lpstr>
    </vt:vector>
  </TitlesOfParts>
  <Company>IJourneys</Company>
  <LinksUpToDate>false</LinksUpToDate>
  <CharactersWithSpaces>9760</CharactersWithSpaces>
  <SharedDoc>false</SharedDoc>
  <HLinks>
    <vt:vector size="36" baseType="variant">
      <vt:variant>
        <vt:i4>4718679</vt:i4>
      </vt:variant>
      <vt:variant>
        <vt:i4>15</vt:i4>
      </vt:variant>
      <vt:variant>
        <vt:i4>0</vt:i4>
      </vt:variant>
      <vt:variant>
        <vt:i4>5</vt:i4>
      </vt:variant>
      <vt:variant>
        <vt:lpwstr>https://www.tcil-india-electronictender.com/</vt:lpwstr>
      </vt:variant>
      <vt:variant>
        <vt:lpwstr/>
      </vt:variant>
      <vt:variant>
        <vt:i4>2162742</vt:i4>
      </vt:variant>
      <vt:variant>
        <vt:i4>12</vt:i4>
      </vt:variant>
      <vt:variant>
        <vt:i4>0</vt:i4>
      </vt:variant>
      <vt:variant>
        <vt:i4>5</vt:i4>
      </vt:variant>
      <vt:variant>
        <vt:lpwstr>http://www.powergridindia.com/</vt:lpwstr>
      </vt:variant>
      <vt:variant>
        <vt:lpwstr/>
      </vt:variant>
      <vt:variant>
        <vt:i4>4718679</vt:i4>
      </vt:variant>
      <vt:variant>
        <vt:i4>9</vt:i4>
      </vt:variant>
      <vt:variant>
        <vt:i4>0</vt:i4>
      </vt:variant>
      <vt:variant>
        <vt:i4>5</vt:i4>
      </vt:variant>
      <vt:variant>
        <vt:lpwstr>https://www.tcil-india-electronictender.com/</vt:lpwstr>
      </vt:variant>
      <vt:variant>
        <vt:lpwstr/>
      </vt:variant>
      <vt:variant>
        <vt:i4>1704022</vt:i4>
      </vt:variant>
      <vt:variant>
        <vt:i4>6</vt:i4>
      </vt:variant>
      <vt:variant>
        <vt:i4>0</vt:i4>
      </vt:variant>
      <vt:variant>
        <vt:i4>5</vt:i4>
      </vt:variant>
      <vt:variant>
        <vt:lpwstr>mailto:ets_support@tcil-india.com</vt:lpwstr>
      </vt:variant>
      <vt:variant>
        <vt:lpwstr/>
      </vt:variant>
      <vt:variant>
        <vt:i4>4718679</vt:i4>
      </vt:variant>
      <vt:variant>
        <vt:i4>3</vt:i4>
      </vt:variant>
      <vt:variant>
        <vt:i4>0</vt:i4>
      </vt:variant>
      <vt:variant>
        <vt:i4>5</vt:i4>
      </vt:variant>
      <vt:variant>
        <vt:lpwstr>https://www.tcil-india-electronictender.com/</vt:lpwstr>
      </vt:variant>
      <vt:variant>
        <vt:lpwstr/>
      </vt:variant>
      <vt:variant>
        <vt:i4>4718679</vt:i4>
      </vt:variant>
      <vt:variant>
        <vt:i4>0</vt:i4>
      </vt:variant>
      <vt:variant>
        <vt:i4>0</vt:i4>
      </vt:variant>
      <vt:variant>
        <vt:i4>5</vt:i4>
      </vt:variant>
      <vt:variant>
        <vt:lpwstr>https://www.tcil-india-electronictender.com/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OF CONTRACTS</dc:title>
  <dc:creator>charanya Ambati</dc:creator>
  <cp:lastModifiedBy>Sandeep Tirkey {संदीप तिर्की}</cp:lastModifiedBy>
  <cp:revision>81</cp:revision>
  <cp:lastPrinted>2019-01-17T10:52:00Z</cp:lastPrinted>
  <dcterms:created xsi:type="dcterms:W3CDTF">2022-03-22T07:40:00Z</dcterms:created>
  <dcterms:modified xsi:type="dcterms:W3CDTF">2024-07-30T09:08:00Z</dcterms:modified>
</cp:coreProperties>
</file>