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4AF5DF26"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A64C3">
        <w:rPr>
          <w:rFonts w:ascii="Book Antiqua" w:hAnsi="Book Antiqua" w:cs="Arial"/>
          <w:b/>
          <w:bCs/>
          <w:sz w:val="20"/>
          <w:szCs w:val="20"/>
        </w:rPr>
        <w:t>V</w:t>
      </w:r>
      <w:r w:rsidR="005E0C19">
        <w:rPr>
          <w:rFonts w:ascii="Book Antiqua" w:hAnsi="Book Antiqua" w:cs="Arial"/>
          <w:b/>
          <w:bCs/>
          <w:sz w:val="20"/>
          <w:szCs w:val="20"/>
        </w:rPr>
        <w:t>I</w:t>
      </w:r>
      <w:r w:rsidR="002A4BB8">
        <w:rPr>
          <w:rFonts w:ascii="Book Antiqua" w:hAnsi="Book Antiqua" w:cs="Arial"/>
          <w:b/>
          <w:bCs/>
          <w:sz w:val="20"/>
          <w:szCs w:val="20"/>
        </w:rPr>
        <w:t>I</w:t>
      </w:r>
      <w:r w:rsidR="006E45D1">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5E0C19">
        <w:rPr>
          <w:rFonts w:ascii="Book Antiqua" w:hAnsi="Book Antiqua" w:cs="Arial"/>
          <w:b/>
          <w:bCs/>
          <w:sz w:val="20"/>
          <w:szCs w:val="20"/>
          <w:lang w:val="en-IN"/>
        </w:rPr>
        <w:t>02</w:t>
      </w:r>
      <w:r w:rsidR="00EF692B">
        <w:rPr>
          <w:rFonts w:ascii="Book Antiqua" w:hAnsi="Book Antiqua" w:cs="Arial"/>
          <w:b/>
          <w:bCs/>
          <w:sz w:val="20"/>
          <w:szCs w:val="20"/>
          <w:lang w:val="en-IN"/>
        </w:rPr>
        <w:t>/</w:t>
      </w:r>
      <w:r w:rsidR="005E0C19">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2E24A2">
        <w:rPr>
          <w:rFonts w:ascii="Book Antiqua" w:hAnsi="Book Antiqua" w:cs="Arial"/>
          <w:b/>
          <w:bCs/>
          <w:sz w:val="20"/>
          <w:szCs w:val="20"/>
          <w:lang w:val="en-IN"/>
        </w:rPr>
        <w:t>4</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D2AC6"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DD2AC6" w:rsidRPr="00D02C29" w:rsidRDefault="00DD2AC6" w:rsidP="00DD2AC6">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2AA6F7B"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41B5FB33"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sidR="00DE5383">
              <w:rPr>
                <w:rFonts w:ascii="Book Antiqua" w:hAnsi="Book Antiqua" w:cs="72"/>
                <w:bCs/>
                <w:sz w:val="20"/>
                <w:szCs w:val="20"/>
              </w:rPr>
              <w:t>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D2AC6"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DD2AC6" w:rsidRPr="00D02C29" w:rsidRDefault="00DD2AC6" w:rsidP="00DD2AC6">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61B9917C" w14:textId="77777777"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270F3FEE"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34187952" w:rsidR="00DD2AC6" w:rsidRPr="00B602F7" w:rsidRDefault="00DD2AC6" w:rsidP="00DD2AC6">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sidR="00DE5383">
              <w:rPr>
                <w:rFonts w:ascii="Book Antiqua" w:hAnsi="Book Antiqua" w:cs="72"/>
                <w:bCs/>
                <w:sz w:val="20"/>
                <w:szCs w:val="20"/>
              </w:rPr>
              <w:t>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DD2AC6" w:rsidRPr="002568EE" w14:paraId="0C0C11BC" w14:textId="77777777" w:rsidTr="00F77E2C">
        <w:trPr>
          <w:trHeight w:val="266"/>
        </w:trPr>
        <w:tc>
          <w:tcPr>
            <w:tcW w:w="2582" w:type="dxa"/>
            <w:vMerge/>
            <w:vAlign w:val="center"/>
            <w:hideMark/>
          </w:tcPr>
          <w:p w14:paraId="7CA55AC0" w14:textId="77777777" w:rsidR="00DD2AC6" w:rsidRPr="00D02C29" w:rsidRDefault="00DD2AC6" w:rsidP="00DD2AC6">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0CBB86" w14:textId="17F1FE84" w:rsidR="00DD2AC6" w:rsidRPr="00B602F7" w:rsidRDefault="00DD2AC6" w:rsidP="00DD2AC6">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c>
          <w:tcPr>
            <w:tcW w:w="3240" w:type="dxa"/>
            <w:tcMar>
              <w:top w:w="0" w:type="dxa"/>
              <w:left w:w="108" w:type="dxa"/>
              <w:bottom w:w="0" w:type="dxa"/>
              <w:right w:w="108" w:type="dxa"/>
            </w:tcMar>
            <w:hideMark/>
          </w:tcPr>
          <w:p w14:paraId="30FD9A0F" w14:textId="27BC8BFF" w:rsidR="00DD2AC6" w:rsidRPr="00B602F7" w:rsidRDefault="00DD2AC6" w:rsidP="00DD2AC6">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DD2AC6" w:rsidRPr="002568EE" w14:paraId="5096CFC1" w14:textId="77777777" w:rsidTr="00EC1879">
        <w:trPr>
          <w:trHeight w:val="361"/>
        </w:trPr>
        <w:tc>
          <w:tcPr>
            <w:tcW w:w="2582" w:type="dxa"/>
            <w:vAlign w:val="center"/>
          </w:tcPr>
          <w:p w14:paraId="46111C6F" w14:textId="49BF9498" w:rsidR="00DD2AC6" w:rsidRPr="00D02C29" w:rsidRDefault="00DD2AC6" w:rsidP="00DD2AC6">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41F71082" w14:textId="77777777" w:rsidR="00DD2AC6" w:rsidRDefault="00DD2AC6" w:rsidP="00DD2AC6">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02</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5CDC357B" w14:textId="3E413028" w:rsidR="00DD2AC6" w:rsidRPr="00B602F7" w:rsidRDefault="00DD2AC6" w:rsidP="00DD2AC6">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6CA03A32" w:rsidR="00DD2AC6" w:rsidRDefault="00DD2AC6" w:rsidP="00DD2AC6">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w:t>
            </w:r>
            <w:r w:rsidR="00DE5383">
              <w:rPr>
                <w:rFonts w:ascii="Book Antiqua" w:hAnsi="Book Antiqua" w:cs="72"/>
                <w:bCs/>
                <w:sz w:val="20"/>
                <w:szCs w:val="20"/>
              </w:rPr>
              <w:t>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25733A78" w14:textId="6F74C833" w:rsidR="00DD2AC6" w:rsidRPr="00B602F7" w:rsidRDefault="00DD2AC6" w:rsidP="00DD2AC6">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6D40F68" w:rsidR="00AB6B56" w:rsidRPr="00D02C29" w:rsidRDefault="00AB236D"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BEA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9pt">
            <v:imagedata r:id="rId10" o:title=""/>
            <o:lock v:ext="edit" ungrouping="t" rotation="t" cropping="t" verticies="t" text="t" grouping="t"/>
            <o:signatureline v:ext="edit" id="{31820349-582D-4D57-99EF-0FA10059CC40}" provid="{00000000-0000-0000-0000-000000000000}" o:suggestedsigner="Kapil Mandil" o:suggestedsigner2="Ch. Manager" issignatureline="t"/>
          </v:shape>
        </w:pict>
      </w:r>
    </w:p>
    <w:p w14:paraId="7BC3D919" w14:textId="54355D54"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25DDF40E"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2AA9" w14:textId="77777777" w:rsidR="00C93202" w:rsidRDefault="00C93202" w:rsidP="00B07669">
      <w:r>
        <w:separator/>
      </w:r>
    </w:p>
  </w:endnote>
  <w:endnote w:type="continuationSeparator" w:id="0">
    <w:p w14:paraId="2BA2FE34" w14:textId="77777777" w:rsidR="00C93202" w:rsidRDefault="00C9320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9A8" w14:textId="77777777" w:rsidR="00C93202" w:rsidRDefault="00C93202" w:rsidP="00B07669">
      <w:r>
        <w:separator/>
      </w:r>
    </w:p>
  </w:footnote>
  <w:footnote w:type="continuationSeparator" w:id="0">
    <w:p w14:paraId="3CE7C2D5" w14:textId="77777777" w:rsidR="00C93202" w:rsidRDefault="00C9320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15D7"/>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A4BB8"/>
    <w:rsid w:val="002B0960"/>
    <w:rsid w:val="002B1CD8"/>
    <w:rsid w:val="002B1F0D"/>
    <w:rsid w:val="002E24A2"/>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0C19"/>
    <w:rsid w:val="005E24E1"/>
    <w:rsid w:val="005F2101"/>
    <w:rsid w:val="005F3304"/>
    <w:rsid w:val="005F5A2B"/>
    <w:rsid w:val="006035DD"/>
    <w:rsid w:val="00611A9D"/>
    <w:rsid w:val="00613672"/>
    <w:rsid w:val="00625F29"/>
    <w:rsid w:val="00632124"/>
    <w:rsid w:val="00641500"/>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45E6A"/>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12BF"/>
    <w:rsid w:val="00A73779"/>
    <w:rsid w:val="00A90334"/>
    <w:rsid w:val="00AA0C45"/>
    <w:rsid w:val="00AB236D"/>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93202"/>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2AC6"/>
    <w:rsid w:val="00DD3FBE"/>
    <w:rsid w:val="00DE216D"/>
    <w:rsid w:val="00DE5383"/>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v5JB2ku4JPUzwcXbB4sNOIni5XpgdCMKRqgQaS7GweA=</DigestValue>
    </Reference>
    <Reference Type="http://www.w3.org/2000/09/xmldsig#Object" URI="#idOfficeObject">
      <DigestMethod Algorithm="http://www.w3.org/2001/04/xmlenc#sha256"/>
      <DigestValue>rfd5mqiJsqLAE2p/EFijoTKO1ZDjewsgMSW7CS00rAw=</DigestValue>
    </Reference>
    <Reference Type="http://uri.etsi.org/01903#SignedProperties" URI="#idSignedProperties">
      <Transforms>
        <Transform Algorithm="http://www.w3.org/TR/2001/REC-xml-c14n-20010315"/>
      </Transforms>
      <DigestMethod Algorithm="http://www.w3.org/2001/04/xmlenc#sha256"/>
      <DigestValue>pbtwJ4bh7wqf4zDEtDfsteB5RkCUC5cKaKpIhkN3ZqY=</DigestValue>
    </Reference>
    <Reference Type="http://www.w3.org/2000/09/xmldsig#Object" URI="#idValidSigLnImg">
      <DigestMethod Algorithm="http://www.w3.org/2001/04/xmlenc#sha256"/>
      <DigestValue>ED780TTgbjlRFtEoLkxBDFqY7QcBgMvjGJ1mvxXS74g=</DigestValue>
    </Reference>
    <Reference Type="http://www.w3.org/2000/09/xmldsig#Object" URI="#idInvalidSigLnImg">
      <DigestMethod Algorithm="http://www.w3.org/2001/04/xmlenc#sha256"/>
      <DigestValue>G9YdUJBa72PatCeoO5EezgJtPmehSlotksm1hXLvlnU=</DigestValue>
    </Reference>
  </SignedInfo>
  <SignatureValue>HviFGqEJBQMLdcTCke1se4fzYydmAlJlqSUqW2o1P/lwvNCASW2ZElgVX9wXXaNCNT4mp/xCsj3h
2j6tEjbZ1wAl56/vlPUHAMzzmekhSod6qtGko4Rl1rhrKdPW3EwIBWw3l6NFRBKifcMg3po/K/Pl
BLTljHa9DywFQ/dqr99DyFw3FnVDkpQfU1yWEGzp9m8ZDNMZi391ntcxUJBDbsOssNPGt2p4k8/0
x+SM7BGtOXzfnTZLNZXdCoARHUDxPOLy4IWOC26oj4AZoWacq0TTHkns3bHowEiNqf2mW2HgJqnm
saQHNWm9KFfJH1RIYVaafYh3p4PTXiD4ENuEOw==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uaXvjGhdfY0hVpDQVYp2mo+UCvMwziRACadYqYXO+d4=</DigestValue>
      </Reference>
      <Reference URI="/word/endnotes.xml?ContentType=application/vnd.openxmlformats-officedocument.wordprocessingml.endnotes+xml">
        <DigestMethod Algorithm="http://www.w3.org/2001/04/xmlenc#sha256"/>
        <DigestValue>zBqJuAZriahY68wh+MmKGm+rrpp2syXheyDg7i9zI8A=</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2Zx7Qcks40OS6TOKG+ml2Weufgr6cRicOacif7ZAv+E=</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W3++uGxkH9t6APivMeB/o5iSL9D09iPm7/ahSqHrBpQ=</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Mpvd0b/SYsc3Dpgn9jR0AHSbs2iRSc+9j0i5IDXKWHw=</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2024-01-02T05:24:58Z</mdssi:Value>
        </mdssi:SignatureTime>
      </SignatureProperty>
    </SignatureProperties>
  </Object>
  <Object Id="idOfficeObject">
    <SignatureProperties>
      <SignatureProperty Id="idOfficeV1Details" Target="#idPackageSignature">
        <SignatureInfoV1 xmlns="http://schemas.microsoft.com/office/2006/digsig">
          <SetupID>{31820349-582D-4D57-99EF-0FA10059CC40}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2024-01-02T05:24:58Z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AAyAC0AMAAx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dy4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2QAAABDAGgALgAgAE0AYQBuAGEAZwBlAHIASWQIAAAABwAAAAMAAAAEAAAADAAAAAcAAAAHAAAABwAAAAgAAAAH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BkPgcAAAADAAAACAAAAAcAAAAHAAAACAAAAAQAAAAIAAAABgAAAAMAAAAEAAAACAAAAAgAAAAHAAAAAwAAAAYAAAAEAAAADAAAAAgAAAAKAAAACQAAAAMAAAAGAAAAFgAAAAwAAAAAAAAAJQAAAAwAAAACAAAADgAAABQAAAAAAAAAEAAAABQAAAA=</Object>
  <Object Id="idInvalidSigLnImg">AQAAAGwAAAAAAAAAAAAAAD8BAACfAAAAAAAAAAAAAABQIgAAIhEAACBFTUYAAAEAh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G1s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kAAAAA8AAAB2AAAAWQAAAIYAAAABAAAAVZXbQV9C20EPAAAAdgAAAAsAAABMAAAAAAAAAAAAAAAAAAAA//////////9kAAAAQwBoAC4AIABNAGEAbgBhAGcAZQByAHRpCAAAAAcAAAADAAAABAAAAAwAAAAHAAAABwAAAAcAAAAIAAAABw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SWQ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44</cp:revision>
  <cp:lastPrinted>2023-05-15T04:31:00Z</cp:lastPrinted>
  <dcterms:created xsi:type="dcterms:W3CDTF">2021-06-25T11:27:00Z</dcterms:created>
  <dcterms:modified xsi:type="dcterms:W3CDTF">2024-01-02T05:24:00Z</dcterms:modified>
</cp:coreProperties>
</file>