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17651DEA" w:rsidR="00841534" w:rsidRPr="007024D1" w:rsidRDefault="00493367" w:rsidP="00123AFE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</w:t>
      </w:r>
      <w:r w:rsidR="002D6BF6">
        <w:rPr>
          <w:rFonts w:ascii="Mangal" w:hAnsi="Mangal" w:cs="Mangal"/>
          <w:b/>
          <w:bCs/>
          <w:szCs w:val="22"/>
        </w:rPr>
        <w:t>107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F3102C">
        <w:rPr>
          <w:rFonts w:ascii="Mangal" w:hAnsi="Mangal" w:cs="Mangal"/>
          <w:b/>
          <w:bCs/>
          <w:szCs w:val="22"/>
        </w:rPr>
        <w:t>4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F3102C">
        <w:rPr>
          <w:rFonts w:ascii="Mangal" w:hAnsi="Mangal" w:cs="Mangal"/>
          <w:b/>
          <w:szCs w:val="22"/>
          <w:lang w:val="en-GB"/>
        </w:rPr>
        <w:t>03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01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1CCAA487" w14:textId="42D4E316" w:rsidR="00211040" w:rsidRPr="007024D1" w:rsidRDefault="00413050" w:rsidP="00D46E47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>Pre-Bid Tie up for Transmission Line Package TL0</w:t>
      </w:r>
      <w:r w:rsidR="002D6BF6" w:rsidRPr="00D46E47">
        <w:rPr>
          <w:rFonts w:ascii="Book Antiqua" w:hAnsi="Book Antiqua" w:cs="Mangal"/>
          <w:szCs w:val="22"/>
        </w:rPr>
        <w:t>2</w:t>
      </w:r>
      <w:r w:rsidR="007024D1" w:rsidRPr="00D46E47">
        <w:rPr>
          <w:rFonts w:ascii="Book Antiqua" w:hAnsi="Book Antiqua" w:cs="Mangal"/>
          <w:szCs w:val="22"/>
        </w:rPr>
        <w:t xml:space="preserve"> for 765 kV D/C Kurnool IV-Bidar line Part-I</w:t>
      </w:r>
      <w:r w:rsidR="002D6BF6" w:rsidRPr="00D46E47">
        <w:rPr>
          <w:rFonts w:ascii="Book Antiqua" w:hAnsi="Book Antiqua" w:cs="Mangal"/>
          <w:szCs w:val="22"/>
        </w:rPr>
        <w:t>I</w:t>
      </w:r>
      <w:r w:rsidR="007024D1" w:rsidRPr="00D46E47">
        <w:rPr>
          <w:rFonts w:ascii="Book Antiqua" w:hAnsi="Book Antiqua" w:cs="Mangal"/>
          <w:szCs w:val="22"/>
        </w:rPr>
        <w:t xml:space="preserve">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</w:t>
      </w:r>
      <w:r w:rsidR="002D6BF6" w:rsidRPr="00D46E47">
        <w:rPr>
          <w:rFonts w:ascii="Book Antiqua" w:hAnsi="Book Antiqua" w:cs="Mangal"/>
          <w:szCs w:val="22"/>
        </w:rPr>
        <w:t>107</w:t>
      </w:r>
    </w:p>
    <w:p w14:paraId="1CAE2F75" w14:textId="77777777" w:rsidR="007024D1" w:rsidRPr="00D46E47" w:rsidRDefault="007024D1" w:rsidP="00123AFE">
      <w:pPr>
        <w:spacing w:after="0"/>
        <w:ind w:firstLine="180"/>
        <w:jc w:val="center"/>
        <w:rPr>
          <w:rFonts w:ascii="Book Antiqua" w:hAnsi="Book Antiqua" w:cs="Mangal"/>
          <w:szCs w:val="22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4D7287D8" w14:textId="1FBCB4B9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F3102C">
              <w:rPr>
                <w:rFonts w:ascii="Book Antiqua" w:hAnsi="Book Antiqua" w:cs="Mangal" w:hint="cs"/>
                <w:szCs w:val="22"/>
                <w:cs/>
              </w:rPr>
              <w:t>01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F3102C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F3102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3DD235E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0E86B24B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F3102C">
              <w:rPr>
                <w:rFonts w:ascii="Book Antiqua" w:hAnsi="Book Antiqua" w:cs="Mangal"/>
                <w:szCs w:val="22"/>
              </w:rPr>
              <w:t>03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F3102C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F3102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01D190E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EE632F">
              <w:rPr>
                <w:rFonts w:ascii="Book Antiqua" w:hAnsi="Book Antiqua" w:cs="Mangal" w:hint="cs"/>
                <w:szCs w:val="22"/>
                <w:cs/>
              </w:rPr>
              <w:t>0</w:t>
            </w:r>
            <w:r w:rsidR="00F3102C">
              <w:rPr>
                <w:rFonts w:ascii="Book Antiqua" w:hAnsi="Book Antiqua" w:cs="Mangal" w:hint="cs"/>
                <w:szCs w:val="22"/>
                <w:cs/>
              </w:rPr>
              <w:t>6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26D78631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F3102C">
              <w:rPr>
                <w:rFonts w:ascii="Book Antiqua" w:hAnsi="Book Antiqua" w:cs="Mangal"/>
                <w:szCs w:val="22"/>
              </w:rPr>
              <w:t>8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02677C">
              <w:rPr>
                <w:rFonts w:ascii="Book Antiqua" w:hAnsi="Book Antiqua" w:cs="Mangal"/>
                <w:szCs w:val="22"/>
              </w:rPr>
              <w:t>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bookmarkStart w:id="0" w:name="_GoBack"/>
      <w:bookmarkEnd w:id="0"/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09FF46D0" w:rsidR="00831016" w:rsidRPr="00D46E47" w:rsidRDefault="0002677C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29A71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5.25pt">
            <v:imagedata r:id="rId14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EDEA" w14:textId="77777777" w:rsidR="002B1697" w:rsidRDefault="002B1697" w:rsidP="00B16323">
      <w:pPr>
        <w:spacing w:after="0" w:line="240" w:lineRule="auto"/>
      </w:pPr>
      <w:r>
        <w:separator/>
      </w:r>
    </w:p>
  </w:endnote>
  <w:endnote w:type="continuationSeparator" w:id="0">
    <w:p w14:paraId="38422C45" w14:textId="77777777" w:rsidR="002B1697" w:rsidRDefault="002B169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B1CB" w14:textId="4E64A10A" w:rsidR="00831016" w:rsidRPr="006C102C" w:rsidRDefault="00831016" w:rsidP="00831016">
    <w:pPr>
      <w:jc w:val="center"/>
    </w:pPr>
    <w:bookmarkStart w:id="3" w:name="_Hlk121219868"/>
    <w:bookmarkStart w:id="4" w:name="_Hlk121219869"/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257427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55C97C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0BA130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BD9E" w14:textId="77777777" w:rsidR="002B1697" w:rsidRDefault="002B1697" w:rsidP="00B16323">
      <w:pPr>
        <w:spacing w:after="0" w:line="240" w:lineRule="auto"/>
      </w:pPr>
      <w:r>
        <w:separator/>
      </w:r>
    </w:p>
  </w:footnote>
  <w:footnote w:type="continuationSeparator" w:id="0">
    <w:p w14:paraId="1015C004" w14:textId="77777777" w:rsidR="002B1697" w:rsidRDefault="002B169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38B5A0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3594C6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042E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67f0250f-20fd-4664-9799-98208606b2a8"/>
    <ds:schemaRef ds:uri="http://www.w3.org/XML/1998/namespace"/>
    <ds:schemaRef ds:uri="http://purl.org/dc/elements/1.1/"/>
    <ds:schemaRef ds:uri="ea9ce067-29e2-4393-a96e-4e9245bbd76a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AB0E0FD-84F3-407C-994B-D609C50B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2</cp:revision>
  <cp:lastPrinted>2024-01-08T07:31:00Z</cp:lastPrinted>
  <dcterms:created xsi:type="dcterms:W3CDTF">2025-01-03T05:17:00Z</dcterms:created>
  <dcterms:modified xsi:type="dcterms:W3CDTF">2025-01-03T05:17:00Z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