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126"/>
        <w:gridCol w:w="4463"/>
        <w:gridCol w:w="4680"/>
        <w:gridCol w:w="3065"/>
      </w:tblGrid>
      <w:tr w:rsidR="00CA3726" w:rsidRPr="00540B2C" w14:paraId="7FBDA6B7" w14:textId="77777777" w:rsidTr="00A943D9">
        <w:trPr>
          <w:tblHeader/>
        </w:trPr>
        <w:tc>
          <w:tcPr>
            <w:tcW w:w="606" w:type="dxa"/>
          </w:tcPr>
          <w:p w14:paraId="521A7F21" w14:textId="77777777" w:rsidR="00CA3726" w:rsidRPr="00540B2C" w:rsidRDefault="00CA3726" w:rsidP="00491B4D">
            <w:pPr>
              <w:spacing w:after="120"/>
              <w:rPr>
                <w:rFonts w:ascii="72" w:hAnsi="72" w:cs="72"/>
                <w:b/>
                <w:bCs/>
                <w:sz w:val="22"/>
                <w:szCs w:val="22"/>
              </w:rPr>
            </w:pPr>
            <w:r w:rsidRPr="00540B2C">
              <w:rPr>
                <w:rFonts w:ascii="72" w:hAnsi="72" w:cs="72"/>
                <w:b/>
                <w:bCs/>
                <w:sz w:val="22"/>
                <w:szCs w:val="22"/>
              </w:rPr>
              <w:t>Sl. No.</w:t>
            </w:r>
          </w:p>
        </w:tc>
        <w:tc>
          <w:tcPr>
            <w:tcW w:w="2126" w:type="dxa"/>
          </w:tcPr>
          <w:p w14:paraId="5E4FF5ED" w14:textId="7FE31877" w:rsidR="00CA3726" w:rsidRPr="00540B2C" w:rsidRDefault="00951586" w:rsidP="000113EE">
            <w:pPr>
              <w:spacing w:after="120"/>
              <w:jc w:val="both"/>
              <w:rPr>
                <w:rFonts w:ascii="72" w:hAnsi="72" w:cs="72"/>
                <w:b/>
                <w:sz w:val="22"/>
                <w:szCs w:val="22"/>
              </w:rPr>
            </w:pPr>
            <w:r w:rsidRPr="00540B2C">
              <w:rPr>
                <w:rFonts w:ascii="72" w:hAnsi="72" w:cs="72"/>
                <w:b/>
                <w:sz w:val="22"/>
                <w:szCs w:val="22"/>
              </w:rPr>
              <w:t>Volume/ Section/ Clause</w:t>
            </w:r>
          </w:p>
        </w:tc>
        <w:tc>
          <w:tcPr>
            <w:tcW w:w="4463" w:type="dxa"/>
          </w:tcPr>
          <w:p w14:paraId="3C9A6216" w14:textId="29DCFB80" w:rsidR="00CA3726" w:rsidRPr="00540B2C" w:rsidRDefault="00CA3726" w:rsidP="000113EE">
            <w:pPr>
              <w:spacing w:after="120"/>
              <w:jc w:val="both"/>
              <w:rPr>
                <w:rFonts w:ascii="72" w:hAnsi="72" w:cs="72"/>
                <w:b/>
                <w:bCs/>
                <w:sz w:val="22"/>
                <w:szCs w:val="22"/>
              </w:rPr>
            </w:pPr>
            <w:r w:rsidRPr="00540B2C">
              <w:rPr>
                <w:rFonts w:ascii="72" w:hAnsi="72" w:cs="72"/>
                <w:b/>
                <w:sz w:val="22"/>
                <w:szCs w:val="22"/>
              </w:rPr>
              <w:t>Description as per Bid Document</w:t>
            </w:r>
          </w:p>
        </w:tc>
        <w:tc>
          <w:tcPr>
            <w:tcW w:w="4680" w:type="dxa"/>
          </w:tcPr>
          <w:p w14:paraId="0461CE14" w14:textId="1A3FBA61" w:rsidR="00CA3726" w:rsidRPr="00540B2C" w:rsidRDefault="001A637C" w:rsidP="000113EE">
            <w:pPr>
              <w:spacing w:after="120"/>
              <w:jc w:val="both"/>
              <w:rPr>
                <w:rFonts w:ascii="72" w:hAnsi="72" w:cs="72"/>
                <w:b/>
                <w:bCs/>
                <w:sz w:val="22"/>
                <w:szCs w:val="22"/>
              </w:rPr>
            </w:pPr>
            <w:r w:rsidRPr="00540B2C">
              <w:rPr>
                <w:rFonts w:ascii="72" w:hAnsi="72" w:cs="72"/>
                <w:b/>
                <w:sz w:val="22"/>
                <w:szCs w:val="22"/>
              </w:rPr>
              <w:t>Bidder’s</w:t>
            </w:r>
            <w:r w:rsidR="00CA3726" w:rsidRPr="00540B2C">
              <w:rPr>
                <w:rFonts w:ascii="72" w:hAnsi="72" w:cs="72"/>
                <w:b/>
                <w:sz w:val="22"/>
                <w:szCs w:val="22"/>
              </w:rPr>
              <w:t xml:space="preserve"> Query / Clarification</w:t>
            </w:r>
          </w:p>
        </w:tc>
        <w:tc>
          <w:tcPr>
            <w:tcW w:w="3065" w:type="dxa"/>
          </w:tcPr>
          <w:p w14:paraId="09B1A96E" w14:textId="094BB4CB" w:rsidR="00CA3726" w:rsidRPr="00540B2C" w:rsidRDefault="00B45A86" w:rsidP="000113EE">
            <w:pPr>
              <w:spacing w:after="120"/>
              <w:jc w:val="both"/>
              <w:rPr>
                <w:rFonts w:ascii="72" w:hAnsi="72" w:cs="72"/>
                <w:b/>
                <w:bCs/>
                <w:sz w:val="22"/>
                <w:szCs w:val="22"/>
              </w:rPr>
            </w:pPr>
            <w:r w:rsidRPr="00540B2C">
              <w:rPr>
                <w:rFonts w:ascii="72" w:hAnsi="72" w:cs="72"/>
                <w:b/>
                <w:bCs/>
                <w:sz w:val="22"/>
                <w:szCs w:val="22"/>
              </w:rPr>
              <w:t>POWERGRID’s Reply</w:t>
            </w:r>
          </w:p>
        </w:tc>
      </w:tr>
      <w:tr w:rsidR="005C6D17" w:rsidRPr="00540B2C" w14:paraId="7DC647A6" w14:textId="77777777" w:rsidTr="00997138">
        <w:tc>
          <w:tcPr>
            <w:tcW w:w="606" w:type="dxa"/>
            <w:tcBorders>
              <w:top w:val="single" w:sz="4" w:space="0" w:color="auto"/>
              <w:left w:val="single" w:sz="4" w:space="0" w:color="auto"/>
              <w:right w:val="single" w:sz="4" w:space="0" w:color="auto"/>
            </w:tcBorders>
            <w:shd w:val="clear" w:color="auto" w:fill="auto"/>
          </w:tcPr>
          <w:p w14:paraId="6D552B0F" w14:textId="77777777" w:rsidR="005C6D17" w:rsidRPr="00540B2C" w:rsidRDefault="005C6D17" w:rsidP="005C6D17">
            <w:pPr>
              <w:pStyle w:val="ListParagraph"/>
              <w:spacing w:after="120"/>
              <w:ind w:left="480"/>
              <w:rPr>
                <w:rFonts w:ascii="72" w:hAnsi="72" w:cs="72"/>
                <w:bCs/>
                <w:sz w:val="22"/>
                <w:szCs w:val="22"/>
              </w:rPr>
            </w:pPr>
          </w:p>
        </w:tc>
        <w:tc>
          <w:tcPr>
            <w:tcW w:w="14334" w:type="dxa"/>
            <w:gridSpan w:val="4"/>
            <w:tcBorders>
              <w:top w:val="single" w:sz="4" w:space="0" w:color="auto"/>
              <w:left w:val="single" w:sz="4" w:space="0" w:color="auto"/>
              <w:right w:val="single" w:sz="4" w:space="0" w:color="auto"/>
            </w:tcBorders>
            <w:shd w:val="clear" w:color="auto" w:fill="auto"/>
            <w:vAlign w:val="center"/>
          </w:tcPr>
          <w:p w14:paraId="62CD6C72" w14:textId="62F0AF54" w:rsidR="005C6D17" w:rsidRPr="005C6D17" w:rsidRDefault="005C6D17" w:rsidP="005C6D17">
            <w:pPr>
              <w:spacing w:after="120"/>
              <w:jc w:val="both"/>
              <w:rPr>
                <w:rFonts w:ascii="72" w:hAnsi="72" w:cs="72"/>
                <w:bCs/>
                <w:sz w:val="22"/>
                <w:szCs w:val="22"/>
              </w:rPr>
            </w:pPr>
            <w:r w:rsidRPr="005C6D17">
              <w:rPr>
                <w:rFonts w:ascii="72" w:hAnsi="72" w:cs="72"/>
                <w:bCs/>
                <w:sz w:val="22"/>
                <w:szCs w:val="22"/>
              </w:rPr>
              <w:t xml:space="preserve">Extension of 220kV </w:t>
            </w:r>
            <w:proofErr w:type="spellStart"/>
            <w:r w:rsidRPr="005C6D17">
              <w:rPr>
                <w:rFonts w:ascii="72" w:hAnsi="72" w:cs="72"/>
                <w:bCs/>
                <w:sz w:val="22"/>
                <w:szCs w:val="22"/>
              </w:rPr>
              <w:t>Raigarh</w:t>
            </w:r>
            <w:proofErr w:type="spellEnd"/>
            <w:r w:rsidRPr="005C6D17">
              <w:rPr>
                <w:rFonts w:ascii="72" w:hAnsi="72" w:cs="72"/>
                <w:bCs/>
                <w:sz w:val="22"/>
                <w:szCs w:val="22"/>
              </w:rPr>
              <w:t xml:space="preserve"> Substation (with GIS bays)</w:t>
            </w:r>
          </w:p>
        </w:tc>
      </w:tr>
      <w:tr w:rsidR="00871FEA" w:rsidRPr="00540B2C" w14:paraId="4CFC706F" w14:textId="77777777" w:rsidTr="00A943D9">
        <w:tc>
          <w:tcPr>
            <w:tcW w:w="606" w:type="dxa"/>
            <w:tcBorders>
              <w:top w:val="single" w:sz="4" w:space="0" w:color="auto"/>
              <w:left w:val="single" w:sz="4" w:space="0" w:color="auto"/>
              <w:right w:val="single" w:sz="4" w:space="0" w:color="auto"/>
            </w:tcBorders>
            <w:shd w:val="clear" w:color="auto" w:fill="auto"/>
          </w:tcPr>
          <w:p w14:paraId="0C85A0C4" w14:textId="77777777" w:rsidR="00871FEA" w:rsidRPr="00540B2C" w:rsidRDefault="00871FEA" w:rsidP="00871FEA">
            <w:pPr>
              <w:pStyle w:val="ListParagraph"/>
              <w:numPr>
                <w:ilvl w:val="0"/>
                <w:numId w:val="32"/>
              </w:numPr>
              <w:spacing w:after="120"/>
              <w:ind w:left="480" w:hanging="480"/>
              <w:rPr>
                <w:rFonts w:ascii="72" w:hAnsi="72" w:cs="72"/>
                <w:bCs/>
                <w:sz w:val="22"/>
                <w:szCs w:val="22"/>
              </w:rPr>
            </w:pPr>
          </w:p>
        </w:tc>
        <w:tc>
          <w:tcPr>
            <w:tcW w:w="2126" w:type="dxa"/>
            <w:tcBorders>
              <w:top w:val="single" w:sz="4" w:space="0" w:color="auto"/>
              <w:left w:val="single" w:sz="4" w:space="0" w:color="auto"/>
              <w:right w:val="single" w:sz="4" w:space="0" w:color="auto"/>
            </w:tcBorders>
            <w:shd w:val="clear" w:color="auto" w:fill="auto"/>
            <w:vAlign w:val="center"/>
          </w:tcPr>
          <w:p w14:paraId="7931D441" w14:textId="77777777" w:rsidR="005C6D17" w:rsidRPr="005C6D17" w:rsidRDefault="005C6D17" w:rsidP="005C6D17">
            <w:pPr>
              <w:autoSpaceDE w:val="0"/>
              <w:autoSpaceDN w:val="0"/>
              <w:adjustRightInd w:val="0"/>
              <w:spacing w:after="120"/>
              <w:jc w:val="both"/>
              <w:rPr>
                <w:rFonts w:ascii="72" w:hAnsi="72" w:cs="72"/>
                <w:bCs/>
                <w:sz w:val="22"/>
                <w:szCs w:val="22"/>
              </w:rPr>
            </w:pPr>
            <w:r w:rsidRPr="005C6D17">
              <w:rPr>
                <w:rFonts w:ascii="72" w:hAnsi="72" w:cs="72"/>
                <w:bCs/>
                <w:sz w:val="22"/>
                <w:szCs w:val="22"/>
              </w:rPr>
              <w:t>Section Project 2.2.4</w:t>
            </w:r>
          </w:p>
          <w:p w14:paraId="07A8C484" w14:textId="77777777" w:rsidR="005C6D17" w:rsidRPr="005C6D17" w:rsidRDefault="005C6D17" w:rsidP="005C6D17">
            <w:pPr>
              <w:autoSpaceDE w:val="0"/>
              <w:autoSpaceDN w:val="0"/>
              <w:adjustRightInd w:val="0"/>
              <w:spacing w:after="120"/>
              <w:jc w:val="both"/>
              <w:rPr>
                <w:rFonts w:ascii="72" w:hAnsi="72" w:cs="72"/>
                <w:bCs/>
                <w:sz w:val="22"/>
                <w:szCs w:val="22"/>
              </w:rPr>
            </w:pPr>
            <w:r w:rsidRPr="005C6D17">
              <w:rPr>
                <w:rFonts w:ascii="72" w:hAnsi="72" w:cs="72"/>
                <w:bCs/>
                <w:sz w:val="22"/>
                <w:szCs w:val="22"/>
              </w:rPr>
              <w:t xml:space="preserve">Extension of 220kV </w:t>
            </w:r>
            <w:proofErr w:type="spellStart"/>
            <w:r w:rsidRPr="005C6D17">
              <w:rPr>
                <w:rFonts w:ascii="72" w:hAnsi="72" w:cs="72"/>
                <w:bCs/>
                <w:sz w:val="22"/>
                <w:szCs w:val="22"/>
              </w:rPr>
              <w:t>Raigarh</w:t>
            </w:r>
            <w:proofErr w:type="spellEnd"/>
            <w:r w:rsidRPr="005C6D17">
              <w:rPr>
                <w:rFonts w:ascii="72" w:hAnsi="72" w:cs="72"/>
                <w:bCs/>
                <w:sz w:val="22"/>
                <w:szCs w:val="22"/>
              </w:rPr>
              <w:t xml:space="preserve"> Substation (with GIS bays)</w:t>
            </w:r>
          </w:p>
          <w:p w14:paraId="7D754003" w14:textId="7087BC04" w:rsidR="00871FEA" w:rsidRPr="00540B2C" w:rsidRDefault="005C6D17" w:rsidP="005C6D17">
            <w:pPr>
              <w:autoSpaceDE w:val="0"/>
              <w:autoSpaceDN w:val="0"/>
              <w:adjustRightInd w:val="0"/>
              <w:spacing w:after="120"/>
              <w:jc w:val="both"/>
              <w:rPr>
                <w:rFonts w:ascii="72" w:hAnsi="72" w:cs="72"/>
                <w:sz w:val="22"/>
                <w:szCs w:val="22"/>
              </w:rPr>
            </w:pPr>
            <w:r w:rsidRPr="005C6D17">
              <w:rPr>
                <w:rFonts w:ascii="72" w:hAnsi="72" w:cs="72"/>
                <w:bCs/>
                <w:sz w:val="22"/>
                <w:szCs w:val="22"/>
              </w:rPr>
              <w:t>Page 29/41</w:t>
            </w:r>
          </w:p>
        </w:tc>
        <w:tc>
          <w:tcPr>
            <w:tcW w:w="4463" w:type="dxa"/>
            <w:tcBorders>
              <w:top w:val="single" w:sz="4" w:space="0" w:color="auto"/>
              <w:left w:val="single" w:sz="4" w:space="0" w:color="auto"/>
              <w:right w:val="single" w:sz="4" w:space="0" w:color="auto"/>
            </w:tcBorders>
          </w:tcPr>
          <w:p w14:paraId="6446AE9A" w14:textId="77777777" w:rsidR="005C6D17" w:rsidRPr="005C6D17" w:rsidRDefault="005C6D17" w:rsidP="005C6D17">
            <w:pPr>
              <w:autoSpaceDE w:val="0"/>
              <w:autoSpaceDN w:val="0"/>
              <w:adjustRightInd w:val="0"/>
              <w:spacing w:after="120"/>
              <w:jc w:val="both"/>
              <w:rPr>
                <w:rFonts w:ascii="72" w:hAnsi="72" w:cs="72"/>
                <w:sz w:val="22"/>
                <w:szCs w:val="22"/>
                <w:lang w:eastAsia="en-IN" w:bidi="hi-IN"/>
              </w:rPr>
            </w:pPr>
            <w:r w:rsidRPr="005C6D17">
              <w:rPr>
                <w:rFonts w:ascii="72" w:hAnsi="72" w:cs="72"/>
                <w:sz w:val="22"/>
                <w:szCs w:val="22"/>
                <w:lang w:eastAsia="en-IN" w:bidi="hi-IN"/>
              </w:rPr>
              <w:t xml:space="preserve">'a) The existing 400/220 kV </w:t>
            </w:r>
            <w:proofErr w:type="spellStart"/>
            <w:r w:rsidRPr="005C6D17">
              <w:rPr>
                <w:rFonts w:ascii="72" w:hAnsi="72" w:cs="72"/>
                <w:sz w:val="22"/>
                <w:szCs w:val="22"/>
                <w:lang w:eastAsia="en-IN" w:bidi="hi-IN"/>
              </w:rPr>
              <w:t>Raigarh</w:t>
            </w:r>
            <w:proofErr w:type="spellEnd"/>
            <w:r w:rsidRPr="005C6D17">
              <w:rPr>
                <w:rFonts w:ascii="72" w:hAnsi="72" w:cs="72"/>
                <w:sz w:val="22"/>
                <w:szCs w:val="22"/>
                <w:lang w:eastAsia="en-IN" w:bidi="hi-IN"/>
              </w:rPr>
              <w:t xml:space="preserve"> is an AIS Substation with Double Main and Transfer Bus switching Scheme in </w:t>
            </w:r>
            <w:proofErr w:type="gramStart"/>
            <w:r w:rsidRPr="005C6D17">
              <w:rPr>
                <w:rFonts w:ascii="72" w:hAnsi="72" w:cs="72"/>
                <w:sz w:val="22"/>
                <w:szCs w:val="22"/>
                <w:lang w:eastAsia="en-IN" w:bidi="hi-IN"/>
              </w:rPr>
              <w:t>220kV</w:t>
            </w:r>
            <w:proofErr w:type="gramEnd"/>
          </w:p>
          <w:p w14:paraId="1625B7DE" w14:textId="06A5328D" w:rsidR="00540B2C" w:rsidRPr="00A943D9" w:rsidRDefault="005C6D17" w:rsidP="005C6D17">
            <w:pPr>
              <w:autoSpaceDE w:val="0"/>
              <w:autoSpaceDN w:val="0"/>
              <w:adjustRightInd w:val="0"/>
              <w:spacing w:after="120"/>
              <w:jc w:val="both"/>
              <w:rPr>
                <w:rFonts w:ascii="72" w:hAnsi="72" w:cs="72"/>
                <w:sz w:val="22"/>
                <w:szCs w:val="22"/>
              </w:rPr>
            </w:pPr>
            <w:r w:rsidRPr="005C6D17">
              <w:rPr>
                <w:rFonts w:ascii="72" w:hAnsi="72" w:cs="72"/>
                <w:sz w:val="22"/>
                <w:szCs w:val="22"/>
                <w:lang w:eastAsia="en-IN" w:bidi="hi-IN"/>
              </w:rPr>
              <w:t>b) Existing 220kV AIS Main Buses shall be connected to GIS Buses of New GIS with Double Main Busbar scheme being provided under present scope</w:t>
            </w:r>
          </w:p>
        </w:tc>
        <w:tc>
          <w:tcPr>
            <w:tcW w:w="4680" w:type="dxa"/>
            <w:tcBorders>
              <w:top w:val="single" w:sz="4" w:space="0" w:color="auto"/>
              <w:left w:val="single" w:sz="4" w:space="0" w:color="auto"/>
              <w:right w:val="single" w:sz="4" w:space="0" w:color="auto"/>
            </w:tcBorders>
          </w:tcPr>
          <w:p w14:paraId="67B4FF10" w14:textId="77777777" w:rsidR="005C6D17" w:rsidRPr="005C6D17" w:rsidRDefault="005C6D17" w:rsidP="005C6D17">
            <w:pPr>
              <w:spacing w:after="120"/>
              <w:jc w:val="both"/>
              <w:rPr>
                <w:rFonts w:ascii="72" w:hAnsi="72" w:cs="72"/>
                <w:bCs/>
                <w:sz w:val="22"/>
                <w:szCs w:val="22"/>
              </w:rPr>
            </w:pPr>
            <w:r w:rsidRPr="005C6D17">
              <w:rPr>
                <w:rFonts w:ascii="72" w:hAnsi="72" w:cs="72"/>
                <w:bCs/>
                <w:sz w:val="22"/>
                <w:szCs w:val="22"/>
              </w:rPr>
              <w:t xml:space="preserve">There is extension of bus bar from AIS to GIS for 220 kV at </w:t>
            </w:r>
            <w:proofErr w:type="spellStart"/>
            <w:r w:rsidRPr="005C6D17">
              <w:rPr>
                <w:rFonts w:ascii="72" w:hAnsi="72" w:cs="72"/>
                <w:bCs/>
                <w:sz w:val="22"/>
                <w:szCs w:val="22"/>
              </w:rPr>
              <w:t>Raigarh</w:t>
            </w:r>
            <w:proofErr w:type="spellEnd"/>
            <w:r w:rsidRPr="005C6D17">
              <w:rPr>
                <w:rFonts w:ascii="72" w:hAnsi="72" w:cs="72"/>
                <w:bCs/>
                <w:sz w:val="22"/>
                <w:szCs w:val="22"/>
              </w:rPr>
              <w:t xml:space="preserve"> which is in Double bus bar configuration. However, the disconnectors will not be able to withstand such high bus transfer current generating from AIS side. Hence, we propose an additional circuit breaker GIS bay as bus coupler to mitigate the high bus transfer current at the AIS side. </w:t>
            </w:r>
          </w:p>
          <w:p w14:paraId="400B6E08" w14:textId="25A9EFD7" w:rsidR="00871FEA" w:rsidRPr="00540B2C" w:rsidRDefault="005C6D17" w:rsidP="005C6D17">
            <w:pPr>
              <w:spacing w:after="120"/>
              <w:jc w:val="both"/>
              <w:rPr>
                <w:rFonts w:ascii="72" w:hAnsi="72" w:cs="72"/>
                <w:sz w:val="22"/>
                <w:szCs w:val="22"/>
                <w:lang w:val="en-IN"/>
              </w:rPr>
            </w:pPr>
            <w:r w:rsidRPr="005C6D17">
              <w:rPr>
                <w:rFonts w:ascii="72" w:hAnsi="72" w:cs="72"/>
                <w:bCs/>
                <w:sz w:val="22"/>
                <w:szCs w:val="22"/>
              </w:rPr>
              <w:t>Additional GIS Bus Coupler shall be included in price schedule. Accordingly, we request you to modify the price schedule.</w:t>
            </w:r>
          </w:p>
        </w:tc>
        <w:tc>
          <w:tcPr>
            <w:tcW w:w="3065" w:type="dxa"/>
            <w:tcBorders>
              <w:top w:val="single" w:sz="4" w:space="0" w:color="auto"/>
              <w:left w:val="single" w:sz="4" w:space="0" w:color="auto"/>
              <w:right w:val="single" w:sz="4" w:space="0" w:color="auto"/>
            </w:tcBorders>
            <w:shd w:val="clear" w:color="auto" w:fill="auto"/>
          </w:tcPr>
          <w:p w14:paraId="38E58426" w14:textId="77777777" w:rsidR="005C6D17" w:rsidRPr="005C6D17" w:rsidRDefault="005C6D17" w:rsidP="005C6D17">
            <w:pPr>
              <w:spacing w:after="120"/>
              <w:jc w:val="both"/>
              <w:rPr>
                <w:rFonts w:ascii="72" w:hAnsi="72" w:cs="72"/>
                <w:bCs/>
                <w:sz w:val="22"/>
                <w:szCs w:val="22"/>
              </w:rPr>
            </w:pPr>
            <w:r w:rsidRPr="005C6D17">
              <w:rPr>
                <w:rFonts w:ascii="72" w:hAnsi="72" w:cs="72"/>
                <w:bCs/>
                <w:sz w:val="22"/>
                <w:szCs w:val="22"/>
              </w:rPr>
              <w:t xml:space="preserve">At </w:t>
            </w:r>
            <w:proofErr w:type="spellStart"/>
            <w:r w:rsidRPr="005C6D17">
              <w:rPr>
                <w:rFonts w:ascii="72" w:hAnsi="72" w:cs="72"/>
                <w:bCs/>
                <w:sz w:val="22"/>
                <w:szCs w:val="22"/>
              </w:rPr>
              <w:t>Raigarh</w:t>
            </w:r>
            <w:proofErr w:type="spellEnd"/>
            <w:r w:rsidRPr="005C6D17">
              <w:rPr>
                <w:rFonts w:ascii="72" w:hAnsi="72" w:cs="72"/>
                <w:bCs/>
                <w:sz w:val="22"/>
                <w:szCs w:val="22"/>
              </w:rPr>
              <w:t xml:space="preserve"> Substation, GIS connection with the AIS Bus is envisaged immediately after the location of Bus Coupler. In present case GIS Disconnector will come across the bus transfer current duty for GIS portion only, not the AIS portion. </w:t>
            </w:r>
          </w:p>
          <w:p w14:paraId="1188ED18" w14:textId="580B6E09" w:rsidR="00871FEA" w:rsidRPr="00540B2C" w:rsidRDefault="005C6D17" w:rsidP="005C6D17">
            <w:pPr>
              <w:spacing w:after="120"/>
              <w:jc w:val="both"/>
              <w:rPr>
                <w:rFonts w:ascii="72" w:hAnsi="72" w:cs="72"/>
                <w:bCs/>
                <w:sz w:val="22"/>
                <w:szCs w:val="22"/>
              </w:rPr>
            </w:pPr>
            <w:r w:rsidRPr="005C6D17">
              <w:rPr>
                <w:rFonts w:ascii="72" w:hAnsi="72" w:cs="72"/>
                <w:bCs/>
                <w:sz w:val="22"/>
                <w:szCs w:val="22"/>
              </w:rPr>
              <w:t xml:space="preserve">The location of GIS portion in switchyard is envisaged considering the loop length between bus coupling point </w:t>
            </w:r>
            <w:proofErr w:type="gramStart"/>
            <w:r w:rsidRPr="005C6D17">
              <w:rPr>
                <w:rFonts w:ascii="72" w:hAnsi="72" w:cs="72"/>
                <w:bCs/>
                <w:sz w:val="22"/>
                <w:szCs w:val="22"/>
              </w:rPr>
              <w:t>and  disconnector</w:t>
            </w:r>
            <w:proofErr w:type="gramEnd"/>
            <w:r w:rsidRPr="005C6D17">
              <w:rPr>
                <w:rFonts w:ascii="72" w:hAnsi="72" w:cs="72"/>
                <w:bCs/>
                <w:sz w:val="22"/>
                <w:szCs w:val="22"/>
              </w:rPr>
              <w:t xml:space="preserve"> to be operated within the limits specified for GIS.</w:t>
            </w:r>
          </w:p>
        </w:tc>
      </w:tr>
    </w:tbl>
    <w:p w14:paraId="01815EE9" w14:textId="77777777" w:rsidR="006A6B3D" w:rsidRPr="00540B2C" w:rsidRDefault="006A6B3D" w:rsidP="00AB5EBF">
      <w:pPr>
        <w:tabs>
          <w:tab w:val="left" w:pos="12118"/>
        </w:tabs>
        <w:spacing w:after="120"/>
        <w:rPr>
          <w:rFonts w:ascii="72" w:hAnsi="72" w:cs="72"/>
          <w:sz w:val="22"/>
          <w:szCs w:val="22"/>
        </w:rPr>
      </w:pPr>
    </w:p>
    <w:sectPr w:rsidR="006A6B3D" w:rsidRPr="00540B2C" w:rsidSect="0064245F">
      <w:headerReference w:type="default" r:id="rId8"/>
      <w:footerReference w:type="default" r:id="rId9"/>
      <w:pgSz w:w="16834" w:h="11909" w:orient="landscape" w:code="9"/>
      <w:pgMar w:top="864" w:right="654" w:bottom="1080" w:left="1296" w:header="56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531FB" w14:textId="77777777" w:rsidR="00C823FA" w:rsidRDefault="00C823FA">
      <w:r>
        <w:separator/>
      </w:r>
    </w:p>
  </w:endnote>
  <w:endnote w:type="continuationSeparator" w:id="0">
    <w:p w14:paraId="6AB5084D" w14:textId="77777777" w:rsidR="00C823FA" w:rsidRDefault="00C8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72">
    <w:panose1 w:val="020B0503030000000003"/>
    <w:charset w:val="00"/>
    <w:family w:val="swiss"/>
    <w:pitch w:val="variable"/>
    <w:sig w:usb0="A00002EF" w:usb1="5000205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8444"/>
      <w:docPartObj>
        <w:docPartGallery w:val="Page Numbers (Bottom of Page)"/>
        <w:docPartUnique/>
      </w:docPartObj>
    </w:sdtPr>
    <w:sdtContent>
      <w:sdt>
        <w:sdtPr>
          <w:id w:val="1728636285"/>
          <w:docPartObj>
            <w:docPartGallery w:val="Page Numbers (Top of Page)"/>
            <w:docPartUnique/>
          </w:docPartObj>
        </w:sdtPr>
        <w:sdtContent>
          <w:p w14:paraId="733637DC" w14:textId="143DDE35" w:rsidR="00BE43C5" w:rsidRDefault="00BE43C5">
            <w:pPr>
              <w:pStyle w:val="Footer"/>
              <w:jc w:val="center"/>
            </w:pPr>
            <w:r>
              <w:t xml:space="preserve">Page </w:t>
            </w:r>
            <w:r>
              <w:rPr>
                <w:b/>
                <w:bCs/>
              </w:rPr>
              <w:fldChar w:fldCharType="begin"/>
            </w:r>
            <w:r>
              <w:rPr>
                <w:b/>
                <w:bCs/>
              </w:rPr>
              <w:instrText xml:space="preserve"> PAGE </w:instrText>
            </w:r>
            <w:r>
              <w:rPr>
                <w:b/>
                <w:bCs/>
              </w:rPr>
              <w:fldChar w:fldCharType="separate"/>
            </w:r>
            <w:r w:rsidR="0080155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0155F">
              <w:rPr>
                <w:b/>
                <w:bCs/>
                <w:noProof/>
              </w:rPr>
              <w:t>1</w:t>
            </w:r>
            <w:r>
              <w:rPr>
                <w:b/>
                <w:bCs/>
              </w:rPr>
              <w:fldChar w:fldCharType="end"/>
            </w:r>
          </w:p>
        </w:sdtContent>
      </w:sdt>
    </w:sdtContent>
  </w:sdt>
  <w:p w14:paraId="67392DF7" w14:textId="77777777" w:rsidR="00BE43C5" w:rsidRDefault="00BE4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AE96F" w14:textId="77777777" w:rsidR="00C823FA" w:rsidRDefault="00C823FA">
      <w:r>
        <w:separator/>
      </w:r>
    </w:p>
  </w:footnote>
  <w:footnote w:type="continuationSeparator" w:id="0">
    <w:p w14:paraId="6FD29369" w14:textId="77777777" w:rsidR="00C823FA" w:rsidRDefault="00C82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3D20" w14:textId="6CBD4A63" w:rsidR="00B66EAF" w:rsidRPr="00F92E30" w:rsidRDefault="00421C3B" w:rsidP="00B66EAF">
    <w:pPr>
      <w:pStyle w:val="Header"/>
      <w:jc w:val="both"/>
      <w:rPr>
        <w:rFonts w:ascii="72" w:hAnsi="72" w:cs="72"/>
        <w:b/>
        <w:bCs/>
        <w:sz w:val="22"/>
        <w:szCs w:val="22"/>
        <w:u w:val="single"/>
      </w:rPr>
    </w:pPr>
    <w:r w:rsidRPr="003007BF">
      <w:rPr>
        <w:rFonts w:ascii="72" w:hAnsi="72" w:cs="72"/>
        <w:b/>
        <w:bCs/>
        <w:sz w:val="22"/>
        <w:szCs w:val="22"/>
      </w:rPr>
      <w:t>Clarification</w:t>
    </w:r>
    <w:r w:rsidR="00B45A86" w:rsidRPr="003007BF">
      <w:rPr>
        <w:rFonts w:ascii="72" w:hAnsi="72" w:cs="72"/>
        <w:b/>
        <w:bCs/>
        <w:sz w:val="22"/>
        <w:szCs w:val="22"/>
      </w:rPr>
      <w:t xml:space="preserve"> No.</w:t>
    </w:r>
    <w:r w:rsidRPr="003007BF">
      <w:rPr>
        <w:rFonts w:ascii="72" w:hAnsi="72" w:cs="72"/>
        <w:b/>
        <w:bCs/>
        <w:sz w:val="22"/>
        <w:szCs w:val="22"/>
      </w:rPr>
      <w:t xml:space="preserve"> </w:t>
    </w:r>
    <w:r w:rsidR="00654309">
      <w:rPr>
        <w:rFonts w:ascii="72" w:hAnsi="72" w:cs="72"/>
        <w:b/>
        <w:bCs/>
        <w:sz w:val="22"/>
        <w:szCs w:val="22"/>
      </w:rPr>
      <w:t>–</w:t>
    </w:r>
    <w:r w:rsidRPr="003007BF">
      <w:rPr>
        <w:rFonts w:ascii="72" w:hAnsi="72" w:cs="72"/>
        <w:b/>
        <w:bCs/>
        <w:sz w:val="22"/>
        <w:szCs w:val="22"/>
      </w:rPr>
      <w:t xml:space="preserve"> </w:t>
    </w:r>
    <w:r w:rsidR="0049482F" w:rsidRPr="003007BF">
      <w:rPr>
        <w:rFonts w:ascii="72" w:hAnsi="72" w:cs="72"/>
        <w:b/>
        <w:bCs/>
        <w:sz w:val="22"/>
        <w:szCs w:val="22"/>
      </w:rPr>
      <w:t>0</w:t>
    </w:r>
    <w:r w:rsidR="005C6D17">
      <w:rPr>
        <w:rFonts w:ascii="72" w:hAnsi="72" w:cs="72"/>
        <w:b/>
        <w:bCs/>
        <w:sz w:val="22"/>
        <w:szCs w:val="22"/>
      </w:rPr>
      <w:t>3</w:t>
    </w:r>
    <w:r w:rsidR="00654309">
      <w:rPr>
        <w:rFonts w:ascii="72" w:hAnsi="72" w:cs="72"/>
        <w:b/>
        <w:bCs/>
        <w:sz w:val="22"/>
        <w:szCs w:val="22"/>
      </w:rPr>
      <w:t xml:space="preserve"> (</w:t>
    </w:r>
    <w:r w:rsidR="005C6D17" w:rsidRPr="00F92E30">
      <w:rPr>
        <w:rFonts w:ascii="72" w:hAnsi="72" w:cs="72"/>
        <w:b/>
        <w:bCs/>
        <w:sz w:val="22"/>
        <w:szCs w:val="22"/>
      </w:rPr>
      <w:t>Technical</w:t>
    </w:r>
    <w:r w:rsidR="00654309" w:rsidRPr="00F92E30">
      <w:rPr>
        <w:rFonts w:ascii="72" w:hAnsi="72" w:cs="72"/>
        <w:b/>
        <w:bCs/>
        <w:sz w:val="22"/>
        <w:szCs w:val="22"/>
      </w:rPr>
      <w:t>)</w:t>
    </w:r>
    <w:r w:rsidRPr="00F92E30">
      <w:rPr>
        <w:rFonts w:ascii="72" w:hAnsi="72" w:cs="72"/>
        <w:b/>
        <w:bCs/>
        <w:sz w:val="22"/>
        <w:szCs w:val="22"/>
      </w:rPr>
      <w:t xml:space="preserve"> </w:t>
    </w:r>
    <w:r w:rsidR="0049482F" w:rsidRPr="00F92E30">
      <w:rPr>
        <w:rFonts w:ascii="72" w:hAnsi="72" w:cs="72"/>
        <w:b/>
        <w:bCs/>
        <w:sz w:val="22"/>
        <w:szCs w:val="22"/>
        <w:lang w:eastAsia="en-IN"/>
      </w:rPr>
      <w:t xml:space="preserve">dated </w:t>
    </w:r>
    <w:r w:rsidR="00F92E30" w:rsidRPr="00F92E30">
      <w:rPr>
        <w:rFonts w:ascii="72" w:hAnsi="72" w:cs="72"/>
        <w:b/>
        <w:bCs/>
        <w:sz w:val="22"/>
        <w:szCs w:val="22"/>
        <w:lang w:eastAsia="en-IN"/>
      </w:rPr>
      <w:t>21</w:t>
    </w:r>
    <w:r w:rsidR="0049482F" w:rsidRPr="00F92E30">
      <w:rPr>
        <w:rFonts w:ascii="72" w:hAnsi="72" w:cs="72"/>
        <w:b/>
        <w:bCs/>
        <w:sz w:val="22"/>
        <w:szCs w:val="22"/>
        <w:lang w:eastAsia="en-IN"/>
      </w:rPr>
      <w:t>/</w:t>
    </w:r>
    <w:r w:rsidR="00B66EAF" w:rsidRPr="00F92E30">
      <w:rPr>
        <w:rFonts w:ascii="72" w:hAnsi="72" w:cs="72"/>
        <w:b/>
        <w:bCs/>
        <w:sz w:val="22"/>
        <w:szCs w:val="22"/>
        <w:lang w:eastAsia="en-IN"/>
      </w:rPr>
      <w:t>1</w:t>
    </w:r>
    <w:r w:rsidR="00F92E30" w:rsidRPr="00F92E30">
      <w:rPr>
        <w:rFonts w:ascii="72" w:hAnsi="72" w:cs="72"/>
        <w:b/>
        <w:bCs/>
        <w:sz w:val="22"/>
        <w:szCs w:val="22"/>
        <w:lang w:eastAsia="en-IN"/>
      </w:rPr>
      <w:t>2</w:t>
    </w:r>
    <w:r w:rsidR="0049482F" w:rsidRPr="00F92E30">
      <w:rPr>
        <w:rFonts w:ascii="72" w:hAnsi="72" w:cs="72"/>
        <w:b/>
        <w:bCs/>
        <w:sz w:val="22"/>
        <w:szCs w:val="22"/>
        <w:lang w:eastAsia="en-IN"/>
      </w:rPr>
      <w:t xml:space="preserve">/2023 </w:t>
    </w:r>
    <w:r w:rsidR="00B66EAF" w:rsidRPr="00F92E30">
      <w:rPr>
        <w:rFonts w:ascii="72" w:hAnsi="72" w:cs="72"/>
        <w:sz w:val="22"/>
        <w:szCs w:val="22"/>
        <w:lang w:eastAsia="en-IN"/>
      </w:rPr>
      <w:t xml:space="preserve">to the Bidding Documents of </w:t>
    </w:r>
    <w:r w:rsidR="00B66EAF" w:rsidRPr="00F92E30">
      <w:rPr>
        <w:rFonts w:ascii="72" w:hAnsi="72" w:cs="72"/>
        <w:b/>
        <w:bCs/>
        <w:sz w:val="22"/>
        <w:szCs w:val="22"/>
      </w:rPr>
      <w:t>765kV GIS Substation Package SS-118</w:t>
    </w:r>
    <w:r w:rsidR="00B66EAF" w:rsidRPr="00F92E30">
      <w:rPr>
        <w:rFonts w:ascii="72" w:hAnsi="72" w:cs="72"/>
        <w:sz w:val="22"/>
        <w:szCs w:val="22"/>
      </w:rPr>
      <w:t xml:space="preserve"> for a) Extn. Of 765/400 kV Maheshwaram (PG) S/s (GIS) associated with ‘Augmentation of transformation capacity by 1X1500MVA (3rd), 765/400kV ICT at Maheshwaram (PG) substation in Telangana’, b) Extn. Of 765/400kV KPS-3 GIS associated with ‘Transmission System for evacuation of Power from potential renewable energy zone in </w:t>
    </w:r>
    <w:proofErr w:type="spellStart"/>
    <w:r w:rsidR="00B66EAF" w:rsidRPr="00F92E30">
      <w:rPr>
        <w:rFonts w:ascii="72" w:hAnsi="72" w:cs="72"/>
        <w:sz w:val="22"/>
        <w:szCs w:val="22"/>
      </w:rPr>
      <w:t>Khavda</w:t>
    </w:r>
    <w:proofErr w:type="spellEnd"/>
    <w:r w:rsidR="00B66EAF" w:rsidRPr="00F92E30">
      <w:rPr>
        <w:rFonts w:ascii="72" w:hAnsi="72" w:cs="72"/>
        <w:sz w:val="22"/>
        <w:szCs w:val="22"/>
      </w:rPr>
      <w:t xml:space="preserve"> area of Gujarat under Phase-IV (7GW): Part E3’, c) Extn. Of 765/400kV </w:t>
    </w:r>
    <w:proofErr w:type="spellStart"/>
    <w:r w:rsidR="00B66EAF" w:rsidRPr="00F92E30">
      <w:rPr>
        <w:rFonts w:ascii="72" w:hAnsi="72" w:cs="72"/>
        <w:sz w:val="22"/>
        <w:szCs w:val="22"/>
      </w:rPr>
      <w:t>Padghe</w:t>
    </w:r>
    <w:proofErr w:type="spellEnd"/>
    <w:r w:rsidR="00B66EAF" w:rsidRPr="00F92E30">
      <w:rPr>
        <w:rFonts w:ascii="72" w:hAnsi="72" w:cs="72"/>
        <w:sz w:val="22"/>
        <w:szCs w:val="22"/>
      </w:rPr>
      <w:t xml:space="preserve"> (PG) GIS associated with ‘Transmission System for evacuation of Power from potential renewable energy zone in </w:t>
    </w:r>
    <w:proofErr w:type="spellStart"/>
    <w:r w:rsidR="00B66EAF" w:rsidRPr="00F92E30">
      <w:rPr>
        <w:rFonts w:ascii="72" w:hAnsi="72" w:cs="72"/>
        <w:sz w:val="22"/>
        <w:szCs w:val="22"/>
      </w:rPr>
      <w:t>Khavda</w:t>
    </w:r>
    <w:proofErr w:type="spellEnd"/>
    <w:r w:rsidR="00B66EAF" w:rsidRPr="00F92E30">
      <w:rPr>
        <w:rFonts w:ascii="72" w:hAnsi="72" w:cs="72"/>
        <w:sz w:val="22"/>
        <w:szCs w:val="22"/>
      </w:rPr>
      <w:t xml:space="preserve"> area of Gujarat under Phase-IV (7GW): Part E4’, and d) Extn. of 220kV </w:t>
    </w:r>
    <w:proofErr w:type="spellStart"/>
    <w:r w:rsidR="00B66EAF" w:rsidRPr="00F92E30">
      <w:rPr>
        <w:rFonts w:ascii="72" w:hAnsi="72" w:cs="72"/>
        <w:sz w:val="22"/>
        <w:szCs w:val="22"/>
      </w:rPr>
      <w:t>Raigarh</w:t>
    </w:r>
    <w:proofErr w:type="spellEnd"/>
    <w:r w:rsidR="00B66EAF" w:rsidRPr="00F92E30">
      <w:rPr>
        <w:rFonts w:ascii="72" w:hAnsi="72" w:cs="72"/>
        <w:sz w:val="22"/>
        <w:szCs w:val="22"/>
      </w:rPr>
      <w:t xml:space="preserve"> S/S (with GIS bays) under ‘Consultancy services to CSPTCL’</w:t>
    </w:r>
  </w:p>
  <w:p w14:paraId="6C4FE8C3" w14:textId="77777777" w:rsidR="00B66EAF" w:rsidRPr="00871FEA" w:rsidRDefault="00B66EAF" w:rsidP="00B66EAF">
    <w:pPr>
      <w:pStyle w:val="Header"/>
      <w:jc w:val="both"/>
      <w:rPr>
        <w:rFonts w:ascii="72" w:hAnsi="72" w:cs="72"/>
        <w:b/>
        <w:bCs/>
        <w:sz w:val="22"/>
        <w:szCs w:val="22"/>
        <w:u w:val="single"/>
      </w:rPr>
    </w:pPr>
    <w:r w:rsidRPr="00F92E30">
      <w:rPr>
        <w:rFonts w:ascii="72" w:hAnsi="72" w:cs="72"/>
        <w:b/>
        <w:bCs/>
        <w:sz w:val="22"/>
        <w:szCs w:val="22"/>
        <w:u w:val="single"/>
      </w:rPr>
      <w:t>Spec. No.:   CC/NT/W-GIS/DOM/A00/23/10675</w:t>
    </w:r>
  </w:p>
  <w:p w14:paraId="28BAE9B2" w14:textId="50A16FA8" w:rsidR="00D07402" w:rsidRPr="003007BF" w:rsidRDefault="00D07402" w:rsidP="00B66EAF">
    <w:pPr>
      <w:pStyle w:val="Header"/>
      <w:jc w:val="both"/>
      <w:rPr>
        <w:rFonts w:ascii="72" w:hAnsi="72" w:cs="72"/>
        <w:sz w:val="22"/>
        <w:szCs w:val="22"/>
        <w:lang w:val="en-IN" w:eastAsia="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5D21B9"/>
    <w:multiLevelType w:val="multilevel"/>
    <w:tmpl w:val="3A345F3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48B6AE8"/>
    <w:multiLevelType w:val="hybridMultilevel"/>
    <w:tmpl w:val="0ECE365E"/>
    <w:lvl w:ilvl="0" w:tplc="AFE0A088">
      <w:numFmt w:val="bullet"/>
      <w:lvlText w:val=""/>
      <w:lvlJc w:val="left"/>
      <w:pPr>
        <w:ind w:left="420" w:hanging="360"/>
      </w:pPr>
      <w:rPr>
        <w:rFonts w:ascii="Wingdings" w:eastAsiaTheme="minorHAnsi" w:hAnsi="Wingdings" w:cstheme="minorBidi" w:hint="default"/>
        <w:color w:val="auto"/>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abstractNum w:abstractNumId="2" w15:restartNumberingAfterBreak="0">
    <w:nsid w:val="0D052C71"/>
    <w:multiLevelType w:val="hybridMultilevel"/>
    <w:tmpl w:val="C0A2905E"/>
    <w:lvl w:ilvl="0" w:tplc="A210EAC8">
      <w:start w:val="1"/>
      <w:numFmt w:val="lowerRoman"/>
      <w:lvlText w:val="(%1)"/>
      <w:lvlJc w:val="left"/>
      <w:pPr>
        <w:ind w:left="1890" w:hanging="720"/>
      </w:pPr>
      <w:rPr>
        <w:rFonts w:cs="Times New Roman"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3" w15:restartNumberingAfterBreak="0">
    <w:nsid w:val="16FA296A"/>
    <w:multiLevelType w:val="hybridMultilevel"/>
    <w:tmpl w:val="EDFA3BB4"/>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1CA0638D"/>
    <w:multiLevelType w:val="hybridMultilevel"/>
    <w:tmpl w:val="F4E8EC0E"/>
    <w:lvl w:ilvl="0" w:tplc="BF025B82">
      <w:start w:val="1"/>
      <w:numFmt w:val="lowerRoman"/>
      <w:lvlText w:val="(%1)"/>
      <w:lvlJc w:val="left"/>
      <w:pPr>
        <w:tabs>
          <w:tab w:val="num" w:pos="795"/>
        </w:tabs>
        <w:ind w:left="795"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1E2E0B86"/>
    <w:multiLevelType w:val="hybridMultilevel"/>
    <w:tmpl w:val="7E84EE0E"/>
    <w:lvl w:ilvl="0" w:tplc="6842448E">
      <w:start w:val="1"/>
      <w:numFmt w:val="lowerLetter"/>
      <w:lvlText w:val="%1)"/>
      <w:lvlJc w:val="left"/>
      <w:pPr>
        <w:ind w:left="1710" w:hanging="360"/>
      </w:pPr>
      <w:rPr>
        <w:rFonts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22F427B7"/>
    <w:multiLevelType w:val="hybridMultilevel"/>
    <w:tmpl w:val="5CC69498"/>
    <w:lvl w:ilvl="0" w:tplc="E05A967A">
      <w:start w:val="1"/>
      <w:numFmt w:val="low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 w15:restartNumberingAfterBreak="0">
    <w:nsid w:val="26362264"/>
    <w:multiLevelType w:val="hybridMultilevel"/>
    <w:tmpl w:val="62FCEBD0"/>
    <w:lvl w:ilvl="0" w:tplc="8D56BCDA">
      <w:start w:val="1"/>
      <w:numFmt w:val="lowerLetter"/>
      <w:lvlText w:val="%1)"/>
      <w:lvlJc w:val="left"/>
      <w:pPr>
        <w:tabs>
          <w:tab w:val="num" w:pos="885"/>
        </w:tabs>
        <w:ind w:left="885" w:hanging="525"/>
      </w:pPr>
      <w:rPr>
        <w:rFonts w:hint="default"/>
      </w:rPr>
    </w:lvl>
    <w:lvl w:ilvl="1" w:tplc="3654995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6C0831"/>
    <w:multiLevelType w:val="hybridMultilevel"/>
    <w:tmpl w:val="5CD023A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2F77C83"/>
    <w:multiLevelType w:val="hybridMultilevel"/>
    <w:tmpl w:val="7A7C72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3041E4"/>
    <w:multiLevelType w:val="hybridMultilevel"/>
    <w:tmpl w:val="F9969DBE"/>
    <w:lvl w:ilvl="0" w:tplc="A1EC52DA">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1" w15:restartNumberingAfterBreak="0">
    <w:nsid w:val="392453F1"/>
    <w:multiLevelType w:val="hybridMultilevel"/>
    <w:tmpl w:val="39B41AA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AD661E2"/>
    <w:multiLevelType w:val="hybridMultilevel"/>
    <w:tmpl w:val="CA7447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B9F092F"/>
    <w:multiLevelType w:val="hybridMultilevel"/>
    <w:tmpl w:val="F488BE5A"/>
    <w:lvl w:ilvl="0" w:tplc="F8F8E76C">
      <w:start w:val="1"/>
      <w:numFmt w:val="decimal"/>
      <w:lvlText w:val="%1"/>
      <w:lvlJc w:val="left"/>
      <w:pPr>
        <w:ind w:left="36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lvl w:ilvl="1" w:tplc="C61A7098">
      <w:start w:val="1"/>
      <w:numFmt w:val="lowerLetter"/>
      <w:lvlText w:val="%2"/>
      <w:lvlJc w:val="left"/>
      <w:pPr>
        <w:ind w:left="90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lvl w:ilvl="2" w:tplc="04E65C4E">
      <w:start w:val="1"/>
      <w:numFmt w:val="lowerRoman"/>
      <w:lvlText w:val="%3"/>
      <w:lvlJc w:val="left"/>
      <w:pPr>
        <w:ind w:left="144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lvl w:ilvl="3" w:tplc="79A2DFFA">
      <w:start w:val="1"/>
      <w:numFmt w:val="lowerRoman"/>
      <w:lvlRestart w:val="0"/>
      <w:lvlText w:val="(%4)"/>
      <w:lvlJc w:val="left"/>
      <w:pPr>
        <w:ind w:left="3133"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lvl w:ilvl="4" w:tplc="1270A212">
      <w:start w:val="1"/>
      <w:numFmt w:val="lowerLetter"/>
      <w:lvlText w:val="%5"/>
      <w:lvlJc w:val="left"/>
      <w:pPr>
        <w:ind w:left="270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lvl w:ilvl="5" w:tplc="3536B25C">
      <w:start w:val="1"/>
      <w:numFmt w:val="lowerRoman"/>
      <w:lvlText w:val="%6"/>
      <w:lvlJc w:val="left"/>
      <w:pPr>
        <w:ind w:left="342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lvl w:ilvl="6" w:tplc="19E4A388">
      <w:start w:val="1"/>
      <w:numFmt w:val="decimal"/>
      <w:lvlText w:val="%7"/>
      <w:lvlJc w:val="left"/>
      <w:pPr>
        <w:ind w:left="414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lvl w:ilvl="7" w:tplc="05D8B100">
      <w:start w:val="1"/>
      <w:numFmt w:val="lowerLetter"/>
      <w:lvlText w:val="%8"/>
      <w:lvlJc w:val="left"/>
      <w:pPr>
        <w:ind w:left="486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lvl w:ilvl="8" w:tplc="FB3E1CFA">
      <w:start w:val="1"/>
      <w:numFmt w:val="lowerRoman"/>
      <w:lvlText w:val="%9"/>
      <w:lvlJc w:val="left"/>
      <w:pPr>
        <w:ind w:left="558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3C73492B"/>
    <w:multiLevelType w:val="multilevel"/>
    <w:tmpl w:val="9162CBB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F124489"/>
    <w:multiLevelType w:val="hybridMultilevel"/>
    <w:tmpl w:val="0B6C9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84E3C"/>
    <w:multiLevelType w:val="hybridMultilevel"/>
    <w:tmpl w:val="970AE1DC"/>
    <w:lvl w:ilvl="0" w:tplc="0744283A">
      <w:start w:val="1"/>
      <w:numFmt w:val="low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 w15:restartNumberingAfterBreak="0">
    <w:nsid w:val="43670276"/>
    <w:multiLevelType w:val="hybridMultilevel"/>
    <w:tmpl w:val="ABBCBA22"/>
    <w:lvl w:ilvl="0" w:tplc="08DAE1E4">
      <w:start w:val="1"/>
      <w:numFmt w:val="lowerRoman"/>
      <w:lvlText w:val="%1)"/>
      <w:lvlJc w:val="left"/>
      <w:pPr>
        <w:ind w:left="1146" w:hanging="720"/>
      </w:pPr>
    </w:lvl>
    <w:lvl w:ilvl="1" w:tplc="40090019">
      <w:start w:val="1"/>
      <w:numFmt w:val="lowerLetter"/>
      <w:lvlText w:val="%2."/>
      <w:lvlJc w:val="left"/>
      <w:pPr>
        <w:ind w:left="1506" w:hanging="360"/>
      </w:pPr>
    </w:lvl>
    <w:lvl w:ilvl="2" w:tplc="4009001B">
      <w:start w:val="1"/>
      <w:numFmt w:val="lowerRoman"/>
      <w:lvlText w:val="%3."/>
      <w:lvlJc w:val="right"/>
      <w:pPr>
        <w:ind w:left="2226" w:hanging="180"/>
      </w:pPr>
    </w:lvl>
    <w:lvl w:ilvl="3" w:tplc="4009000F">
      <w:start w:val="1"/>
      <w:numFmt w:val="decimal"/>
      <w:lvlText w:val="%4."/>
      <w:lvlJc w:val="left"/>
      <w:pPr>
        <w:ind w:left="2946" w:hanging="360"/>
      </w:pPr>
    </w:lvl>
    <w:lvl w:ilvl="4" w:tplc="40090019">
      <w:start w:val="1"/>
      <w:numFmt w:val="lowerLetter"/>
      <w:lvlText w:val="%5."/>
      <w:lvlJc w:val="left"/>
      <w:pPr>
        <w:ind w:left="3666" w:hanging="360"/>
      </w:pPr>
    </w:lvl>
    <w:lvl w:ilvl="5" w:tplc="4009001B">
      <w:start w:val="1"/>
      <w:numFmt w:val="lowerRoman"/>
      <w:lvlText w:val="%6."/>
      <w:lvlJc w:val="right"/>
      <w:pPr>
        <w:ind w:left="4386" w:hanging="180"/>
      </w:pPr>
    </w:lvl>
    <w:lvl w:ilvl="6" w:tplc="4009000F">
      <w:start w:val="1"/>
      <w:numFmt w:val="decimal"/>
      <w:lvlText w:val="%7."/>
      <w:lvlJc w:val="left"/>
      <w:pPr>
        <w:ind w:left="5106" w:hanging="360"/>
      </w:pPr>
    </w:lvl>
    <w:lvl w:ilvl="7" w:tplc="40090019">
      <w:start w:val="1"/>
      <w:numFmt w:val="lowerLetter"/>
      <w:lvlText w:val="%8."/>
      <w:lvlJc w:val="left"/>
      <w:pPr>
        <w:ind w:left="5826" w:hanging="360"/>
      </w:pPr>
    </w:lvl>
    <w:lvl w:ilvl="8" w:tplc="4009001B">
      <w:start w:val="1"/>
      <w:numFmt w:val="lowerRoman"/>
      <w:lvlText w:val="%9."/>
      <w:lvlJc w:val="right"/>
      <w:pPr>
        <w:ind w:left="6546" w:hanging="180"/>
      </w:pPr>
    </w:lvl>
  </w:abstractNum>
  <w:abstractNum w:abstractNumId="18" w15:restartNumberingAfterBreak="0">
    <w:nsid w:val="48651A16"/>
    <w:multiLevelType w:val="hybridMultilevel"/>
    <w:tmpl w:val="7A8234D6"/>
    <w:lvl w:ilvl="0" w:tplc="DD62A0C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 w15:restartNumberingAfterBreak="0">
    <w:nsid w:val="51993AEA"/>
    <w:multiLevelType w:val="multilevel"/>
    <w:tmpl w:val="FD94B5F4"/>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C0B6789"/>
    <w:multiLevelType w:val="hybridMultilevel"/>
    <w:tmpl w:val="91D6526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FD95838"/>
    <w:multiLevelType w:val="hybridMultilevel"/>
    <w:tmpl w:val="1304CC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15E2036"/>
    <w:multiLevelType w:val="hybridMultilevel"/>
    <w:tmpl w:val="6BF63A70"/>
    <w:lvl w:ilvl="0" w:tplc="608E8C9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1E379E5"/>
    <w:multiLevelType w:val="hybridMultilevel"/>
    <w:tmpl w:val="EC5E93CC"/>
    <w:lvl w:ilvl="0" w:tplc="1BBEB4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02DEF"/>
    <w:multiLevelType w:val="hybridMultilevel"/>
    <w:tmpl w:val="28D49556"/>
    <w:lvl w:ilvl="0" w:tplc="BC4AF63E">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649C0029"/>
    <w:multiLevelType w:val="hybridMultilevel"/>
    <w:tmpl w:val="AC26E280"/>
    <w:lvl w:ilvl="0" w:tplc="4009001B">
      <w:start w:val="1"/>
      <w:numFmt w:val="lowerRoman"/>
      <w:lvlText w:val="%1."/>
      <w:lvlJc w:val="right"/>
      <w:pPr>
        <w:ind w:left="720" w:hanging="360"/>
      </w:pPr>
    </w:lvl>
    <w:lvl w:ilvl="1" w:tplc="40090013">
      <w:start w:val="1"/>
      <w:numFmt w:val="upp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4E31B07"/>
    <w:multiLevelType w:val="hybridMultilevel"/>
    <w:tmpl w:val="245C6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19663F"/>
    <w:multiLevelType w:val="hybridMultilevel"/>
    <w:tmpl w:val="9E4E9694"/>
    <w:lvl w:ilvl="0" w:tplc="361EAE5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B125A21"/>
    <w:multiLevelType w:val="hybridMultilevel"/>
    <w:tmpl w:val="35BCF00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D6E56D3"/>
    <w:multiLevelType w:val="hybridMultilevel"/>
    <w:tmpl w:val="0E007B92"/>
    <w:lvl w:ilvl="0" w:tplc="8870B638">
      <w:start w:val="1"/>
      <w:numFmt w:val="decimal"/>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30" w15:restartNumberingAfterBreak="0">
    <w:nsid w:val="756903F4"/>
    <w:multiLevelType w:val="hybridMultilevel"/>
    <w:tmpl w:val="ACEA3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1F58B8"/>
    <w:multiLevelType w:val="hybridMultilevel"/>
    <w:tmpl w:val="8384E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3522B2"/>
    <w:multiLevelType w:val="hybridMultilevel"/>
    <w:tmpl w:val="07BC3A7E"/>
    <w:lvl w:ilvl="0" w:tplc="3C9EF3C8">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3" w15:restartNumberingAfterBreak="0">
    <w:nsid w:val="7CD42356"/>
    <w:multiLevelType w:val="hybridMultilevel"/>
    <w:tmpl w:val="5394BBDC"/>
    <w:lvl w:ilvl="0" w:tplc="BD2A8B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374800"/>
    <w:multiLevelType w:val="hybridMultilevel"/>
    <w:tmpl w:val="C276A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47320262">
    <w:abstractNumId w:val="4"/>
  </w:num>
  <w:num w:numId="2" w16cid:durableId="6447392">
    <w:abstractNumId w:val="31"/>
  </w:num>
  <w:num w:numId="3" w16cid:durableId="592669044">
    <w:abstractNumId w:val="9"/>
  </w:num>
  <w:num w:numId="4" w16cid:durableId="2046785536">
    <w:abstractNumId w:val="14"/>
  </w:num>
  <w:num w:numId="5" w16cid:durableId="2097435236">
    <w:abstractNumId w:val="7"/>
  </w:num>
  <w:num w:numId="6" w16cid:durableId="1322539867">
    <w:abstractNumId w:val="28"/>
  </w:num>
  <w:num w:numId="7" w16cid:durableId="1727030388">
    <w:abstractNumId w:val="12"/>
  </w:num>
  <w:num w:numId="8" w16cid:durableId="1126310473">
    <w:abstractNumId w:val="8"/>
  </w:num>
  <w:num w:numId="9" w16cid:durableId="1859419241">
    <w:abstractNumId w:val="32"/>
  </w:num>
  <w:num w:numId="10" w16cid:durableId="7910483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8905870">
    <w:abstractNumId w:val="10"/>
  </w:num>
  <w:num w:numId="12" w16cid:durableId="1855683163">
    <w:abstractNumId w:val="24"/>
  </w:num>
  <w:num w:numId="13" w16cid:durableId="1573350847">
    <w:abstractNumId w:val="16"/>
  </w:num>
  <w:num w:numId="14" w16cid:durableId="981884464">
    <w:abstractNumId w:val="6"/>
  </w:num>
  <w:num w:numId="15" w16cid:durableId="2077387240">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6" w16cid:durableId="560750969">
    <w:abstractNumId w:val="19"/>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lvlOverride w:ilvl="8"/>
  </w:num>
  <w:num w:numId="17" w16cid:durableId="165051513">
    <w:abstractNumId w:val="18"/>
  </w:num>
  <w:num w:numId="18" w16cid:durableId="1191457956">
    <w:abstractNumId w:val="27"/>
  </w:num>
  <w:num w:numId="19" w16cid:durableId="1213342994">
    <w:abstractNumId w:val="1"/>
  </w:num>
  <w:num w:numId="20" w16cid:durableId="455758848">
    <w:abstractNumId w:val="25"/>
  </w:num>
  <w:num w:numId="21" w16cid:durableId="190727209">
    <w:abstractNumId w:val="3"/>
  </w:num>
  <w:num w:numId="22" w16cid:durableId="1670786973">
    <w:abstractNumId w:val="11"/>
  </w:num>
  <w:num w:numId="23" w16cid:durableId="612597288">
    <w:abstractNumId w:val="2"/>
  </w:num>
  <w:num w:numId="24" w16cid:durableId="979381624">
    <w:abstractNumId w:val="33"/>
  </w:num>
  <w:num w:numId="25" w16cid:durableId="1520044961">
    <w:abstractNumId w:val="23"/>
  </w:num>
  <w:num w:numId="26" w16cid:durableId="649137448">
    <w:abstractNumId w:val="34"/>
  </w:num>
  <w:num w:numId="27" w16cid:durableId="2050110401">
    <w:abstractNumId w:val="26"/>
  </w:num>
  <w:num w:numId="28" w16cid:durableId="685786793">
    <w:abstractNumId w:val="21"/>
  </w:num>
  <w:num w:numId="29" w16cid:durableId="1166942356">
    <w:abstractNumId w:val="15"/>
  </w:num>
  <w:num w:numId="30" w16cid:durableId="15173094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5771865">
    <w:abstractNumId w:val="20"/>
  </w:num>
  <w:num w:numId="32" w16cid:durableId="1369791592">
    <w:abstractNumId w:val="29"/>
  </w:num>
  <w:num w:numId="33" w16cid:durableId="880821189">
    <w:abstractNumId w:val="22"/>
  </w:num>
  <w:num w:numId="34" w16cid:durableId="1399010584">
    <w:abstractNumId w:val="5"/>
  </w:num>
  <w:num w:numId="35" w16cid:durableId="91478330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154"/>
    <w:rsid w:val="00001EA2"/>
    <w:rsid w:val="000041E5"/>
    <w:rsid w:val="000079D5"/>
    <w:rsid w:val="0001007D"/>
    <w:rsid w:val="000113EE"/>
    <w:rsid w:val="00013E26"/>
    <w:rsid w:val="00013FE6"/>
    <w:rsid w:val="00014B34"/>
    <w:rsid w:val="00014EC8"/>
    <w:rsid w:val="00017D61"/>
    <w:rsid w:val="00017EF0"/>
    <w:rsid w:val="000200FD"/>
    <w:rsid w:val="00021987"/>
    <w:rsid w:val="00021CA6"/>
    <w:rsid w:val="000243BB"/>
    <w:rsid w:val="0002550E"/>
    <w:rsid w:val="00026D48"/>
    <w:rsid w:val="000331AC"/>
    <w:rsid w:val="0003339D"/>
    <w:rsid w:val="0004375C"/>
    <w:rsid w:val="00043C18"/>
    <w:rsid w:val="00047AB4"/>
    <w:rsid w:val="00052169"/>
    <w:rsid w:val="00054F1E"/>
    <w:rsid w:val="00064F51"/>
    <w:rsid w:val="00066B18"/>
    <w:rsid w:val="00067038"/>
    <w:rsid w:val="000671D1"/>
    <w:rsid w:val="00071DF3"/>
    <w:rsid w:val="00076437"/>
    <w:rsid w:val="00090009"/>
    <w:rsid w:val="000934D6"/>
    <w:rsid w:val="0009502C"/>
    <w:rsid w:val="000A4613"/>
    <w:rsid w:val="000B2D23"/>
    <w:rsid w:val="000B7347"/>
    <w:rsid w:val="000B7D17"/>
    <w:rsid w:val="000C3E20"/>
    <w:rsid w:val="000C6C17"/>
    <w:rsid w:val="000E2B2C"/>
    <w:rsid w:val="000E4975"/>
    <w:rsid w:val="000E6F9D"/>
    <w:rsid w:val="000E7E0B"/>
    <w:rsid w:val="000F203D"/>
    <w:rsid w:val="000F3354"/>
    <w:rsid w:val="000F488C"/>
    <w:rsid w:val="000F7260"/>
    <w:rsid w:val="00104C40"/>
    <w:rsid w:val="00104C7D"/>
    <w:rsid w:val="00110B3D"/>
    <w:rsid w:val="00112785"/>
    <w:rsid w:val="00114C1F"/>
    <w:rsid w:val="0011556B"/>
    <w:rsid w:val="00120D21"/>
    <w:rsid w:val="00127983"/>
    <w:rsid w:val="001322E4"/>
    <w:rsid w:val="00132DEB"/>
    <w:rsid w:val="00136420"/>
    <w:rsid w:val="00140887"/>
    <w:rsid w:val="001409A2"/>
    <w:rsid w:val="0014388F"/>
    <w:rsid w:val="0014454D"/>
    <w:rsid w:val="00152FC7"/>
    <w:rsid w:val="00156056"/>
    <w:rsid w:val="0016564D"/>
    <w:rsid w:val="00167463"/>
    <w:rsid w:val="00174954"/>
    <w:rsid w:val="00175AD0"/>
    <w:rsid w:val="00182B03"/>
    <w:rsid w:val="0018313B"/>
    <w:rsid w:val="001938D0"/>
    <w:rsid w:val="001976D5"/>
    <w:rsid w:val="001A48CE"/>
    <w:rsid w:val="001A637C"/>
    <w:rsid w:val="001C1641"/>
    <w:rsid w:val="001C181D"/>
    <w:rsid w:val="001C1BC3"/>
    <w:rsid w:val="001C32F7"/>
    <w:rsid w:val="001C487F"/>
    <w:rsid w:val="001F1B99"/>
    <w:rsid w:val="001F232E"/>
    <w:rsid w:val="001F399C"/>
    <w:rsid w:val="00223D3D"/>
    <w:rsid w:val="0023745D"/>
    <w:rsid w:val="00240504"/>
    <w:rsid w:val="00243DAC"/>
    <w:rsid w:val="00247772"/>
    <w:rsid w:val="002532B2"/>
    <w:rsid w:val="00253DE2"/>
    <w:rsid w:val="00257362"/>
    <w:rsid w:val="0026299D"/>
    <w:rsid w:val="00262DE8"/>
    <w:rsid w:val="0026329A"/>
    <w:rsid w:val="00271FCF"/>
    <w:rsid w:val="00276429"/>
    <w:rsid w:val="00277729"/>
    <w:rsid w:val="00283063"/>
    <w:rsid w:val="0028493C"/>
    <w:rsid w:val="00284FEA"/>
    <w:rsid w:val="00290833"/>
    <w:rsid w:val="00291892"/>
    <w:rsid w:val="002946EC"/>
    <w:rsid w:val="002A75B4"/>
    <w:rsid w:val="002B6BE7"/>
    <w:rsid w:val="002C03B6"/>
    <w:rsid w:val="002C1801"/>
    <w:rsid w:val="002C4F25"/>
    <w:rsid w:val="002C6D84"/>
    <w:rsid w:val="002C7286"/>
    <w:rsid w:val="002D031D"/>
    <w:rsid w:val="002D115C"/>
    <w:rsid w:val="002D3082"/>
    <w:rsid w:val="002D6DF2"/>
    <w:rsid w:val="002E11F5"/>
    <w:rsid w:val="002E15B3"/>
    <w:rsid w:val="002E69A2"/>
    <w:rsid w:val="002F0B88"/>
    <w:rsid w:val="002F23F6"/>
    <w:rsid w:val="002F7479"/>
    <w:rsid w:val="003007BF"/>
    <w:rsid w:val="003057D3"/>
    <w:rsid w:val="0031602A"/>
    <w:rsid w:val="00317031"/>
    <w:rsid w:val="003276B2"/>
    <w:rsid w:val="003314BC"/>
    <w:rsid w:val="00331DE3"/>
    <w:rsid w:val="00332FEB"/>
    <w:rsid w:val="00345706"/>
    <w:rsid w:val="0034675B"/>
    <w:rsid w:val="00347CE9"/>
    <w:rsid w:val="00351CAE"/>
    <w:rsid w:val="00354187"/>
    <w:rsid w:val="003626D2"/>
    <w:rsid w:val="003627E3"/>
    <w:rsid w:val="00362D91"/>
    <w:rsid w:val="003648EB"/>
    <w:rsid w:val="003746D7"/>
    <w:rsid w:val="003758D9"/>
    <w:rsid w:val="003838F8"/>
    <w:rsid w:val="00383EF0"/>
    <w:rsid w:val="003875E0"/>
    <w:rsid w:val="0039150B"/>
    <w:rsid w:val="00395337"/>
    <w:rsid w:val="00396261"/>
    <w:rsid w:val="003A3757"/>
    <w:rsid w:val="003A724F"/>
    <w:rsid w:val="003A7BEA"/>
    <w:rsid w:val="003B070B"/>
    <w:rsid w:val="003B1157"/>
    <w:rsid w:val="003B47F0"/>
    <w:rsid w:val="003C385C"/>
    <w:rsid w:val="003D154E"/>
    <w:rsid w:val="003E1E12"/>
    <w:rsid w:val="003F47F1"/>
    <w:rsid w:val="0040427F"/>
    <w:rsid w:val="00406D37"/>
    <w:rsid w:val="00417325"/>
    <w:rsid w:val="004208DD"/>
    <w:rsid w:val="0042113D"/>
    <w:rsid w:val="00421C3B"/>
    <w:rsid w:val="004244F7"/>
    <w:rsid w:val="00433023"/>
    <w:rsid w:val="004341F9"/>
    <w:rsid w:val="0044113D"/>
    <w:rsid w:val="0044166E"/>
    <w:rsid w:val="0044290C"/>
    <w:rsid w:val="0044698B"/>
    <w:rsid w:val="004521E9"/>
    <w:rsid w:val="004522E7"/>
    <w:rsid w:val="00457818"/>
    <w:rsid w:val="00461344"/>
    <w:rsid w:val="0046338F"/>
    <w:rsid w:val="00474401"/>
    <w:rsid w:val="0047611A"/>
    <w:rsid w:val="0048482B"/>
    <w:rsid w:val="00484DD9"/>
    <w:rsid w:val="0049016D"/>
    <w:rsid w:val="00491B4D"/>
    <w:rsid w:val="0049482F"/>
    <w:rsid w:val="004A00C7"/>
    <w:rsid w:val="004A6F0C"/>
    <w:rsid w:val="004B06C1"/>
    <w:rsid w:val="004B1D57"/>
    <w:rsid w:val="004B70D6"/>
    <w:rsid w:val="004C0B8F"/>
    <w:rsid w:val="004C2C06"/>
    <w:rsid w:val="004D06FA"/>
    <w:rsid w:val="004D3724"/>
    <w:rsid w:val="004D3CD7"/>
    <w:rsid w:val="004D520C"/>
    <w:rsid w:val="004D7423"/>
    <w:rsid w:val="004E1080"/>
    <w:rsid w:val="004E556F"/>
    <w:rsid w:val="004F0930"/>
    <w:rsid w:val="004F0E43"/>
    <w:rsid w:val="004F2616"/>
    <w:rsid w:val="00513A70"/>
    <w:rsid w:val="005156FB"/>
    <w:rsid w:val="005159CA"/>
    <w:rsid w:val="00515B5D"/>
    <w:rsid w:val="005172C8"/>
    <w:rsid w:val="005174AA"/>
    <w:rsid w:val="00521855"/>
    <w:rsid w:val="00536B7B"/>
    <w:rsid w:val="00540B2C"/>
    <w:rsid w:val="00540E75"/>
    <w:rsid w:val="0055207B"/>
    <w:rsid w:val="00553054"/>
    <w:rsid w:val="00553082"/>
    <w:rsid w:val="00554C22"/>
    <w:rsid w:val="0056034C"/>
    <w:rsid w:val="00561963"/>
    <w:rsid w:val="00576D1B"/>
    <w:rsid w:val="00582340"/>
    <w:rsid w:val="005A204C"/>
    <w:rsid w:val="005A647E"/>
    <w:rsid w:val="005B3788"/>
    <w:rsid w:val="005B4223"/>
    <w:rsid w:val="005C20AA"/>
    <w:rsid w:val="005C53E6"/>
    <w:rsid w:val="005C607F"/>
    <w:rsid w:val="005C617B"/>
    <w:rsid w:val="005C6D17"/>
    <w:rsid w:val="005D0288"/>
    <w:rsid w:val="005D1772"/>
    <w:rsid w:val="005D2570"/>
    <w:rsid w:val="005D4B32"/>
    <w:rsid w:val="005D679F"/>
    <w:rsid w:val="005D753A"/>
    <w:rsid w:val="005E0989"/>
    <w:rsid w:val="005E57DE"/>
    <w:rsid w:val="005F2429"/>
    <w:rsid w:val="005F2C66"/>
    <w:rsid w:val="0060245F"/>
    <w:rsid w:val="0060256A"/>
    <w:rsid w:val="00605BFC"/>
    <w:rsid w:val="00610507"/>
    <w:rsid w:val="006136FE"/>
    <w:rsid w:val="006177DA"/>
    <w:rsid w:val="00617F1A"/>
    <w:rsid w:val="00632569"/>
    <w:rsid w:val="00635E4C"/>
    <w:rsid w:val="00635E84"/>
    <w:rsid w:val="00641846"/>
    <w:rsid w:val="006423FD"/>
    <w:rsid w:val="0064245F"/>
    <w:rsid w:val="00645848"/>
    <w:rsid w:val="00647308"/>
    <w:rsid w:val="00654309"/>
    <w:rsid w:val="0065770E"/>
    <w:rsid w:val="00657D7F"/>
    <w:rsid w:val="00660607"/>
    <w:rsid w:val="00660880"/>
    <w:rsid w:val="006609CF"/>
    <w:rsid w:val="00665A59"/>
    <w:rsid w:val="006662E7"/>
    <w:rsid w:val="00667F5A"/>
    <w:rsid w:val="00675A42"/>
    <w:rsid w:val="00675C86"/>
    <w:rsid w:val="00681746"/>
    <w:rsid w:val="0068432B"/>
    <w:rsid w:val="006934F0"/>
    <w:rsid w:val="00696AF2"/>
    <w:rsid w:val="006A6B3D"/>
    <w:rsid w:val="006B06FF"/>
    <w:rsid w:val="006B14BE"/>
    <w:rsid w:val="006B2880"/>
    <w:rsid w:val="006B3220"/>
    <w:rsid w:val="006C0EB6"/>
    <w:rsid w:val="006C2205"/>
    <w:rsid w:val="006C4EEE"/>
    <w:rsid w:val="006C5FC6"/>
    <w:rsid w:val="006D15F7"/>
    <w:rsid w:val="006D2DF4"/>
    <w:rsid w:val="006D48D7"/>
    <w:rsid w:val="006E4E8F"/>
    <w:rsid w:val="006E657B"/>
    <w:rsid w:val="006E6A4A"/>
    <w:rsid w:val="006F1296"/>
    <w:rsid w:val="006F2880"/>
    <w:rsid w:val="006F329E"/>
    <w:rsid w:val="006F333D"/>
    <w:rsid w:val="006F3860"/>
    <w:rsid w:val="006F6E55"/>
    <w:rsid w:val="0070230C"/>
    <w:rsid w:val="007023DC"/>
    <w:rsid w:val="007106B0"/>
    <w:rsid w:val="00712164"/>
    <w:rsid w:val="00712DC2"/>
    <w:rsid w:val="00715F62"/>
    <w:rsid w:val="00717002"/>
    <w:rsid w:val="00717094"/>
    <w:rsid w:val="00732146"/>
    <w:rsid w:val="00734802"/>
    <w:rsid w:val="00736461"/>
    <w:rsid w:val="00741656"/>
    <w:rsid w:val="007425A6"/>
    <w:rsid w:val="007449CA"/>
    <w:rsid w:val="00747C04"/>
    <w:rsid w:val="00755FE4"/>
    <w:rsid w:val="00772C27"/>
    <w:rsid w:val="007746C5"/>
    <w:rsid w:val="00775AD3"/>
    <w:rsid w:val="00776481"/>
    <w:rsid w:val="00777876"/>
    <w:rsid w:val="00777B33"/>
    <w:rsid w:val="007811A6"/>
    <w:rsid w:val="00784AAA"/>
    <w:rsid w:val="00790EC6"/>
    <w:rsid w:val="0079122F"/>
    <w:rsid w:val="007A662B"/>
    <w:rsid w:val="007A75A4"/>
    <w:rsid w:val="007B0D5F"/>
    <w:rsid w:val="007B425D"/>
    <w:rsid w:val="007B6DEB"/>
    <w:rsid w:val="007C0270"/>
    <w:rsid w:val="007C0E64"/>
    <w:rsid w:val="007C13BF"/>
    <w:rsid w:val="007C38FC"/>
    <w:rsid w:val="007C70E3"/>
    <w:rsid w:val="007D167A"/>
    <w:rsid w:val="007D2C42"/>
    <w:rsid w:val="007E4251"/>
    <w:rsid w:val="007F1B3C"/>
    <w:rsid w:val="007F1BB8"/>
    <w:rsid w:val="007F5B6C"/>
    <w:rsid w:val="007F6F28"/>
    <w:rsid w:val="0080141D"/>
    <w:rsid w:val="0080155F"/>
    <w:rsid w:val="008054EF"/>
    <w:rsid w:val="00810607"/>
    <w:rsid w:val="00816AFD"/>
    <w:rsid w:val="00817FF0"/>
    <w:rsid w:val="0082721C"/>
    <w:rsid w:val="0082748C"/>
    <w:rsid w:val="00830618"/>
    <w:rsid w:val="00831871"/>
    <w:rsid w:val="00837EF1"/>
    <w:rsid w:val="008455A3"/>
    <w:rsid w:val="00845EA5"/>
    <w:rsid w:val="00850CC2"/>
    <w:rsid w:val="00865FB7"/>
    <w:rsid w:val="00867281"/>
    <w:rsid w:val="00871FEA"/>
    <w:rsid w:val="00873508"/>
    <w:rsid w:val="00875E7D"/>
    <w:rsid w:val="00876327"/>
    <w:rsid w:val="00881828"/>
    <w:rsid w:val="00890587"/>
    <w:rsid w:val="00892502"/>
    <w:rsid w:val="00894934"/>
    <w:rsid w:val="008A0F2A"/>
    <w:rsid w:val="008A3642"/>
    <w:rsid w:val="008A6E23"/>
    <w:rsid w:val="008B3513"/>
    <w:rsid w:val="008C0DC7"/>
    <w:rsid w:val="008C273A"/>
    <w:rsid w:val="008C3E26"/>
    <w:rsid w:val="008C5D4C"/>
    <w:rsid w:val="008C5D9C"/>
    <w:rsid w:val="008D6F4C"/>
    <w:rsid w:val="008E0367"/>
    <w:rsid w:val="008E16A7"/>
    <w:rsid w:val="008E1C52"/>
    <w:rsid w:val="008E1C97"/>
    <w:rsid w:val="008E3DF1"/>
    <w:rsid w:val="008F0517"/>
    <w:rsid w:val="008F136A"/>
    <w:rsid w:val="008F3855"/>
    <w:rsid w:val="008F545F"/>
    <w:rsid w:val="009079F5"/>
    <w:rsid w:val="00912230"/>
    <w:rsid w:val="00923CF2"/>
    <w:rsid w:val="00931952"/>
    <w:rsid w:val="00940810"/>
    <w:rsid w:val="009412E3"/>
    <w:rsid w:val="00941591"/>
    <w:rsid w:val="00945BE9"/>
    <w:rsid w:val="00946DAF"/>
    <w:rsid w:val="009507FC"/>
    <w:rsid w:val="00951586"/>
    <w:rsid w:val="00952747"/>
    <w:rsid w:val="00953516"/>
    <w:rsid w:val="009544BA"/>
    <w:rsid w:val="00962313"/>
    <w:rsid w:val="00964E13"/>
    <w:rsid w:val="00965340"/>
    <w:rsid w:val="00970786"/>
    <w:rsid w:val="00973350"/>
    <w:rsid w:val="0097684F"/>
    <w:rsid w:val="009774D4"/>
    <w:rsid w:val="0098028F"/>
    <w:rsid w:val="00981166"/>
    <w:rsid w:val="00982A14"/>
    <w:rsid w:val="009837CE"/>
    <w:rsid w:val="00985795"/>
    <w:rsid w:val="00992B28"/>
    <w:rsid w:val="00996B5D"/>
    <w:rsid w:val="00997A0F"/>
    <w:rsid w:val="009A2521"/>
    <w:rsid w:val="009A50A6"/>
    <w:rsid w:val="009A580F"/>
    <w:rsid w:val="009B1965"/>
    <w:rsid w:val="009B22E2"/>
    <w:rsid w:val="009B5EC6"/>
    <w:rsid w:val="009C1340"/>
    <w:rsid w:val="009C2FB4"/>
    <w:rsid w:val="009C2FD4"/>
    <w:rsid w:val="009D14F0"/>
    <w:rsid w:val="009D29F3"/>
    <w:rsid w:val="009D336E"/>
    <w:rsid w:val="009D7640"/>
    <w:rsid w:val="009E4037"/>
    <w:rsid w:val="009E408F"/>
    <w:rsid w:val="009E674F"/>
    <w:rsid w:val="009E7EBF"/>
    <w:rsid w:val="009F01C0"/>
    <w:rsid w:val="009F075F"/>
    <w:rsid w:val="009F77D8"/>
    <w:rsid w:val="00A04740"/>
    <w:rsid w:val="00A04B5E"/>
    <w:rsid w:val="00A078B5"/>
    <w:rsid w:val="00A14634"/>
    <w:rsid w:val="00A208EB"/>
    <w:rsid w:val="00A21E39"/>
    <w:rsid w:val="00A2352E"/>
    <w:rsid w:val="00A23FAB"/>
    <w:rsid w:val="00A24530"/>
    <w:rsid w:val="00A312CE"/>
    <w:rsid w:val="00A34861"/>
    <w:rsid w:val="00A45165"/>
    <w:rsid w:val="00A5154E"/>
    <w:rsid w:val="00A53E0B"/>
    <w:rsid w:val="00A546BB"/>
    <w:rsid w:val="00A57F71"/>
    <w:rsid w:val="00A61062"/>
    <w:rsid w:val="00A65180"/>
    <w:rsid w:val="00A66B26"/>
    <w:rsid w:val="00A66B74"/>
    <w:rsid w:val="00A702DD"/>
    <w:rsid w:val="00A7444A"/>
    <w:rsid w:val="00A76255"/>
    <w:rsid w:val="00A83E7E"/>
    <w:rsid w:val="00A86FCC"/>
    <w:rsid w:val="00A943D9"/>
    <w:rsid w:val="00A954EB"/>
    <w:rsid w:val="00AA06DF"/>
    <w:rsid w:val="00AA2912"/>
    <w:rsid w:val="00AA3DEE"/>
    <w:rsid w:val="00AA79DE"/>
    <w:rsid w:val="00AB00A3"/>
    <w:rsid w:val="00AB1342"/>
    <w:rsid w:val="00AB1EB6"/>
    <w:rsid w:val="00AB5EBF"/>
    <w:rsid w:val="00AC4861"/>
    <w:rsid w:val="00AD3908"/>
    <w:rsid w:val="00AD545E"/>
    <w:rsid w:val="00AE0F23"/>
    <w:rsid w:val="00AE65AB"/>
    <w:rsid w:val="00AF2250"/>
    <w:rsid w:val="00B0198A"/>
    <w:rsid w:val="00B0758B"/>
    <w:rsid w:val="00B11A55"/>
    <w:rsid w:val="00B13CC3"/>
    <w:rsid w:val="00B20746"/>
    <w:rsid w:val="00B21C01"/>
    <w:rsid w:val="00B27B46"/>
    <w:rsid w:val="00B316CD"/>
    <w:rsid w:val="00B36DC7"/>
    <w:rsid w:val="00B41B18"/>
    <w:rsid w:val="00B42E09"/>
    <w:rsid w:val="00B4307D"/>
    <w:rsid w:val="00B43EE0"/>
    <w:rsid w:val="00B44FEE"/>
    <w:rsid w:val="00B45A86"/>
    <w:rsid w:val="00B46CCC"/>
    <w:rsid w:val="00B55E67"/>
    <w:rsid w:val="00B61F24"/>
    <w:rsid w:val="00B6462E"/>
    <w:rsid w:val="00B64EF4"/>
    <w:rsid w:val="00B66EAF"/>
    <w:rsid w:val="00B673F3"/>
    <w:rsid w:val="00B73D65"/>
    <w:rsid w:val="00B76CBB"/>
    <w:rsid w:val="00B84D0E"/>
    <w:rsid w:val="00B904C9"/>
    <w:rsid w:val="00B921E6"/>
    <w:rsid w:val="00B9678C"/>
    <w:rsid w:val="00B977A1"/>
    <w:rsid w:val="00B97E1C"/>
    <w:rsid w:val="00BA4FDB"/>
    <w:rsid w:val="00BB0976"/>
    <w:rsid w:val="00BB1264"/>
    <w:rsid w:val="00BC1687"/>
    <w:rsid w:val="00BC3931"/>
    <w:rsid w:val="00BC56BA"/>
    <w:rsid w:val="00BE0AEA"/>
    <w:rsid w:val="00BE313D"/>
    <w:rsid w:val="00BE43C5"/>
    <w:rsid w:val="00BE6892"/>
    <w:rsid w:val="00BE6DCC"/>
    <w:rsid w:val="00C1214B"/>
    <w:rsid w:val="00C124B2"/>
    <w:rsid w:val="00C1547C"/>
    <w:rsid w:val="00C17787"/>
    <w:rsid w:val="00C20685"/>
    <w:rsid w:val="00C2392B"/>
    <w:rsid w:val="00C25340"/>
    <w:rsid w:val="00C26AED"/>
    <w:rsid w:val="00C27E97"/>
    <w:rsid w:val="00C34154"/>
    <w:rsid w:val="00C37294"/>
    <w:rsid w:val="00C411A8"/>
    <w:rsid w:val="00C50BE5"/>
    <w:rsid w:val="00C54043"/>
    <w:rsid w:val="00C55914"/>
    <w:rsid w:val="00C616CC"/>
    <w:rsid w:val="00C63660"/>
    <w:rsid w:val="00C63C6C"/>
    <w:rsid w:val="00C64265"/>
    <w:rsid w:val="00C70D7D"/>
    <w:rsid w:val="00C734BF"/>
    <w:rsid w:val="00C754F6"/>
    <w:rsid w:val="00C819E6"/>
    <w:rsid w:val="00C823FA"/>
    <w:rsid w:val="00C82F8D"/>
    <w:rsid w:val="00C915E9"/>
    <w:rsid w:val="00C91659"/>
    <w:rsid w:val="00C91672"/>
    <w:rsid w:val="00C91692"/>
    <w:rsid w:val="00C92E0A"/>
    <w:rsid w:val="00C96057"/>
    <w:rsid w:val="00CA12FB"/>
    <w:rsid w:val="00CA2DE7"/>
    <w:rsid w:val="00CA3726"/>
    <w:rsid w:val="00CB69C1"/>
    <w:rsid w:val="00CC038A"/>
    <w:rsid w:val="00CC21C6"/>
    <w:rsid w:val="00CC5E78"/>
    <w:rsid w:val="00CC6823"/>
    <w:rsid w:val="00CD348F"/>
    <w:rsid w:val="00CD6EC1"/>
    <w:rsid w:val="00CD6F2D"/>
    <w:rsid w:val="00CE0513"/>
    <w:rsid w:val="00CE4AB4"/>
    <w:rsid w:val="00CE7B3B"/>
    <w:rsid w:val="00CF2FE1"/>
    <w:rsid w:val="00D068F8"/>
    <w:rsid w:val="00D06E55"/>
    <w:rsid w:val="00D07402"/>
    <w:rsid w:val="00D16EBF"/>
    <w:rsid w:val="00D20BCD"/>
    <w:rsid w:val="00D23C76"/>
    <w:rsid w:val="00D27EB7"/>
    <w:rsid w:val="00D36B0B"/>
    <w:rsid w:val="00D41168"/>
    <w:rsid w:val="00D41ED5"/>
    <w:rsid w:val="00D44363"/>
    <w:rsid w:val="00D4570F"/>
    <w:rsid w:val="00D4686F"/>
    <w:rsid w:val="00D478A5"/>
    <w:rsid w:val="00D50526"/>
    <w:rsid w:val="00D52AF4"/>
    <w:rsid w:val="00D53DE7"/>
    <w:rsid w:val="00D547B5"/>
    <w:rsid w:val="00D600C2"/>
    <w:rsid w:val="00D609DD"/>
    <w:rsid w:val="00D700E1"/>
    <w:rsid w:val="00D74C69"/>
    <w:rsid w:val="00D75779"/>
    <w:rsid w:val="00D812BF"/>
    <w:rsid w:val="00D86B26"/>
    <w:rsid w:val="00D871AE"/>
    <w:rsid w:val="00D90CFD"/>
    <w:rsid w:val="00D9368A"/>
    <w:rsid w:val="00D937E6"/>
    <w:rsid w:val="00DA0139"/>
    <w:rsid w:val="00DA2443"/>
    <w:rsid w:val="00DA2C32"/>
    <w:rsid w:val="00DA3A42"/>
    <w:rsid w:val="00DA67C6"/>
    <w:rsid w:val="00DA76E6"/>
    <w:rsid w:val="00DB6650"/>
    <w:rsid w:val="00DC2EEC"/>
    <w:rsid w:val="00DC46D3"/>
    <w:rsid w:val="00DD03ED"/>
    <w:rsid w:val="00DE778A"/>
    <w:rsid w:val="00E00F6C"/>
    <w:rsid w:val="00E01452"/>
    <w:rsid w:val="00E0341A"/>
    <w:rsid w:val="00E046B8"/>
    <w:rsid w:val="00E079F2"/>
    <w:rsid w:val="00E13423"/>
    <w:rsid w:val="00E14B93"/>
    <w:rsid w:val="00E14D71"/>
    <w:rsid w:val="00E1612F"/>
    <w:rsid w:val="00E166B7"/>
    <w:rsid w:val="00E27E97"/>
    <w:rsid w:val="00E40918"/>
    <w:rsid w:val="00E42101"/>
    <w:rsid w:val="00E436E4"/>
    <w:rsid w:val="00E45D6B"/>
    <w:rsid w:val="00E47621"/>
    <w:rsid w:val="00E50DC7"/>
    <w:rsid w:val="00E5301B"/>
    <w:rsid w:val="00E557AD"/>
    <w:rsid w:val="00E56B47"/>
    <w:rsid w:val="00E65BD9"/>
    <w:rsid w:val="00E71536"/>
    <w:rsid w:val="00E81C88"/>
    <w:rsid w:val="00E8639F"/>
    <w:rsid w:val="00E959ED"/>
    <w:rsid w:val="00E9611D"/>
    <w:rsid w:val="00EA0FAD"/>
    <w:rsid w:val="00EA7CFF"/>
    <w:rsid w:val="00EB4B23"/>
    <w:rsid w:val="00EB5B06"/>
    <w:rsid w:val="00EB63F7"/>
    <w:rsid w:val="00EC6375"/>
    <w:rsid w:val="00ED0D60"/>
    <w:rsid w:val="00ED28AB"/>
    <w:rsid w:val="00ED2D2D"/>
    <w:rsid w:val="00ED3577"/>
    <w:rsid w:val="00ED6F87"/>
    <w:rsid w:val="00EE02CE"/>
    <w:rsid w:val="00EE27C0"/>
    <w:rsid w:val="00EE2EC4"/>
    <w:rsid w:val="00EE3542"/>
    <w:rsid w:val="00EE501E"/>
    <w:rsid w:val="00EE602E"/>
    <w:rsid w:val="00EF703F"/>
    <w:rsid w:val="00F02EAA"/>
    <w:rsid w:val="00F02ECE"/>
    <w:rsid w:val="00F02FB6"/>
    <w:rsid w:val="00F031AB"/>
    <w:rsid w:val="00F11D16"/>
    <w:rsid w:val="00F13C7E"/>
    <w:rsid w:val="00F1753E"/>
    <w:rsid w:val="00F25C70"/>
    <w:rsid w:val="00F30901"/>
    <w:rsid w:val="00F3167B"/>
    <w:rsid w:val="00F3221F"/>
    <w:rsid w:val="00F37E55"/>
    <w:rsid w:val="00F41F8B"/>
    <w:rsid w:val="00F46301"/>
    <w:rsid w:val="00F465E9"/>
    <w:rsid w:val="00F51CF7"/>
    <w:rsid w:val="00F526A2"/>
    <w:rsid w:val="00F540B5"/>
    <w:rsid w:val="00F57008"/>
    <w:rsid w:val="00F60FA8"/>
    <w:rsid w:val="00F6154F"/>
    <w:rsid w:val="00F64C44"/>
    <w:rsid w:val="00F6629F"/>
    <w:rsid w:val="00F6717F"/>
    <w:rsid w:val="00F7290B"/>
    <w:rsid w:val="00F72AEF"/>
    <w:rsid w:val="00F81837"/>
    <w:rsid w:val="00F81A2E"/>
    <w:rsid w:val="00F8308B"/>
    <w:rsid w:val="00F90660"/>
    <w:rsid w:val="00F92E30"/>
    <w:rsid w:val="00F97F5A"/>
    <w:rsid w:val="00FA177A"/>
    <w:rsid w:val="00FA7135"/>
    <w:rsid w:val="00FB2B76"/>
    <w:rsid w:val="00FB37BA"/>
    <w:rsid w:val="00FB48F1"/>
    <w:rsid w:val="00FB6800"/>
    <w:rsid w:val="00FC5A31"/>
    <w:rsid w:val="00FD1960"/>
    <w:rsid w:val="00FD2B57"/>
    <w:rsid w:val="00FD46A3"/>
    <w:rsid w:val="00FE47BE"/>
    <w:rsid w:val="00FE5EDF"/>
    <w:rsid w:val="00FE5F7E"/>
    <w:rsid w:val="00FF2EFC"/>
    <w:rsid w:val="00FF6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F6B59"/>
  <w15:docId w15:val="{E2C7DD97-4778-461D-B2AB-D00957BC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FF0"/>
    <w:rPr>
      <w:sz w:val="24"/>
      <w:szCs w:val="24"/>
      <w:lang w:val="en-US" w:eastAsia="en-US" w:bidi="ar-SA"/>
    </w:rPr>
  </w:style>
  <w:style w:type="paragraph" w:styleId="Heading5">
    <w:name w:val="heading 5"/>
    <w:basedOn w:val="Normal"/>
    <w:next w:val="Normal"/>
    <w:link w:val="Heading5Char"/>
    <w:semiHidden/>
    <w:unhideWhenUsed/>
    <w:qFormat/>
    <w:rsid w:val="00BB1264"/>
    <w:pPr>
      <w:spacing w:before="240" w:after="60"/>
      <w:outlineLvl w:val="4"/>
    </w:pPr>
    <w:rPr>
      <w:rFonts w:ascii="Calibri" w:hAnsi="Calibri" w:cs="Mang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E2EC4"/>
    <w:pPr>
      <w:tabs>
        <w:tab w:val="center" w:pos="4320"/>
        <w:tab w:val="right" w:pos="8640"/>
      </w:tabs>
    </w:pPr>
  </w:style>
  <w:style w:type="paragraph" w:styleId="Footer">
    <w:name w:val="footer"/>
    <w:basedOn w:val="Normal"/>
    <w:link w:val="FooterChar"/>
    <w:uiPriority w:val="99"/>
    <w:rsid w:val="00EE2EC4"/>
    <w:pPr>
      <w:tabs>
        <w:tab w:val="center" w:pos="4320"/>
        <w:tab w:val="right" w:pos="8640"/>
      </w:tabs>
    </w:pPr>
  </w:style>
  <w:style w:type="character" w:styleId="PageNumber">
    <w:name w:val="page number"/>
    <w:basedOn w:val="DefaultParagraphFont"/>
    <w:rsid w:val="00EE2EC4"/>
  </w:style>
  <w:style w:type="character" w:customStyle="1" w:styleId="grame">
    <w:name w:val="grame"/>
    <w:basedOn w:val="DefaultParagraphFont"/>
    <w:rsid w:val="007B6DEB"/>
  </w:style>
  <w:style w:type="paragraph" w:styleId="BodyText">
    <w:name w:val="Body Text"/>
    <w:basedOn w:val="Normal"/>
    <w:rsid w:val="007B6DEB"/>
    <w:pPr>
      <w:ind w:right="-900"/>
    </w:pPr>
  </w:style>
  <w:style w:type="paragraph" w:styleId="BodyTextIndent">
    <w:name w:val="Body Text Indent"/>
    <w:basedOn w:val="Normal"/>
    <w:link w:val="BodyTextIndentChar"/>
    <w:rsid w:val="007B6DEB"/>
    <w:pPr>
      <w:spacing w:line="360" w:lineRule="auto"/>
      <w:ind w:left="720"/>
      <w:jc w:val="both"/>
    </w:pPr>
  </w:style>
  <w:style w:type="character" w:customStyle="1" w:styleId="spelle">
    <w:name w:val="spelle"/>
    <w:basedOn w:val="DefaultParagraphFont"/>
    <w:rsid w:val="007B6DEB"/>
  </w:style>
  <w:style w:type="paragraph" w:styleId="PlainText">
    <w:name w:val="Plain Text"/>
    <w:basedOn w:val="Normal"/>
    <w:rsid w:val="007B6DEB"/>
    <w:rPr>
      <w:rFonts w:ascii="Courier New" w:hAnsi="Courier New" w:cs="Courier New"/>
      <w:sz w:val="20"/>
      <w:szCs w:val="20"/>
    </w:rPr>
  </w:style>
  <w:style w:type="paragraph" w:styleId="BodyTextIndent2">
    <w:name w:val="Body Text Indent 2"/>
    <w:basedOn w:val="Normal"/>
    <w:rsid w:val="007B6DEB"/>
    <w:pPr>
      <w:ind w:left="540" w:hanging="540"/>
      <w:jc w:val="both"/>
    </w:pPr>
  </w:style>
  <w:style w:type="paragraph" w:styleId="BalloonText">
    <w:name w:val="Balloon Text"/>
    <w:basedOn w:val="Normal"/>
    <w:semiHidden/>
    <w:rsid w:val="00E50DC7"/>
    <w:rPr>
      <w:rFonts w:ascii="Tahoma" w:hAnsi="Tahoma" w:cs="Tahoma"/>
      <w:sz w:val="16"/>
      <w:szCs w:val="16"/>
    </w:rPr>
  </w:style>
  <w:style w:type="paragraph" w:styleId="Title">
    <w:name w:val="Title"/>
    <w:basedOn w:val="Normal"/>
    <w:qFormat/>
    <w:rsid w:val="00784AAA"/>
    <w:pPr>
      <w:ind w:left="720"/>
      <w:jc w:val="center"/>
      <w:outlineLvl w:val="0"/>
    </w:pPr>
    <w:rPr>
      <w:b/>
      <w:sz w:val="20"/>
      <w:szCs w:val="20"/>
      <w:u w:val="single"/>
    </w:rPr>
  </w:style>
  <w:style w:type="character" w:customStyle="1" w:styleId="Heading5Char">
    <w:name w:val="Heading 5 Char"/>
    <w:basedOn w:val="DefaultParagraphFont"/>
    <w:link w:val="Heading5"/>
    <w:semiHidden/>
    <w:rsid w:val="00BB1264"/>
    <w:rPr>
      <w:rFonts w:ascii="Calibri" w:hAnsi="Calibri" w:cs="Mangal"/>
      <w:b/>
      <w:bCs/>
      <w:i/>
      <w:iCs/>
      <w:sz w:val="26"/>
      <w:szCs w:val="26"/>
      <w:lang w:val="en-US" w:eastAsia="en-US" w:bidi="ar-SA"/>
    </w:rPr>
  </w:style>
  <w:style w:type="paragraph" w:styleId="ListParagraph">
    <w:name w:val="List Paragraph"/>
    <w:basedOn w:val="Normal"/>
    <w:link w:val="ListParagraphChar"/>
    <w:uiPriority w:val="34"/>
    <w:qFormat/>
    <w:rsid w:val="000A4613"/>
    <w:pPr>
      <w:ind w:left="720"/>
      <w:contextualSpacing/>
    </w:pPr>
  </w:style>
  <w:style w:type="paragraph" w:customStyle="1" w:styleId="Default">
    <w:name w:val="Default"/>
    <w:qFormat/>
    <w:rsid w:val="0003339D"/>
    <w:pPr>
      <w:autoSpaceDE w:val="0"/>
      <w:autoSpaceDN w:val="0"/>
      <w:adjustRightInd w:val="0"/>
    </w:pPr>
    <w:rPr>
      <w:rFonts w:ascii="Book Antiqua" w:hAnsi="Book Antiqua" w:cs="Book Antiqua"/>
      <w:color w:val="000000"/>
      <w:sz w:val="24"/>
      <w:szCs w:val="24"/>
      <w:lang w:val="en-US"/>
    </w:rPr>
  </w:style>
  <w:style w:type="paragraph" w:customStyle="1" w:styleId="TableParagraph">
    <w:name w:val="Table Paragraph"/>
    <w:basedOn w:val="Normal"/>
    <w:uiPriority w:val="1"/>
    <w:qFormat/>
    <w:rsid w:val="00B0198A"/>
    <w:pPr>
      <w:widowControl w:val="0"/>
      <w:autoSpaceDE w:val="0"/>
      <w:autoSpaceDN w:val="0"/>
      <w:ind w:left="108"/>
    </w:pPr>
    <w:rPr>
      <w:rFonts w:ascii="Book Antiqua" w:eastAsia="Book Antiqua" w:hAnsi="Book Antiqua" w:cs="Book Antiqua"/>
      <w:sz w:val="22"/>
      <w:szCs w:val="22"/>
      <w:lang w:bidi="en-US"/>
    </w:rPr>
  </w:style>
  <w:style w:type="paragraph" w:styleId="NoSpacing">
    <w:name w:val="No Spacing"/>
    <w:uiPriority w:val="1"/>
    <w:qFormat/>
    <w:rsid w:val="005D753A"/>
    <w:rPr>
      <w:rFonts w:asciiTheme="minorHAnsi" w:eastAsiaTheme="minorHAnsi" w:hAnsiTheme="minorHAnsi" w:cstheme="minorBidi"/>
      <w:sz w:val="22"/>
      <w:szCs w:val="22"/>
      <w:lang w:val="en-US" w:eastAsia="en-US" w:bidi="ar-SA"/>
    </w:rPr>
  </w:style>
  <w:style w:type="character" w:customStyle="1" w:styleId="BodyTextIndentChar">
    <w:name w:val="Body Text Indent Char"/>
    <w:link w:val="BodyTextIndent"/>
    <w:rsid w:val="003C385C"/>
    <w:rPr>
      <w:sz w:val="24"/>
      <w:szCs w:val="24"/>
      <w:lang w:val="en-US" w:eastAsia="en-US" w:bidi="ar-SA"/>
    </w:rPr>
  </w:style>
  <w:style w:type="character" w:customStyle="1" w:styleId="FooterChar">
    <w:name w:val="Footer Char"/>
    <w:basedOn w:val="DefaultParagraphFont"/>
    <w:link w:val="Footer"/>
    <w:uiPriority w:val="99"/>
    <w:rsid w:val="00BE43C5"/>
    <w:rPr>
      <w:sz w:val="24"/>
      <w:szCs w:val="24"/>
      <w:lang w:val="en-US" w:eastAsia="en-US" w:bidi="ar-SA"/>
    </w:rPr>
  </w:style>
  <w:style w:type="character" w:customStyle="1" w:styleId="HeaderChar">
    <w:name w:val="Header Char"/>
    <w:basedOn w:val="DefaultParagraphFont"/>
    <w:link w:val="Header"/>
    <w:uiPriority w:val="99"/>
    <w:rsid w:val="0049482F"/>
    <w:rPr>
      <w:sz w:val="24"/>
      <w:szCs w:val="24"/>
      <w:lang w:val="en-US" w:eastAsia="en-US" w:bidi="ar-SA"/>
    </w:rPr>
  </w:style>
  <w:style w:type="character" w:styleId="Hyperlink">
    <w:name w:val="Hyperlink"/>
    <w:basedOn w:val="DefaultParagraphFont"/>
    <w:unhideWhenUsed/>
    <w:rsid w:val="0068432B"/>
    <w:rPr>
      <w:color w:val="0000FF" w:themeColor="hyperlink"/>
      <w:u w:val="single"/>
    </w:rPr>
  </w:style>
  <w:style w:type="character" w:styleId="UnresolvedMention">
    <w:name w:val="Unresolved Mention"/>
    <w:basedOn w:val="DefaultParagraphFont"/>
    <w:uiPriority w:val="99"/>
    <w:semiHidden/>
    <w:unhideWhenUsed/>
    <w:rsid w:val="0068432B"/>
    <w:rPr>
      <w:color w:val="605E5C"/>
      <w:shd w:val="clear" w:color="auto" w:fill="E1DFDD"/>
    </w:rPr>
  </w:style>
  <w:style w:type="character" w:customStyle="1" w:styleId="ListParagraphChar">
    <w:name w:val="List Paragraph Char"/>
    <w:link w:val="ListParagraph"/>
    <w:uiPriority w:val="34"/>
    <w:locked/>
    <w:rsid w:val="00871FEA"/>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3568">
      <w:bodyDiv w:val="1"/>
      <w:marLeft w:val="0"/>
      <w:marRight w:val="0"/>
      <w:marTop w:val="0"/>
      <w:marBottom w:val="0"/>
      <w:divBdr>
        <w:top w:val="none" w:sz="0" w:space="0" w:color="auto"/>
        <w:left w:val="none" w:sz="0" w:space="0" w:color="auto"/>
        <w:bottom w:val="none" w:sz="0" w:space="0" w:color="auto"/>
        <w:right w:val="none" w:sz="0" w:space="0" w:color="auto"/>
      </w:divBdr>
    </w:div>
    <w:div w:id="41752158">
      <w:bodyDiv w:val="1"/>
      <w:marLeft w:val="0"/>
      <w:marRight w:val="0"/>
      <w:marTop w:val="0"/>
      <w:marBottom w:val="0"/>
      <w:divBdr>
        <w:top w:val="none" w:sz="0" w:space="0" w:color="auto"/>
        <w:left w:val="none" w:sz="0" w:space="0" w:color="auto"/>
        <w:bottom w:val="none" w:sz="0" w:space="0" w:color="auto"/>
        <w:right w:val="none" w:sz="0" w:space="0" w:color="auto"/>
      </w:divBdr>
    </w:div>
    <w:div w:id="108159875">
      <w:bodyDiv w:val="1"/>
      <w:marLeft w:val="0"/>
      <w:marRight w:val="0"/>
      <w:marTop w:val="0"/>
      <w:marBottom w:val="0"/>
      <w:divBdr>
        <w:top w:val="none" w:sz="0" w:space="0" w:color="auto"/>
        <w:left w:val="none" w:sz="0" w:space="0" w:color="auto"/>
        <w:bottom w:val="none" w:sz="0" w:space="0" w:color="auto"/>
        <w:right w:val="none" w:sz="0" w:space="0" w:color="auto"/>
      </w:divBdr>
    </w:div>
    <w:div w:id="248468976">
      <w:bodyDiv w:val="1"/>
      <w:marLeft w:val="0"/>
      <w:marRight w:val="0"/>
      <w:marTop w:val="0"/>
      <w:marBottom w:val="0"/>
      <w:divBdr>
        <w:top w:val="none" w:sz="0" w:space="0" w:color="auto"/>
        <w:left w:val="none" w:sz="0" w:space="0" w:color="auto"/>
        <w:bottom w:val="none" w:sz="0" w:space="0" w:color="auto"/>
        <w:right w:val="none" w:sz="0" w:space="0" w:color="auto"/>
      </w:divBdr>
    </w:div>
    <w:div w:id="294913586">
      <w:bodyDiv w:val="1"/>
      <w:marLeft w:val="0"/>
      <w:marRight w:val="0"/>
      <w:marTop w:val="0"/>
      <w:marBottom w:val="0"/>
      <w:divBdr>
        <w:top w:val="none" w:sz="0" w:space="0" w:color="auto"/>
        <w:left w:val="none" w:sz="0" w:space="0" w:color="auto"/>
        <w:bottom w:val="none" w:sz="0" w:space="0" w:color="auto"/>
        <w:right w:val="none" w:sz="0" w:space="0" w:color="auto"/>
      </w:divBdr>
    </w:div>
    <w:div w:id="322051511">
      <w:bodyDiv w:val="1"/>
      <w:marLeft w:val="0"/>
      <w:marRight w:val="0"/>
      <w:marTop w:val="0"/>
      <w:marBottom w:val="0"/>
      <w:divBdr>
        <w:top w:val="none" w:sz="0" w:space="0" w:color="auto"/>
        <w:left w:val="none" w:sz="0" w:space="0" w:color="auto"/>
        <w:bottom w:val="none" w:sz="0" w:space="0" w:color="auto"/>
        <w:right w:val="none" w:sz="0" w:space="0" w:color="auto"/>
      </w:divBdr>
    </w:div>
    <w:div w:id="330107531">
      <w:bodyDiv w:val="1"/>
      <w:marLeft w:val="0"/>
      <w:marRight w:val="0"/>
      <w:marTop w:val="0"/>
      <w:marBottom w:val="0"/>
      <w:divBdr>
        <w:top w:val="none" w:sz="0" w:space="0" w:color="auto"/>
        <w:left w:val="none" w:sz="0" w:space="0" w:color="auto"/>
        <w:bottom w:val="none" w:sz="0" w:space="0" w:color="auto"/>
        <w:right w:val="none" w:sz="0" w:space="0" w:color="auto"/>
      </w:divBdr>
    </w:div>
    <w:div w:id="343747471">
      <w:bodyDiv w:val="1"/>
      <w:marLeft w:val="0"/>
      <w:marRight w:val="0"/>
      <w:marTop w:val="0"/>
      <w:marBottom w:val="0"/>
      <w:divBdr>
        <w:top w:val="none" w:sz="0" w:space="0" w:color="auto"/>
        <w:left w:val="none" w:sz="0" w:space="0" w:color="auto"/>
        <w:bottom w:val="none" w:sz="0" w:space="0" w:color="auto"/>
        <w:right w:val="none" w:sz="0" w:space="0" w:color="auto"/>
      </w:divBdr>
    </w:div>
    <w:div w:id="437988927">
      <w:bodyDiv w:val="1"/>
      <w:marLeft w:val="0"/>
      <w:marRight w:val="0"/>
      <w:marTop w:val="0"/>
      <w:marBottom w:val="0"/>
      <w:divBdr>
        <w:top w:val="none" w:sz="0" w:space="0" w:color="auto"/>
        <w:left w:val="none" w:sz="0" w:space="0" w:color="auto"/>
        <w:bottom w:val="none" w:sz="0" w:space="0" w:color="auto"/>
        <w:right w:val="none" w:sz="0" w:space="0" w:color="auto"/>
      </w:divBdr>
    </w:div>
    <w:div w:id="463429981">
      <w:bodyDiv w:val="1"/>
      <w:marLeft w:val="0"/>
      <w:marRight w:val="0"/>
      <w:marTop w:val="0"/>
      <w:marBottom w:val="0"/>
      <w:divBdr>
        <w:top w:val="none" w:sz="0" w:space="0" w:color="auto"/>
        <w:left w:val="none" w:sz="0" w:space="0" w:color="auto"/>
        <w:bottom w:val="none" w:sz="0" w:space="0" w:color="auto"/>
        <w:right w:val="none" w:sz="0" w:space="0" w:color="auto"/>
      </w:divBdr>
    </w:div>
    <w:div w:id="511073576">
      <w:bodyDiv w:val="1"/>
      <w:marLeft w:val="0"/>
      <w:marRight w:val="0"/>
      <w:marTop w:val="0"/>
      <w:marBottom w:val="0"/>
      <w:divBdr>
        <w:top w:val="none" w:sz="0" w:space="0" w:color="auto"/>
        <w:left w:val="none" w:sz="0" w:space="0" w:color="auto"/>
        <w:bottom w:val="none" w:sz="0" w:space="0" w:color="auto"/>
        <w:right w:val="none" w:sz="0" w:space="0" w:color="auto"/>
      </w:divBdr>
    </w:div>
    <w:div w:id="725759753">
      <w:bodyDiv w:val="1"/>
      <w:marLeft w:val="0"/>
      <w:marRight w:val="0"/>
      <w:marTop w:val="0"/>
      <w:marBottom w:val="0"/>
      <w:divBdr>
        <w:top w:val="none" w:sz="0" w:space="0" w:color="auto"/>
        <w:left w:val="none" w:sz="0" w:space="0" w:color="auto"/>
        <w:bottom w:val="none" w:sz="0" w:space="0" w:color="auto"/>
        <w:right w:val="none" w:sz="0" w:space="0" w:color="auto"/>
      </w:divBdr>
    </w:div>
    <w:div w:id="772475565">
      <w:bodyDiv w:val="1"/>
      <w:marLeft w:val="0"/>
      <w:marRight w:val="0"/>
      <w:marTop w:val="0"/>
      <w:marBottom w:val="0"/>
      <w:divBdr>
        <w:top w:val="none" w:sz="0" w:space="0" w:color="auto"/>
        <w:left w:val="none" w:sz="0" w:space="0" w:color="auto"/>
        <w:bottom w:val="none" w:sz="0" w:space="0" w:color="auto"/>
        <w:right w:val="none" w:sz="0" w:space="0" w:color="auto"/>
      </w:divBdr>
    </w:div>
    <w:div w:id="833762927">
      <w:bodyDiv w:val="1"/>
      <w:marLeft w:val="0"/>
      <w:marRight w:val="0"/>
      <w:marTop w:val="0"/>
      <w:marBottom w:val="0"/>
      <w:divBdr>
        <w:top w:val="none" w:sz="0" w:space="0" w:color="auto"/>
        <w:left w:val="none" w:sz="0" w:space="0" w:color="auto"/>
        <w:bottom w:val="none" w:sz="0" w:space="0" w:color="auto"/>
        <w:right w:val="none" w:sz="0" w:space="0" w:color="auto"/>
      </w:divBdr>
    </w:div>
    <w:div w:id="860242788">
      <w:bodyDiv w:val="1"/>
      <w:marLeft w:val="0"/>
      <w:marRight w:val="0"/>
      <w:marTop w:val="0"/>
      <w:marBottom w:val="0"/>
      <w:divBdr>
        <w:top w:val="none" w:sz="0" w:space="0" w:color="auto"/>
        <w:left w:val="none" w:sz="0" w:space="0" w:color="auto"/>
        <w:bottom w:val="none" w:sz="0" w:space="0" w:color="auto"/>
        <w:right w:val="none" w:sz="0" w:space="0" w:color="auto"/>
      </w:divBdr>
    </w:div>
    <w:div w:id="1008407953">
      <w:bodyDiv w:val="1"/>
      <w:marLeft w:val="0"/>
      <w:marRight w:val="0"/>
      <w:marTop w:val="0"/>
      <w:marBottom w:val="0"/>
      <w:divBdr>
        <w:top w:val="none" w:sz="0" w:space="0" w:color="auto"/>
        <w:left w:val="none" w:sz="0" w:space="0" w:color="auto"/>
        <w:bottom w:val="none" w:sz="0" w:space="0" w:color="auto"/>
        <w:right w:val="none" w:sz="0" w:space="0" w:color="auto"/>
      </w:divBdr>
    </w:div>
    <w:div w:id="1082293080">
      <w:bodyDiv w:val="1"/>
      <w:marLeft w:val="0"/>
      <w:marRight w:val="0"/>
      <w:marTop w:val="0"/>
      <w:marBottom w:val="0"/>
      <w:divBdr>
        <w:top w:val="none" w:sz="0" w:space="0" w:color="auto"/>
        <w:left w:val="none" w:sz="0" w:space="0" w:color="auto"/>
        <w:bottom w:val="none" w:sz="0" w:space="0" w:color="auto"/>
        <w:right w:val="none" w:sz="0" w:space="0" w:color="auto"/>
      </w:divBdr>
    </w:div>
    <w:div w:id="1134177735">
      <w:bodyDiv w:val="1"/>
      <w:marLeft w:val="0"/>
      <w:marRight w:val="0"/>
      <w:marTop w:val="0"/>
      <w:marBottom w:val="0"/>
      <w:divBdr>
        <w:top w:val="none" w:sz="0" w:space="0" w:color="auto"/>
        <w:left w:val="none" w:sz="0" w:space="0" w:color="auto"/>
        <w:bottom w:val="none" w:sz="0" w:space="0" w:color="auto"/>
        <w:right w:val="none" w:sz="0" w:space="0" w:color="auto"/>
      </w:divBdr>
    </w:div>
    <w:div w:id="1162769332">
      <w:bodyDiv w:val="1"/>
      <w:marLeft w:val="0"/>
      <w:marRight w:val="0"/>
      <w:marTop w:val="0"/>
      <w:marBottom w:val="0"/>
      <w:divBdr>
        <w:top w:val="none" w:sz="0" w:space="0" w:color="auto"/>
        <w:left w:val="none" w:sz="0" w:space="0" w:color="auto"/>
        <w:bottom w:val="none" w:sz="0" w:space="0" w:color="auto"/>
        <w:right w:val="none" w:sz="0" w:space="0" w:color="auto"/>
      </w:divBdr>
    </w:div>
    <w:div w:id="1249342128">
      <w:bodyDiv w:val="1"/>
      <w:marLeft w:val="0"/>
      <w:marRight w:val="0"/>
      <w:marTop w:val="0"/>
      <w:marBottom w:val="0"/>
      <w:divBdr>
        <w:top w:val="none" w:sz="0" w:space="0" w:color="auto"/>
        <w:left w:val="none" w:sz="0" w:space="0" w:color="auto"/>
        <w:bottom w:val="none" w:sz="0" w:space="0" w:color="auto"/>
        <w:right w:val="none" w:sz="0" w:space="0" w:color="auto"/>
      </w:divBdr>
    </w:div>
    <w:div w:id="1319916882">
      <w:bodyDiv w:val="1"/>
      <w:marLeft w:val="0"/>
      <w:marRight w:val="0"/>
      <w:marTop w:val="0"/>
      <w:marBottom w:val="0"/>
      <w:divBdr>
        <w:top w:val="none" w:sz="0" w:space="0" w:color="auto"/>
        <w:left w:val="none" w:sz="0" w:space="0" w:color="auto"/>
        <w:bottom w:val="none" w:sz="0" w:space="0" w:color="auto"/>
        <w:right w:val="none" w:sz="0" w:space="0" w:color="auto"/>
      </w:divBdr>
    </w:div>
    <w:div w:id="1322004452">
      <w:bodyDiv w:val="1"/>
      <w:marLeft w:val="0"/>
      <w:marRight w:val="0"/>
      <w:marTop w:val="0"/>
      <w:marBottom w:val="0"/>
      <w:divBdr>
        <w:top w:val="none" w:sz="0" w:space="0" w:color="auto"/>
        <w:left w:val="none" w:sz="0" w:space="0" w:color="auto"/>
        <w:bottom w:val="none" w:sz="0" w:space="0" w:color="auto"/>
        <w:right w:val="none" w:sz="0" w:space="0" w:color="auto"/>
      </w:divBdr>
    </w:div>
    <w:div w:id="1376928062">
      <w:bodyDiv w:val="1"/>
      <w:marLeft w:val="0"/>
      <w:marRight w:val="0"/>
      <w:marTop w:val="0"/>
      <w:marBottom w:val="0"/>
      <w:divBdr>
        <w:top w:val="none" w:sz="0" w:space="0" w:color="auto"/>
        <w:left w:val="none" w:sz="0" w:space="0" w:color="auto"/>
        <w:bottom w:val="none" w:sz="0" w:space="0" w:color="auto"/>
        <w:right w:val="none" w:sz="0" w:space="0" w:color="auto"/>
      </w:divBdr>
    </w:div>
    <w:div w:id="1382244420">
      <w:bodyDiv w:val="1"/>
      <w:marLeft w:val="0"/>
      <w:marRight w:val="0"/>
      <w:marTop w:val="0"/>
      <w:marBottom w:val="0"/>
      <w:divBdr>
        <w:top w:val="none" w:sz="0" w:space="0" w:color="auto"/>
        <w:left w:val="none" w:sz="0" w:space="0" w:color="auto"/>
        <w:bottom w:val="none" w:sz="0" w:space="0" w:color="auto"/>
        <w:right w:val="none" w:sz="0" w:space="0" w:color="auto"/>
      </w:divBdr>
    </w:div>
    <w:div w:id="1411153424">
      <w:bodyDiv w:val="1"/>
      <w:marLeft w:val="0"/>
      <w:marRight w:val="0"/>
      <w:marTop w:val="0"/>
      <w:marBottom w:val="0"/>
      <w:divBdr>
        <w:top w:val="none" w:sz="0" w:space="0" w:color="auto"/>
        <w:left w:val="none" w:sz="0" w:space="0" w:color="auto"/>
        <w:bottom w:val="none" w:sz="0" w:space="0" w:color="auto"/>
        <w:right w:val="none" w:sz="0" w:space="0" w:color="auto"/>
      </w:divBdr>
    </w:div>
    <w:div w:id="1457289288">
      <w:bodyDiv w:val="1"/>
      <w:marLeft w:val="0"/>
      <w:marRight w:val="0"/>
      <w:marTop w:val="0"/>
      <w:marBottom w:val="0"/>
      <w:divBdr>
        <w:top w:val="none" w:sz="0" w:space="0" w:color="auto"/>
        <w:left w:val="none" w:sz="0" w:space="0" w:color="auto"/>
        <w:bottom w:val="none" w:sz="0" w:space="0" w:color="auto"/>
        <w:right w:val="none" w:sz="0" w:space="0" w:color="auto"/>
      </w:divBdr>
    </w:div>
    <w:div w:id="1473593106">
      <w:bodyDiv w:val="1"/>
      <w:marLeft w:val="0"/>
      <w:marRight w:val="0"/>
      <w:marTop w:val="0"/>
      <w:marBottom w:val="0"/>
      <w:divBdr>
        <w:top w:val="none" w:sz="0" w:space="0" w:color="auto"/>
        <w:left w:val="none" w:sz="0" w:space="0" w:color="auto"/>
        <w:bottom w:val="none" w:sz="0" w:space="0" w:color="auto"/>
        <w:right w:val="none" w:sz="0" w:space="0" w:color="auto"/>
      </w:divBdr>
    </w:div>
    <w:div w:id="1496454654">
      <w:bodyDiv w:val="1"/>
      <w:marLeft w:val="0"/>
      <w:marRight w:val="0"/>
      <w:marTop w:val="0"/>
      <w:marBottom w:val="0"/>
      <w:divBdr>
        <w:top w:val="none" w:sz="0" w:space="0" w:color="auto"/>
        <w:left w:val="none" w:sz="0" w:space="0" w:color="auto"/>
        <w:bottom w:val="none" w:sz="0" w:space="0" w:color="auto"/>
        <w:right w:val="none" w:sz="0" w:space="0" w:color="auto"/>
      </w:divBdr>
    </w:div>
    <w:div w:id="1530020819">
      <w:bodyDiv w:val="1"/>
      <w:marLeft w:val="0"/>
      <w:marRight w:val="0"/>
      <w:marTop w:val="0"/>
      <w:marBottom w:val="0"/>
      <w:divBdr>
        <w:top w:val="none" w:sz="0" w:space="0" w:color="auto"/>
        <w:left w:val="none" w:sz="0" w:space="0" w:color="auto"/>
        <w:bottom w:val="none" w:sz="0" w:space="0" w:color="auto"/>
        <w:right w:val="none" w:sz="0" w:space="0" w:color="auto"/>
      </w:divBdr>
    </w:div>
    <w:div w:id="1740636634">
      <w:bodyDiv w:val="1"/>
      <w:marLeft w:val="0"/>
      <w:marRight w:val="0"/>
      <w:marTop w:val="0"/>
      <w:marBottom w:val="0"/>
      <w:divBdr>
        <w:top w:val="none" w:sz="0" w:space="0" w:color="auto"/>
        <w:left w:val="none" w:sz="0" w:space="0" w:color="auto"/>
        <w:bottom w:val="none" w:sz="0" w:space="0" w:color="auto"/>
        <w:right w:val="none" w:sz="0" w:space="0" w:color="auto"/>
      </w:divBdr>
    </w:div>
    <w:div w:id="1828740415">
      <w:bodyDiv w:val="1"/>
      <w:marLeft w:val="0"/>
      <w:marRight w:val="0"/>
      <w:marTop w:val="0"/>
      <w:marBottom w:val="0"/>
      <w:divBdr>
        <w:top w:val="none" w:sz="0" w:space="0" w:color="auto"/>
        <w:left w:val="none" w:sz="0" w:space="0" w:color="auto"/>
        <w:bottom w:val="none" w:sz="0" w:space="0" w:color="auto"/>
        <w:right w:val="none" w:sz="0" w:space="0" w:color="auto"/>
      </w:divBdr>
    </w:div>
    <w:div w:id="1888835126">
      <w:bodyDiv w:val="1"/>
      <w:marLeft w:val="0"/>
      <w:marRight w:val="0"/>
      <w:marTop w:val="0"/>
      <w:marBottom w:val="0"/>
      <w:divBdr>
        <w:top w:val="none" w:sz="0" w:space="0" w:color="auto"/>
        <w:left w:val="none" w:sz="0" w:space="0" w:color="auto"/>
        <w:bottom w:val="none" w:sz="0" w:space="0" w:color="auto"/>
        <w:right w:val="none" w:sz="0" w:space="0" w:color="auto"/>
      </w:divBdr>
    </w:div>
    <w:div w:id="197663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B6F46-8C95-425C-A7AD-303880E99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Sl</vt:lpstr>
    </vt:vector>
  </TitlesOfParts>
  <Company>pgcil</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dc:title>
  <dc:subject/>
  <dc:creator>Sandeep Panwar {संदीप पंवार}</dc:creator>
  <cp:keywords/>
  <cp:lastModifiedBy>Umesh Kumar Yadav {उमेश कुमार यादव}</cp:lastModifiedBy>
  <cp:revision>209</cp:revision>
  <cp:lastPrinted>2023-12-20T13:32:00Z</cp:lastPrinted>
  <dcterms:created xsi:type="dcterms:W3CDTF">2021-06-13T06:13:00Z</dcterms:created>
  <dcterms:modified xsi:type="dcterms:W3CDTF">2023-12-21T12:36:00Z</dcterms:modified>
</cp:coreProperties>
</file>