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2F465E76" w14:textId="77777777" w:rsidR="0065108C" w:rsidRDefault="0065108C" w:rsidP="00336B10">
      <w:pPr>
        <w:jc w:val="center"/>
        <w:rPr>
          <w:rFonts w:ascii="Book Antiqua" w:hAnsi="Book Antiqua"/>
          <w:b/>
          <w:bCs/>
        </w:rPr>
      </w:pPr>
    </w:p>
    <w:p w14:paraId="3CDD4F81" w14:textId="77777777" w:rsidR="0065108C" w:rsidRDefault="0065108C" w:rsidP="0065108C">
      <w:pPr>
        <w:tabs>
          <w:tab w:val="left" w:pos="1037"/>
        </w:tabs>
        <w:jc w:val="both"/>
        <w:rPr>
          <w:rFonts w:ascii="Book Antiqua" w:hAnsi="Book Antiqua"/>
        </w:rPr>
      </w:pPr>
    </w:p>
    <w:p w14:paraId="7D5DB8BB" w14:textId="6C757D74" w:rsidR="00AF25AF" w:rsidRPr="000513D6" w:rsidRDefault="000513D6" w:rsidP="000513D6">
      <w:pPr>
        <w:jc w:val="center"/>
        <w:rPr>
          <w:rFonts w:ascii="Book Antiqua" w:hAnsi="Book Antiqua"/>
          <w:b/>
          <w:bCs/>
        </w:rPr>
      </w:pPr>
      <w:r w:rsidRPr="001B14CF">
        <w:rPr>
          <w:rFonts w:ascii="Book Antiqua" w:hAnsi="Book Antiqua"/>
          <w:b/>
          <w:bCs/>
        </w:rPr>
        <w:t>Construction of Pre-cast Boundary Wall at 765/400/220 KV BIDAR TBCB PROJECT, BIDAR STATION</w:t>
      </w:r>
      <w:r w:rsidR="00D267C9">
        <w:rPr>
          <w:rFonts w:ascii="Book Antiqua" w:hAnsi="Book Antiqua"/>
          <w:b/>
          <w:bCs/>
          <w:color w:val="0000FF"/>
          <w:szCs w:val="32"/>
        </w:rPr>
        <w:t xml:space="preserve">; </w:t>
      </w:r>
      <w:r w:rsidR="00AF25AF" w:rsidRPr="15003087">
        <w:rPr>
          <w:rFonts w:ascii="Book Antiqua" w:hAnsi="Book Antiqua"/>
          <w:b/>
          <w:bCs/>
        </w:rPr>
        <w:t xml:space="preserve">Specification No: </w:t>
      </w:r>
      <w:r w:rsidR="00357F21" w:rsidRPr="15003087">
        <w:rPr>
          <w:rFonts w:ascii="Book Antiqua" w:hAnsi="Book Antiqua"/>
          <w:b/>
          <w:bCs/>
          <w:color w:val="0000FF"/>
        </w:rPr>
        <w:t>SR-I/C&amp;M/WC-</w:t>
      </w:r>
      <w:r>
        <w:rPr>
          <w:rFonts w:ascii="Book Antiqua" w:hAnsi="Book Antiqua"/>
          <w:b/>
          <w:bCs/>
          <w:color w:val="0000FF"/>
        </w:rPr>
        <w:t>4372</w:t>
      </w:r>
      <w:r w:rsidR="00357F21" w:rsidRPr="15003087">
        <w:rPr>
          <w:rFonts w:ascii="Book Antiqua" w:hAnsi="Book Antiqua"/>
          <w:b/>
          <w:bCs/>
          <w:color w:val="0000FF"/>
        </w:rPr>
        <w:t>/202</w:t>
      </w:r>
      <w:r w:rsidR="00357F21">
        <w:rPr>
          <w:rFonts w:ascii="Book Antiqua" w:hAnsi="Book Antiqua"/>
          <w:b/>
          <w:bCs/>
          <w:color w:val="0000FF"/>
        </w:rPr>
        <w:t>5</w:t>
      </w:r>
      <w:r w:rsidR="00357F21" w:rsidRPr="15003087">
        <w:rPr>
          <w:rFonts w:ascii="Book Antiqua" w:hAnsi="Book Antiqua"/>
          <w:b/>
          <w:bCs/>
          <w:color w:val="0000FF"/>
        </w:rPr>
        <w:t>/</w:t>
      </w:r>
      <w:r w:rsidR="00357F21" w:rsidRPr="00CF3757">
        <w:rPr>
          <w:rFonts w:ascii="Book Antiqua" w:hAnsi="Book Antiqua"/>
          <w:b/>
          <w:bCs/>
          <w:color w:val="0000FF"/>
        </w:rPr>
        <w:t>RFx-</w:t>
      </w:r>
      <w:r w:rsidR="00357F21" w:rsidRPr="002F1CF7">
        <w:rPr>
          <w:rFonts w:ascii="Book Antiqua" w:hAnsi="Book Antiqua"/>
          <w:b/>
          <w:bCs/>
          <w:color w:val="0000FF"/>
        </w:rPr>
        <w:t>500200</w:t>
      </w:r>
      <w:r w:rsidR="002F1CF7" w:rsidRPr="002F1CF7">
        <w:rPr>
          <w:rFonts w:ascii="Book Antiqua" w:hAnsi="Book Antiqua"/>
          <w:b/>
          <w:bCs/>
          <w:color w:val="0000FF"/>
        </w:rPr>
        <w:t>4761</w:t>
      </w:r>
      <w:r w:rsidR="00357F21" w:rsidRPr="002F1CF7">
        <w:rPr>
          <w:rFonts w:ascii="Book Antiqua" w:hAnsi="Book Antiqua"/>
          <w:b/>
          <w:bCs/>
          <w:color w:val="0000FF"/>
        </w:rPr>
        <w:t xml:space="preserve"> (SR1/T/W-CIVIL/DOM/B00/25/</w:t>
      </w:r>
      <w:r w:rsidR="002F1CF7" w:rsidRPr="002F1CF7">
        <w:rPr>
          <w:rFonts w:ascii="Book Antiqua" w:hAnsi="Book Antiqua"/>
          <w:b/>
          <w:bCs/>
          <w:color w:val="0000FF"/>
        </w:rPr>
        <w:t>12418</w:t>
      </w:r>
      <w:r w:rsidR="00357F21" w:rsidRPr="002F1CF7">
        <w:rPr>
          <w:rFonts w:ascii="Book Antiqua" w:hAnsi="Book Antiqua"/>
          <w:b/>
          <w:bCs/>
          <w:color w:val="0000FF"/>
        </w:rPr>
        <w:t>)</w:t>
      </w:r>
    </w:p>
    <w:p w14:paraId="38A192DD" w14:textId="27C1DFBE" w:rsidR="003D31D0" w:rsidRPr="002C188C" w:rsidRDefault="003D31D0" w:rsidP="3BE2678C">
      <w:pPr>
        <w:jc w:val="both"/>
        <w:rPr>
          <w:rFonts w:ascii="Book Antiqua" w:hAnsi="Book Antiqua"/>
          <w:b/>
          <w:bCs/>
          <w:color w:val="0000FF"/>
          <w:highlight w:val="yellow"/>
        </w:rPr>
      </w:pPr>
    </w:p>
    <w:p w14:paraId="50EA0A11" w14:textId="77777777" w:rsidR="000513D6" w:rsidRPr="009642B8" w:rsidRDefault="000513D6" w:rsidP="000513D6">
      <w:pPr>
        <w:ind w:right="-39"/>
        <w:jc w:val="both"/>
        <w:rPr>
          <w:rFonts w:ascii="Book Antiqua" w:hAnsi="Book Antiqua"/>
          <w:b/>
          <w:bCs/>
          <w:color w:val="0000FF"/>
          <w:lang w:val="en-IN"/>
        </w:rPr>
      </w:pPr>
      <w:r w:rsidRPr="009642B8">
        <w:rPr>
          <w:rFonts w:ascii="Book Antiqua" w:hAnsi="Book Antiqua"/>
        </w:rPr>
        <w:t xml:space="preserve">Power Grid Corporation of India Ltd (POWERGRID) has participated in the selection of Transmission Service Provider (TSP) to establish the </w:t>
      </w:r>
      <w:r w:rsidRPr="009642B8">
        <w:rPr>
          <w:rFonts w:ascii="Book Antiqua" w:hAnsi="Book Antiqua"/>
          <w:b/>
          <w:bCs/>
          <w:color w:val="0000FF"/>
          <w:lang w:val="en-IN"/>
        </w:rPr>
        <w:t>“Transmission System for Solar Energy Zone in Bidar (2500MW), Karnataka”</w:t>
      </w:r>
      <w:r w:rsidRPr="009642B8">
        <w:rPr>
          <w:rFonts w:ascii="Book Antiqua" w:hAnsi="Book Antiqua"/>
        </w:rPr>
        <w:t xml:space="preserve"> under Tariff Based Competitive Bidding (TBCB) Route and POWERGRID has emerged as a successful bidder in the tariff bidding for the said project. Accordingly, Project Specific Transmission Company namely </w:t>
      </w:r>
      <w:r w:rsidRPr="009642B8">
        <w:rPr>
          <w:rFonts w:ascii="Book Antiqua" w:hAnsi="Book Antiqua"/>
          <w:b/>
          <w:bCs/>
          <w:color w:val="0000FF"/>
          <w:lang w:val="en-IN"/>
        </w:rPr>
        <w:t>“POWERGRID Bidar Transmission Limited”</w:t>
      </w:r>
      <w:r w:rsidRPr="009642B8">
        <w:rPr>
          <w:rFonts w:ascii="Book Antiqua" w:hAnsi="Book Antiqua"/>
        </w:rPr>
        <w:t xml:space="preserve"> has been incorporated under the Companies Act, 2013 with its Registered Office at B-9, Qutub Institutional Area, </w:t>
      </w:r>
      <w:proofErr w:type="spellStart"/>
      <w:r w:rsidRPr="009642B8">
        <w:rPr>
          <w:rFonts w:ascii="Book Antiqua" w:hAnsi="Book Antiqua"/>
        </w:rPr>
        <w:t>Katwaria</w:t>
      </w:r>
      <w:proofErr w:type="spellEnd"/>
      <w:r w:rsidRPr="009642B8">
        <w:rPr>
          <w:rFonts w:ascii="Book Antiqua" w:hAnsi="Book Antiqua"/>
        </w:rPr>
        <w:t xml:space="preserve"> Sarai, New Delhi-110016 (herein after referred to as </w:t>
      </w:r>
      <w:r w:rsidRPr="009642B8">
        <w:rPr>
          <w:rFonts w:ascii="Book Antiqua" w:hAnsi="Book Antiqua"/>
          <w:b/>
          <w:bCs/>
          <w:color w:val="0000FF"/>
          <w:lang w:val="en-IN"/>
        </w:rPr>
        <w:t>“Owner”</w:t>
      </w:r>
      <w:r w:rsidRPr="009642B8">
        <w:rPr>
          <w:rFonts w:ascii="Book Antiqua" w:hAnsi="Book Antiqua"/>
        </w:rPr>
        <w:t xml:space="preserve">). </w:t>
      </w:r>
    </w:p>
    <w:p w14:paraId="3D90FD86" w14:textId="77777777" w:rsidR="000513D6" w:rsidRPr="009642B8" w:rsidRDefault="000513D6" w:rsidP="000513D6">
      <w:pPr>
        <w:ind w:right="-39"/>
        <w:jc w:val="both"/>
        <w:rPr>
          <w:rFonts w:ascii="Book Antiqua" w:hAnsi="Book Antiqua"/>
          <w:b/>
          <w:bCs/>
          <w:color w:val="0000FF"/>
          <w:lang w:val="en-IN"/>
        </w:rPr>
      </w:pPr>
    </w:p>
    <w:p w14:paraId="7E5AE53A" w14:textId="77777777" w:rsidR="000513D6" w:rsidRPr="009642B8" w:rsidRDefault="000513D6" w:rsidP="000513D6">
      <w:pPr>
        <w:ind w:right="-39"/>
        <w:jc w:val="both"/>
        <w:rPr>
          <w:rFonts w:ascii="Book Antiqua" w:hAnsi="Book Antiqua"/>
          <w:b/>
          <w:bCs/>
          <w:lang w:val="en-IN"/>
        </w:rPr>
      </w:pPr>
      <w:bookmarkStart w:id="0" w:name="_Hlk208303344"/>
      <w:r w:rsidRPr="009642B8">
        <w:rPr>
          <w:rFonts w:ascii="Book Antiqua" w:hAnsi="Book Antiqua"/>
          <w:lang w:val="en-IN"/>
        </w:rPr>
        <w:t>Whereas, the Owner desires to obtain consultancy services from POWERGRID for providing all inputs and services as may be required by the Owner from concept to commissioning related to establishment of the Project</w:t>
      </w:r>
      <w:r w:rsidRPr="009642B8">
        <w:rPr>
          <w:rFonts w:ascii="Book Antiqua" w:hAnsi="Book Antiqua"/>
          <w:b/>
          <w:bCs/>
          <w:color w:val="0000FF"/>
          <w:lang w:val="en-IN"/>
        </w:rPr>
        <w:t xml:space="preserve">: “Transmission System for Solar Energy Zone in Bidar (2500MW), Karnataka” </w:t>
      </w:r>
      <w:r w:rsidRPr="009642B8">
        <w:rPr>
          <w:rFonts w:ascii="Book Antiqua" w:hAnsi="Book Antiqua"/>
          <w:lang w:val="en-IN"/>
        </w:rPr>
        <w:t>and whereas POWERGRID has consented to provide consultancy services to the Owner for carrying out all works related to the above Project on behalf of the Owner.</w:t>
      </w:r>
    </w:p>
    <w:bookmarkEnd w:id="0"/>
    <w:p w14:paraId="0018E353" w14:textId="77777777" w:rsidR="000513D6" w:rsidRPr="009642B8" w:rsidRDefault="000513D6" w:rsidP="000513D6">
      <w:pPr>
        <w:ind w:right="-39"/>
        <w:jc w:val="both"/>
        <w:rPr>
          <w:rFonts w:ascii="Book Antiqua" w:hAnsi="Book Antiqua"/>
        </w:rPr>
      </w:pPr>
    </w:p>
    <w:p w14:paraId="55D5A75D" w14:textId="77777777" w:rsidR="000513D6" w:rsidRPr="009642B8" w:rsidRDefault="000513D6" w:rsidP="000513D6">
      <w:pPr>
        <w:ind w:right="-39"/>
        <w:jc w:val="both"/>
        <w:rPr>
          <w:rFonts w:ascii="Book Antiqua" w:hAnsi="Book Antiqua"/>
        </w:rPr>
      </w:pPr>
      <w:r w:rsidRPr="009642B8">
        <w:rPr>
          <w:rFonts w:ascii="Book Antiqua" w:hAnsi="Book Antiqua"/>
        </w:rPr>
        <w:t xml:space="preserve">Power Grid Corporation of India Ltd (POWERGRID), Southern Region-I Headquarters (SR-I), </w:t>
      </w:r>
      <w:proofErr w:type="spellStart"/>
      <w:r w:rsidRPr="009642B8">
        <w:rPr>
          <w:rFonts w:ascii="Book Antiqua" w:hAnsi="Book Antiqua"/>
        </w:rPr>
        <w:t>Secunderabad</w:t>
      </w:r>
      <w:proofErr w:type="spellEnd"/>
      <w:r w:rsidRPr="009642B8">
        <w:rPr>
          <w:rFonts w:ascii="Book Antiqua" w:hAnsi="Book Antiqua"/>
        </w:rPr>
        <w:t xml:space="preserve"> for and on behalf of the Owner, intends to finalize for executing the </w:t>
      </w:r>
      <w:r w:rsidRPr="009642B8">
        <w:rPr>
          <w:rFonts w:ascii="Book Antiqua" w:hAnsi="Book Antiqua"/>
          <w:b/>
          <w:bCs/>
          <w:color w:val="0000FF"/>
          <w:szCs w:val="32"/>
        </w:rPr>
        <w:t>Construction of Pre-cast Boundary Wall at 765/400/220 KV BIDAR TBCB PROJECT, BIDAR STATION</w:t>
      </w:r>
      <w:r w:rsidRPr="009642B8">
        <w:rPr>
          <w:rFonts w:ascii="Book Antiqua" w:hAnsi="Book Antiqua"/>
          <w:b/>
          <w:bCs/>
          <w:color w:val="0000FF"/>
          <w:lang w:val="en-IN"/>
        </w:rPr>
        <w:t xml:space="preserve"> </w:t>
      </w:r>
      <w:r w:rsidRPr="009642B8">
        <w:rPr>
          <w:rFonts w:ascii="Book Antiqua" w:hAnsi="Book Antiqua"/>
        </w:rPr>
        <w:t xml:space="preserve">under </w:t>
      </w:r>
      <w:r w:rsidRPr="009642B8">
        <w:rPr>
          <w:rFonts w:ascii="Book Antiqua" w:hAnsi="Book Antiqua"/>
          <w:b/>
          <w:bCs/>
          <w:color w:val="0000FF"/>
          <w:szCs w:val="32"/>
        </w:rPr>
        <w:t>Transmission System for Solar Energy Zone in Bidar (2500MW), Karnataka</w:t>
      </w:r>
      <w:r w:rsidRPr="009642B8">
        <w:rPr>
          <w:rFonts w:ascii="Book Antiqua" w:hAnsi="Book Antiqua"/>
        </w:rPr>
        <w:t xml:space="preserve">. Subsequently, the Owner, </w:t>
      </w:r>
      <w:r w:rsidRPr="009642B8">
        <w:rPr>
          <w:rFonts w:ascii="Book Antiqua" w:hAnsi="Book Antiqua"/>
          <w:b/>
          <w:bCs/>
          <w:color w:val="0000FF"/>
          <w:lang w:val="en-IN"/>
        </w:rPr>
        <w:t xml:space="preserve">“POWERGRID Bidar Transmission Limited” </w:t>
      </w:r>
      <w:r w:rsidRPr="009642B8">
        <w:rPr>
          <w:rFonts w:ascii="Book Antiqua" w:hAnsi="Book Antiqua"/>
        </w:rPr>
        <w:t>would adopt the Letter of Award (LOA)/Notification of Award (NOA)/Contracts, placed by POWERGRID, with complete rights &amp; obligations.</w:t>
      </w:r>
    </w:p>
    <w:p w14:paraId="00828E2E" w14:textId="77777777" w:rsidR="000513D6" w:rsidRPr="009642B8" w:rsidRDefault="000513D6" w:rsidP="000513D6">
      <w:pPr>
        <w:tabs>
          <w:tab w:val="left" w:pos="1037"/>
        </w:tabs>
        <w:ind w:right="-39"/>
        <w:jc w:val="both"/>
        <w:rPr>
          <w:rFonts w:ascii="Book Antiqua" w:hAnsi="Book Antiqua"/>
        </w:rPr>
      </w:pPr>
    </w:p>
    <w:p w14:paraId="2B953156" w14:textId="77777777" w:rsidR="000513D6" w:rsidRPr="009642B8" w:rsidRDefault="000513D6" w:rsidP="000513D6">
      <w:pPr>
        <w:ind w:right="-39"/>
        <w:jc w:val="both"/>
        <w:rPr>
          <w:rFonts w:ascii="Book Antiqua" w:hAnsi="Book Antiqua"/>
          <w:b/>
          <w:bCs/>
        </w:rPr>
      </w:pPr>
      <w:r w:rsidRPr="009642B8">
        <w:rPr>
          <w:rFonts w:ascii="Book Antiqua" w:hAnsi="Book Antiqua"/>
          <w:b/>
          <w:bCs/>
        </w:rPr>
        <w:t>The procurement activities in respect of the aforesaid Project are being carried out by POEWRGRID on behalf of the Owner. Therefore, for the purpose of all procurement activities under this package, the “</w:t>
      </w:r>
      <w:r w:rsidRPr="009642B8">
        <w:rPr>
          <w:rFonts w:ascii="Book Antiqua" w:hAnsi="Book Antiqua"/>
          <w:b/>
          <w:bCs/>
          <w:color w:val="0000FF"/>
          <w:lang w:val="en-IN"/>
        </w:rPr>
        <w:t>POWERGRID Bidar Transmission Limited</w:t>
      </w:r>
      <w:r w:rsidRPr="009642B8">
        <w:rPr>
          <w:rFonts w:ascii="Book Antiqua" w:hAnsi="Book Antiqua"/>
          <w:b/>
          <w:bCs/>
        </w:rPr>
        <w:t>” shall be referred to as the “</w:t>
      </w:r>
      <w:r w:rsidRPr="009642B8">
        <w:rPr>
          <w:rFonts w:ascii="Book Antiqua" w:hAnsi="Book Antiqua"/>
          <w:b/>
          <w:bCs/>
          <w:color w:val="0000FF"/>
          <w:lang w:val="en-IN"/>
        </w:rPr>
        <w:t>Owner</w:t>
      </w:r>
      <w:r w:rsidRPr="009642B8">
        <w:rPr>
          <w:rFonts w:ascii="Book Antiqua" w:hAnsi="Book Antiqua"/>
          <w:b/>
          <w:bCs/>
        </w:rPr>
        <w:t>” and “POWERGRID” or “</w:t>
      </w:r>
      <w:r w:rsidRPr="009642B8">
        <w:rPr>
          <w:rFonts w:ascii="Book Antiqua" w:hAnsi="Book Antiqua"/>
          <w:b/>
          <w:bCs/>
          <w:color w:val="0000FF"/>
          <w:lang w:val="en-IN"/>
        </w:rPr>
        <w:t>Power Grid Corporation of India Limited</w:t>
      </w:r>
      <w:r w:rsidRPr="009642B8">
        <w:rPr>
          <w:rFonts w:ascii="Book Antiqua" w:hAnsi="Book Antiqua"/>
          <w:b/>
          <w:bCs/>
        </w:rPr>
        <w:t>” shall be referred to as the “</w:t>
      </w:r>
      <w:r w:rsidRPr="009642B8">
        <w:rPr>
          <w:rFonts w:ascii="Book Antiqua" w:hAnsi="Book Antiqua"/>
          <w:b/>
          <w:bCs/>
          <w:color w:val="0000FF"/>
          <w:lang w:val="en-IN"/>
        </w:rPr>
        <w:t>Employer</w:t>
      </w:r>
      <w:r w:rsidRPr="009642B8">
        <w:rPr>
          <w:rFonts w:ascii="Book Antiqua" w:hAnsi="Book Antiqua"/>
          <w:b/>
          <w:bCs/>
        </w:rPr>
        <w:t>”.</w:t>
      </w: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25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6993"/>
      </w:tblGrid>
      <w:tr w:rsidR="00336B10" w:rsidRPr="00AE6115" w14:paraId="53B0313B" w14:textId="77777777" w:rsidTr="000513D6">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lastRenderedPageBreak/>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6993"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000513D6">
        <w:tc>
          <w:tcPr>
            <w:tcW w:w="588" w:type="dxa"/>
            <w:tcBorders>
              <w:right w:val="single" w:sz="4" w:space="0" w:color="auto"/>
            </w:tcBorders>
          </w:tcPr>
          <w:p w14:paraId="53128261"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6993"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000513D6">
        <w:tc>
          <w:tcPr>
            <w:tcW w:w="588" w:type="dxa"/>
            <w:tcBorders>
              <w:right w:val="single" w:sz="4" w:space="0" w:color="auto"/>
            </w:tcBorders>
          </w:tcPr>
          <w:p w14:paraId="3CF2D8B6"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6993"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D267C9" w:rsidRDefault="00D83C2E" w:rsidP="00336B10">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Owner is:</w:t>
            </w:r>
          </w:p>
          <w:p w14:paraId="7AF480E2" w14:textId="11557B91" w:rsidR="007C1EC2" w:rsidRDefault="0048205F" w:rsidP="003F7083">
            <w:pPr>
              <w:jc w:val="both"/>
              <w:rPr>
                <w:rFonts w:ascii="Book Antiqua" w:hAnsi="Book Antiqua" w:cs="Arial"/>
                <w:snapToGrid w:val="0"/>
              </w:rPr>
            </w:pPr>
            <w:r w:rsidRPr="0048205F">
              <w:rPr>
                <w:rFonts w:ascii="Book Antiqua" w:hAnsi="Book Antiqua"/>
                <w:b/>
                <w:bCs/>
                <w:color w:val="0000FF"/>
                <w:sz w:val="28"/>
                <w:szCs w:val="28"/>
                <w:lang w:val="en-IN"/>
              </w:rPr>
              <w:t xml:space="preserve">POWERGRID </w:t>
            </w:r>
            <w:r w:rsidR="000513D6">
              <w:rPr>
                <w:rFonts w:ascii="Book Antiqua" w:hAnsi="Book Antiqua"/>
                <w:b/>
                <w:bCs/>
                <w:color w:val="0000FF"/>
                <w:sz w:val="28"/>
                <w:szCs w:val="28"/>
                <w:lang w:val="en-IN"/>
              </w:rPr>
              <w:t>Bidar</w:t>
            </w:r>
            <w:r w:rsidRPr="0048205F">
              <w:rPr>
                <w:rFonts w:ascii="Book Antiqua" w:hAnsi="Book Antiqua"/>
                <w:b/>
                <w:bCs/>
                <w:color w:val="0000FF"/>
                <w:sz w:val="28"/>
                <w:szCs w:val="28"/>
                <w:lang w:val="en-IN"/>
              </w:rPr>
              <w:t xml:space="preserve"> Transmission Limited</w:t>
            </w:r>
            <w:r w:rsidR="007C1EC2">
              <w:rPr>
                <w:rFonts w:ascii="Book Antiqua" w:hAnsi="Book Antiqua" w:cs="Arial"/>
                <w:snapToGrid w:val="0"/>
              </w:rPr>
              <w:t>,</w:t>
            </w:r>
          </w:p>
          <w:p w14:paraId="38C0E2B0" w14:textId="30037056" w:rsidR="00D83C2E" w:rsidRPr="00AE6115" w:rsidRDefault="007C1EC2" w:rsidP="003F7083">
            <w:pPr>
              <w:jc w:val="both"/>
              <w:rPr>
                <w:rFonts w:ascii="Book Antiqua" w:hAnsi="Book Antiqua" w:cs="Arial"/>
                <w:snapToGrid w:val="0"/>
              </w:rPr>
            </w:pPr>
            <w:r>
              <w:rPr>
                <w:rFonts w:ascii="Book Antiqua" w:hAnsi="Book Antiqua" w:cs="Arial"/>
                <w:snapToGrid w:val="0"/>
              </w:rPr>
              <w:t xml:space="preserve">C/O </w:t>
            </w:r>
            <w:r w:rsidR="00D83C2E"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776545F2" w14:textId="5E80DC91" w:rsidR="00D83C2E"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007C1EC2">
              <w:rPr>
                <w:rFonts w:ascii="Book Antiqua" w:hAnsi="Book Antiqua"/>
                <w:color w:val="0000FF"/>
                <w:lang w:val="en-GB"/>
              </w:rPr>
              <w:t>.</w:t>
            </w:r>
          </w:p>
          <w:p w14:paraId="4AB3E3F0" w14:textId="77777777" w:rsidR="007C1EC2" w:rsidRDefault="007C1EC2" w:rsidP="009336E3">
            <w:pPr>
              <w:ind w:hanging="9"/>
              <w:jc w:val="both"/>
              <w:rPr>
                <w:rFonts w:ascii="Book Antiqua" w:hAnsi="Book Antiqua"/>
                <w:color w:val="0000FF"/>
                <w:lang w:val="en-GB"/>
              </w:rPr>
            </w:pPr>
          </w:p>
          <w:p w14:paraId="723C3FB6" w14:textId="04986D6B" w:rsidR="007C1EC2" w:rsidRPr="00D267C9" w:rsidRDefault="007C1EC2" w:rsidP="007C1EC2">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Employer is:</w:t>
            </w:r>
          </w:p>
          <w:p w14:paraId="0C650B94" w14:textId="77777777" w:rsidR="007C1EC2" w:rsidRPr="00AE6115" w:rsidRDefault="007C1EC2" w:rsidP="007C1EC2">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B79D3F5"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Southern Region Transmission System - I, </w:t>
            </w:r>
          </w:p>
          <w:p w14:paraId="2BC51168"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Regional Head Quarters, </w:t>
            </w:r>
          </w:p>
          <w:p w14:paraId="42398D7C" w14:textId="77777777" w:rsidR="007C1EC2" w:rsidRPr="00AE6115" w:rsidRDefault="007C1EC2" w:rsidP="007C1EC2">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34F5AB8F" w14:textId="77777777" w:rsidR="007C1EC2" w:rsidRPr="00AE6115" w:rsidRDefault="007C1EC2" w:rsidP="007C1EC2">
            <w:pPr>
              <w:jc w:val="both"/>
              <w:rPr>
                <w:rFonts w:ascii="Book Antiqua" w:hAnsi="Book Antiqua"/>
                <w:lang w:val="en-GB"/>
              </w:rPr>
            </w:pPr>
            <w:proofErr w:type="spellStart"/>
            <w:r w:rsidRPr="00AE6115">
              <w:rPr>
                <w:rFonts w:ascii="Book Antiqua" w:hAnsi="Book Antiqua"/>
                <w:lang w:val="en-GB"/>
              </w:rPr>
              <w:lastRenderedPageBreak/>
              <w:t>Secunderabad</w:t>
            </w:r>
            <w:proofErr w:type="spellEnd"/>
            <w:r w:rsidRPr="00AE6115">
              <w:rPr>
                <w:rFonts w:ascii="Book Antiqua" w:hAnsi="Book Antiqua"/>
                <w:lang w:val="en-GB"/>
              </w:rPr>
              <w:t xml:space="preserve"> – 500 080</w:t>
            </w:r>
          </w:p>
          <w:p w14:paraId="41BFEAB6" w14:textId="164BEB12" w:rsidR="007C1EC2" w:rsidRPr="00AE6115" w:rsidRDefault="007C1EC2" w:rsidP="007C1EC2">
            <w:pPr>
              <w:ind w:hanging="9"/>
              <w:jc w:val="both"/>
              <w:rPr>
                <w:rFonts w:ascii="Book Antiqua" w:hAnsi="Book Antiqua"/>
                <w:color w:val="0000FF"/>
                <w:lang w:val="en-GB"/>
              </w:rPr>
            </w:pPr>
            <w:r w:rsidRPr="00AE6115">
              <w:rPr>
                <w:rFonts w:ascii="Book Antiqua" w:hAnsi="Book Antiqua"/>
                <w:color w:val="0000FF"/>
                <w:lang w:val="en-GB"/>
              </w:rPr>
              <w:t>Telephone No.: +91-40-27546649</w:t>
            </w:r>
            <w:r>
              <w:rPr>
                <w:rFonts w:ascii="Book Antiqua" w:hAnsi="Book Antiqua"/>
                <w:color w:val="0000FF"/>
                <w:lang w:val="en-GB"/>
              </w:rPr>
              <w:t>.</w:t>
            </w:r>
          </w:p>
        </w:tc>
      </w:tr>
      <w:tr w:rsidR="00D83C2E" w:rsidRPr="00AE6115" w14:paraId="76A72F11" w14:textId="77777777" w:rsidTr="000513D6">
        <w:trPr>
          <w:trHeight w:val="939"/>
        </w:trPr>
        <w:tc>
          <w:tcPr>
            <w:tcW w:w="588" w:type="dxa"/>
            <w:tcBorders>
              <w:right w:val="single" w:sz="4" w:space="0" w:color="auto"/>
            </w:tcBorders>
          </w:tcPr>
          <w:p w14:paraId="1FC39945"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6993"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000513D6">
        <w:tc>
          <w:tcPr>
            <w:tcW w:w="588" w:type="dxa"/>
            <w:tcBorders>
              <w:right w:val="single" w:sz="4" w:space="0" w:color="auto"/>
            </w:tcBorders>
          </w:tcPr>
          <w:p w14:paraId="0562CB0E" w14:textId="77777777" w:rsidR="00A129E7" w:rsidRPr="00AE6115" w:rsidRDefault="00A129E7" w:rsidP="0044408F">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6993"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76A491F4" w:rsidR="00C80E7A" w:rsidRPr="00AE6115" w:rsidRDefault="00C80E7A" w:rsidP="0044408F">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sidR="009E763A">
              <w:rPr>
                <w:rFonts w:ascii="Book Antiqua" w:hAnsi="Book Antiqua"/>
                <w:color w:val="0000FF"/>
                <w:lang w:val="en-GB" w:eastAsia="en-US"/>
              </w:rPr>
              <w:t>765/</w:t>
            </w:r>
            <w:r>
              <w:rPr>
                <w:rFonts w:ascii="Book Antiqua" w:hAnsi="Book Antiqua"/>
                <w:color w:val="0000FF"/>
                <w:lang w:val="en-GB" w:eastAsia="en-US"/>
              </w:rPr>
              <w:t>400</w:t>
            </w:r>
            <w:r w:rsidR="0013630C">
              <w:rPr>
                <w:rFonts w:ascii="Book Antiqua" w:hAnsi="Book Antiqua"/>
                <w:color w:val="0000FF"/>
                <w:lang w:val="en-GB" w:eastAsia="en-US"/>
              </w:rPr>
              <w:t>/220</w:t>
            </w:r>
            <w:r>
              <w:rPr>
                <w:rFonts w:ascii="Book Antiqua" w:hAnsi="Book Antiqua"/>
                <w:color w:val="0000FF"/>
                <w:lang w:val="en-GB" w:eastAsia="en-US"/>
              </w:rPr>
              <w:t xml:space="preserve">kV </w:t>
            </w:r>
            <w:r w:rsidR="000513D6">
              <w:rPr>
                <w:rFonts w:ascii="Book Antiqua" w:hAnsi="Book Antiqua"/>
                <w:color w:val="0000FF"/>
                <w:lang w:val="en-GB" w:eastAsia="en-US"/>
              </w:rPr>
              <w:t>Bidar</w:t>
            </w:r>
            <w:r w:rsidR="00901C1F">
              <w:rPr>
                <w:rFonts w:ascii="Book Antiqua" w:hAnsi="Book Antiqua"/>
                <w:color w:val="0000FF"/>
                <w:lang w:val="en-GB" w:eastAsia="en-US"/>
              </w:rPr>
              <w:t xml:space="preserve">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2F199F7B" w14:textId="6E4C5EA2"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 xml:space="preserve">POWERGRID </w:t>
            </w:r>
            <w:r w:rsidR="000513D6">
              <w:rPr>
                <w:rFonts w:ascii="Book Antiqua" w:hAnsi="Book Antiqua"/>
                <w:b/>
                <w:bCs/>
                <w:color w:val="0000FF"/>
                <w:sz w:val="28"/>
                <w:szCs w:val="28"/>
                <w:lang w:val="en-IN"/>
              </w:rPr>
              <w:t>Bidar</w:t>
            </w:r>
            <w:r w:rsidRPr="0048205F">
              <w:rPr>
                <w:rFonts w:ascii="Book Antiqua" w:hAnsi="Book Antiqua"/>
                <w:b/>
                <w:bCs/>
                <w:color w:val="0000FF"/>
                <w:sz w:val="28"/>
                <w:szCs w:val="28"/>
                <w:lang w:val="en-IN"/>
              </w:rPr>
              <w:t xml:space="preserve"> Transmission Limited</w:t>
            </w:r>
            <w:r>
              <w:rPr>
                <w:rFonts w:ascii="Book Antiqua" w:hAnsi="Book Antiqua" w:cs="Arial"/>
                <w:snapToGrid w:val="0"/>
              </w:rPr>
              <w:t>,</w:t>
            </w:r>
          </w:p>
          <w:p w14:paraId="711D67FE" w14:textId="21473E80" w:rsidR="00C80E7A" w:rsidRPr="00EA2047" w:rsidRDefault="00355EAD" w:rsidP="00355EAD">
            <w:pPr>
              <w:jc w:val="both"/>
              <w:rPr>
                <w:rFonts w:ascii="Book Antiqua" w:hAnsi="Book Antiqua"/>
                <w:b/>
                <w:bCs/>
                <w:color w:val="0000FF"/>
              </w:rPr>
            </w:pPr>
            <w:r>
              <w:rPr>
                <w:rFonts w:ascii="Book Antiqua" w:hAnsi="Book Antiqua" w:cs="Arial"/>
                <w:snapToGrid w:val="0"/>
              </w:rPr>
              <w:t>C/O</w:t>
            </w:r>
            <w:r w:rsidRPr="00EA2047">
              <w:rPr>
                <w:rFonts w:ascii="Book Antiqua" w:hAnsi="Book Antiqua"/>
                <w:b/>
                <w:bCs/>
                <w:color w:val="0000FF"/>
              </w:rPr>
              <w:t xml:space="preserve"> </w:t>
            </w:r>
            <w:r w:rsidR="00C80E7A" w:rsidRPr="00EA2047">
              <w:rPr>
                <w:rFonts w:ascii="Book Antiqua" w:hAnsi="Book Antiqua"/>
                <w:b/>
                <w:bCs/>
                <w:color w:val="0000FF"/>
              </w:rPr>
              <w:t>Power Grid Corporation of India Ltd.</w:t>
            </w:r>
          </w:p>
          <w:p w14:paraId="471A7D7F" w14:textId="3AA32BEB" w:rsidR="00A9319D" w:rsidRDefault="009E763A" w:rsidP="00A9319D">
            <w:pPr>
              <w:jc w:val="both"/>
              <w:rPr>
                <w:rFonts w:ascii="Book Antiqua" w:hAnsi="Book Antiqua"/>
                <w:b/>
                <w:bCs/>
                <w:color w:val="0000FF"/>
                <w:lang w:val="en-IN"/>
              </w:rPr>
            </w:pPr>
            <w:r>
              <w:rPr>
                <w:rFonts w:ascii="Book Antiqua" w:hAnsi="Book Antiqua"/>
                <w:b/>
                <w:bCs/>
                <w:color w:val="0000FF"/>
                <w:lang w:val="en-IN"/>
              </w:rPr>
              <w:t>765/</w:t>
            </w:r>
            <w:r w:rsidR="00A9319D" w:rsidRPr="00A9319D">
              <w:rPr>
                <w:rFonts w:ascii="Book Antiqua" w:hAnsi="Book Antiqua"/>
                <w:b/>
                <w:bCs/>
                <w:color w:val="0000FF"/>
                <w:lang w:val="en-IN"/>
              </w:rPr>
              <w:t xml:space="preserve">400/220 KV </w:t>
            </w:r>
            <w:r w:rsidR="000513D6">
              <w:rPr>
                <w:rFonts w:ascii="Book Antiqua" w:hAnsi="Book Antiqua"/>
                <w:b/>
                <w:bCs/>
                <w:color w:val="0000FF"/>
                <w:lang w:val="en-IN"/>
              </w:rPr>
              <w:t>Bidar</w:t>
            </w:r>
            <w:r w:rsidR="00A9319D" w:rsidRPr="00A9319D">
              <w:rPr>
                <w:rFonts w:ascii="Book Antiqua" w:hAnsi="Book Antiqua"/>
                <w:b/>
                <w:bCs/>
                <w:color w:val="0000FF"/>
                <w:lang w:val="en-IN"/>
              </w:rPr>
              <w:t xml:space="preserve"> substation,</w:t>
            </w:r>
          </w:p>
          <w:p w14:paraId="2F000331" w14:textId="50CB684F" w:rsidR="00CD2A61" w:rsidRDefault="000513D6" w:rsidP="00CD2A61">
            <w:pPr>
              <w:jc w:val="both"/>
              <w:rPr>
                <w:rFonts w:ascii="Book Antiqua" w:hAnsi="Book Antiqua"/>
                <w:b/>
                <w:bCs/>
                <w:color w:val="0000FF"/>
                <w:lang w:val="en-IN"/>
              </w:rPr>
            </w:pPr>
            <w:r>
              <w:rPr>
                <w:rFonts w:ascii="Book Antiqua" w:hAnsi="Book Antiqua"/>
                <w:b/>
                <w:bCs/>
                <w:color w:val="0000FF"/>
                <w:lang w:val="en-IN"/>
              </w:rPr>
              <w:t>Ground Floor, Laxmi Nivas</w:t>
            </w:r>
          </w:p>
          <w:p w14:paraId="535F5927" w14:textId="4864A8A2" w:rsidR="000513D6" w:rsidRDefault="000513D6" w:rsidP="00CD2A61">
            <w:pPr>
              <w:jc w:val="both"/>
              <w:rPr>
                <w:rFonts w:ascii="Book Antiqua" w:hAnsi="Book Antiqua"/>
                <w:b/>
                <w:bCs/>
                <w:color w:val="0000FF"/>
                <w:lang w:val="en-IN"/>
              </w:rPr>
            </w:pPr>
            <w:r>
              <w:rPr>
                <w:rFonts w:ascii="Book Antiqua" w:hAnsi="Book Antiqua"/>
                <w:b/>
                <w:bCs/>
                <w:color w:val="0000FF"/>
                <w:lang w:val="en-IN"/>
              </w:rPr>
              <w:t>H. No. 15-6-14, Vaishnavi Colony</w:t>
            </w:r>
          </w:p>
          <w:p w14:paraId="788B0A72" w14:textId="26DB045C" w:rsidR="000513D6" w:rsidRPr="00CD2A61" w:rsidRDefault="000513D6" w:rsidP="00CD2A61">
            <w:pPr>
              <w:jc w:val="both"/>
              <w:rPr>
                <w:rFonts w:ascii="Book Antiqua" w:hAnsi="Book Antiqua"/>
                <w:b/>
                <w:bCs/>
                <w:color w:val="0000FF"/>
                <w:lang w:val="en-IN"/>
              </w:rPr>
            </w:pPr>
            <w:r>
              <w:rPr>
                <w:rFonts w:ascii="Book Antiqua" w:hAnsi="Book Antiqua"/>
                <w:b/>
                <w:bCs/>
                <w:color w:val="0000FF"/>
                <w:lang w:val="en-IN"/>
              </w:rPr>
              <w:t>Bidar, Karnataka-586401</w:t>
            </w:r>
          </w:p>
          <w:p w14:paraId="1069C3FE" w14:textId="77777777" w:rsidR="00CD2A61" w:rsidRDefault="00CD2A61" w:rsidP="00A9319D">
            <w:pPr>
              <w:jc w:val="both"/>
              <w:rPr>
                <w:rFonts w:ascii="Book Antiqua" w:hAnsi="Book Antiqua"/>
                <w:b/>
                <w:bCs/>
                <w:color w:val="0000FF"/>
                <w:lang w:val="en-IN"/>
              </w:rPr>
            </w:pPr>
          </w:p>
          <w:p w14:paraId="3C126A68" w14:textId="6BA7F48C" w:rsidR="00A13223" w:rsidRPr="00EA2047" w:rsidRDefault="00BA5915" w:rsidP="00C80E7A">
            <w:pPr>
              <w:jc w:val="both"/>
            </w:pPr>
            <w:proofErr w:type="gramStart"/>
            <w:r>
              <w:rPr>
                <w:rFonts w:ascii="Book Antiqua" w:hAnsi="Book Antiqua"/>
                <w:b/>
                <w:bCs/>
                <w:color w:val="0000FF"/>
              </w:rPr>
              <w:t>e</w:t>
            </w:r>
            <w:r w:rsidR="00C80E7A" w:rsidRPr="00EA2047">
              <w:rPr>
                <w:rFonts w:ascii="Book Antiqua" w:hAnsi="Book Antiqua"/>
                <w:b/>
                <w:bCs/>
                <w:color w:val="0000FF"/>
              </w:rPr>
              <w:t>-mail :</w:t>
            </w:r>
            <w:proofErr w:type="gramEnd"/>
            <w:r w:rsidR="00C80E7A" w:rsidRPr="00EA2047">
              <w:rPr>
                <w:rFonts w:ascii="Book Antiqua" w:hAnsi="Book Antiqua"/>
                <w:b/>
                <w:bCs/>
                <w:color w:val="0000FF"/>
              </w:rPr>
              <w:t xml:space="preserve"> </w:t>
            </w:r>
            <w:hyperlink r:id="rId10" w:history="1">
              <w:r w:rsidR="000513D6" w:rsidRPr="00EC0060">
                <w:rPr>
                  <w:rStyle w:val="Hyperlink"/>
                </w:rPr>
                <w:t>vganesh@powergrid.in</w:t>
              </w:r>
            </w:hyperlink>
            <w:r w:rsidR="009E526D">
              <w:t xml:space="preserve"> </w:t>
            </w:r>
          </w:p>
          <w:p w14:paraId="18599472" w14:textId="7EEE05D7" w:rsidR="00D73663" w:rsidRPr="00D73663" w:rsidRDefault="00C80E7A" w:rsidP="00D73663">
            <w:pPr>
              <w:jc w:val="both"/>
              <w:rPr>
                <w:color w:val="0000FF"/>
                <w:lang w:val="en-IN"/>
              </w:rPr>
            </w:pPr>
            <w:r w:rsidRPr="00EA2047">
              <w:rPr>
                <w:color w:val="0000FF"/>
              </w:rPr>
              <w:t xml:space="preserve">Contact: </w:t>
            </w:r>
            <w:r w:rsidR="00A13223" w:rsidRPr="00EA2047">
              <w:rPr>
                <w:color w:val="0000FF"/>
              </w:rPr>
              <w:t>Mr</w:t>
            </w:r>
            <w:r w:rsidRPr="00EA2047">
              <w:rPr>
                <w:color w:val="0000FF"/>
              </w:rPr>
              <w:t>.</w:t>
            </w:r>
            <w:r w:rsidR="00A13223" w:rsidRPr="00EA2047">
              <w:rPr>
                <w:color w:val="0000FF"/>
              </w:rPr>
              <w:t xml:space="preserve"> </w:t>
            </w:r>
            <w:r w:rsidR="000513D6">
              <w:rPr>
                <w:color w:val="0000FF"/>
                <w:lang w:val="en-IN"/>
              </w:rPr>
              <w:t>Ganesh V</w:t>
            </w:r>
            <w:r w:rsidR="00D73663">
              <w:rPr>
                <w:color w:val="0000FF"/>
                <w:lang w:val="en-IN"/>
              </w:rPr>
              <w:t>,</w:t>
            </w:r>
            <w:r w:rsidR="000513D6">
              <w:rPr>
                <w:color w:val="0000FF"/>
                <w:lang w:val="en-IN"/>
              </w:rPr>
              <w:t xml:space="preserve"> Sr.</w:t>
            </w:r>
            <w:r w:rsidR="00D73663">
              <w:rPr>
                <w:color w:val="0000FF"/>
                <w:lang w:val="en-IN"/>
              </w:rPr>
              <w:t xml:space="preserve"> </w:t>
            </w:r>
            <w:r w:rsidR="00D73663" w:rsidRPr="00D73663">
              <w:rPr>
                <w:color w:val="0000FF"/>
                <w:lang w:val="en-IN"/>
              </w:rPr>
              <w:t>DGM</w:t>
            </w:r>
          </w:p>
          <w:p w14:paraId="0D7D962D" w14:textId="78DFDE76" w:rsidR="00D73663" w:rsidRPr="00D73663" w:rsidRDefault="00D73663" w:rsidP="00D73663">
            <w:pPr>
              <w:jc w:val="both"/>
              <w:rPr>
                <w:color w:val="0000FF"/>
                <w:lang w:val="en-IN"/>
              </w:rPr>
            </w:pPr>
            <w:r>
              <w:rPr>
                <w:color w:val="0000FF"/>
                <w:lang w:val="en-IN"/>
              </w:rPr>
              <w:t xml:space="preserve">Mobile: </w:t>
            </w:r>
            <w:r w:rsidR="000513D6" w:rsidRPr="000513D6">
              <w:rPr>
                <w:color w:val="0000FF"/>
                <w:lang w:val="en-IN"/>
              </w:rPr>
              <w:t>9449596084</w:t>
            </w:r>
          </w:p>
          <w:p w14:paraId="52285F25" w14:textId="25F6F1EC" w:rsidR="00A129E7" w:rsidRPr="00AE6115" w:rsidRDefault="00A129E7" w:rsidP="00C80E7A">
            <w:pPr>
              <w:jc w:val="both"/>
              <w:rPr>
                <w:rFonts w:ascii="Book Antiqua" w:hAnsi="Book Antiqua"/>
              </w:rPr>
            </w:pPr>
          </w:p>
        </w:tc>
      </w:tr>
      <w:tr w:rsidR="00E6100F" w:rsidRPr="00AE6115" w14:paraId="067839A4" w14:textId="77777777" w:rsidTr="000513D6">
        <w:tc>
          <w:tcPr>
            <w:tcW w:w="588" w:type="dxa"/>
            <w:tcBorders>
              <w:right w:val="single" w:sz="4" w:space="0" w:color="auto"/>
            </w:tcBorders>
          </w:tcPr>
          <w:p w14:paraId="2946DB82"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6993"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000513D6">
        <w:tc>
          <w:tcPr>
            <w:tcW w:w="588" w:type="dxa"/>
            <w:tcBorders>
              <w:right w:val="single" w:sz="4" w:space="0" w:color="auto"/>
            </w:tcBorders>
          </w:tcPr>
          <w:p w14:paraId="110FFD37" w14:textId="77777777" w:rsidR="002B045E" w:rsidRPr="00AE6115" w:rsidRDefault="002B045E" w:rsidP="0044408F">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6993"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522D968" w:rsidR="00925B74" w:rsidRPr="001D23ED" w:rsidRDefault="00925B74" w:rsidP="00925B74">
            <w:pPr>
              <w:pStyle w:val="Title"/>
              <w:snapToGrid/>
              <w:jc w:val="both"/>
              <w:rPr>
                <w:rFonts w:ascii="Book Antiqua" w:hAnsi="Book Antiqua"/>
                <w:color w:val="0000FF"/>
                <w:u w:val="single"/>
                <w:lang w:val="en-US" w:eastAsia="en-US"/>
              </w:rPr>
            </w:pPr>
            <w:r w:rsidRPr="001D23ED">
              <w:rPr>
                <w:rFonts w:ascii="Book Antiqua" w:hAnsi="Book Antiqua"/>
                <w:color w:val="0000FF"/>
                <w:u w:val="single"/>
                <w:lang w:val="en-US" w:eastAsia="en-US"/>
              </w:rPr>
              <w:t>Location</w:t>
            </w:r>
            <w:r w:rsidR="00A738A9" w:rsidRPr="001D23ED">
              <w:rPr>
                <w:rFonts w:ascii="Book Antiqua" w:hAnsi="Book Antiqua"/>
                <w:color w:val="0000FF"/>
                <w:u w:val="single"/>
                <w:lang w:val="en-US" w:eastAsia="en-US"/>
              </w:rPr>
              <w:t>:</w:t>
            </w:r>
          </w:p>
          <w:p w14:paraId="12B7C53C" w14:textId="1515DA4E" w:rsidR="00925B74" w:rsidRDefault="00925B74" w:rsidP="00925B74">
            <w:pPr>
              <w:jc w:val="both"/>
              <w:rPr>
                <w:rFonts w:ascii="Book Antiqua" w:hAnsi="Book Antiqua"/>
                <w:b/>
                <w:bCs/>
                <w:color w:val="0000FF"/>
              </w:rPr>
            </w:pPr>
            <w:r w:rsidRPr="007B63E6">
              <w:rPr>
                <w:rFonts w:ascii="Book Antiqua" w:hAnsi="Book Antiqua"/>
                <w:b/>
                <w:bCs/>
                <w:color w:val="0000FF"/>
              </w:rPr>
              <w:t xml:space="preserve">The work shall be carried out at </w:t>
            </w:r>
            <w:r w:rsidR="00536505">
              <w:rPr>
                <w:rFonts w:ascii="Book Antiqua" w:hAnsi="Book Antiqua"/>
                <w:b/>
                <w:bCs/>
                <w:color w:val="0000FF"/>
                <w:lang w:val="en-IN"/>
              </w:rPr>
              <w:t>765/</w:t>
            </w:r>
            <w:r w:rsidR="00536505" w:rsidRPr="00A9319D">
              <w:rPr>
                <w:rFonts w:ascii="Book Antiqua" w:hAnsi="Book Antiqua"/>
                <w:b/>
                <w:bCs/>
                <w:color w:val="0000FF"/>
                <w:lang w:val="en-IN"/>
              </w:rPr>
              <w:t xml:space="preserve">400/220 KV </w:t>
            </w:r>
            <w:r w:rsidR="000513D6">
              <w:rPr>
                <w:rFonts w:ascii="Book Antiqua" w:hAnsi="Book Antiqua"/>
                <w:b/>
                <w:bCs/>
                <w:color w:val="0000FF"/>
                <w:lang w:val="en-IN"/>
              </w:rPr>
              <w:t xml:space="preserve">Bidar </w:t>
            </w:r>
            <w:r w:rsidR="00536505" w:rsidRPr="00A9319D">
              <w:rPr>
                <w:rFonts w:ascii="Book Antiqua" w:hAnsi="Book Antiqua"/>
                <w:b/>
                <w:bCs/>
                <w:color w:val="0000FF"/>
                <w:lang w:val="en-IN"/>
              </w:rPr>
              <w:t>station</w:t>
            </w:r>
            <w:r w:rsidRPr="007B63E6">
              <w:rPr>
                <w:rFonts w:ascii="Book Antiqua" w:hAnsi="Book Antiqua"/>
                <w:b/>
                <w:bCs/>
                <w:color w:val="0000FF"/>
              </w:rPr>
              <w:t>.</w:t>
            </w:r>
          </w:p>
          <w:p w14:paraId="190612CB" w14:textId="77777777" w:rsidR="001D23ED" w:rsidRPr="007B63E6" w:rsidRDefault="001D23ED" w:rsidP="00925B74">
            <w:pPr>
              <w:jc w:val="both"/>
              <w:rPr>
                <w:rFonts w:ascii="Book Antiqua" w:hAnsi="Book Antiqua"/>
                <w:b/>
                <w:bCs/>
                <w:color w:val="0000FF"/>
              </w:rPr>
            </w:pPr>
          </w:p>
          <w:p w14:paraId="2F164280" w14:textId="77777777" w:rsidR="00925B74" w:rsidRPr="007B63E6" w:rsidRDefault="00925B74" w:rsidP="00925B74">
            <w:pPr>
              <w:jc w:val="both"/>
              <w:rPr>
                <w:rFonts w:ascii="Book Antiqua" w:hAnsi="Book Antiqua"/>
                <w:b/>
                <w:bCs/>
                <w:color w:val="0000FF"/>
              </w:rPr>
            </w:pPr>
            <w:r w:rsidRPr="007B63E6">
              <w:rPr>
                <w:rFonts w:ascii="Book Antiqua" w:hAnsi="Book Antiqua"/>
                <w:b/>
                <w:bCs/>
                <w:color w:val="0000FF"/>
              </w:rPr>
              <w:t>The address of location of the work is as follows:</w:t>
            </w:r>
          </w:p>
          <w:p w14:paraId="0401E8B8" w14:textId="77777777" w:rsidR="00925B74" w:rsidRPr="00AF3CE9" w:rsidRDefault="00925B74" w:rsidP="00925B74">
            <w:pPr>
              <w:tabs>
                <w:tab w:val="left" w:pos="-1440"/>
              </w:tabs>
              <w:ind w:left="720" w:hanging="666"/>
              <w:jc w:val="both"/>
              <w:rPr>
                <w:rFonts w:ascii="Book Antiqua" w:hAnsi="Book Antiqua"/>
                <w:b/>
                <w:bCs/>
                <w:color w:val="0000FF"/>
                <w:highlight w:val="yellow"/>
              </w:rPr>
            </w:pPr>
          </w:p>
          <w:p w14:paraId="4535734A" w14:textId="55A15D93"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 xml:space="preserve">POWERGRID </w:t>
            </w:r>
            <w:r w:rsidR="000513D6">
              <w:rPr>
                <w:rFonts w:ascii="Book Antiqua" w:hAnsi="Book Antiqua"/>
                <w:b/>
                <w:bCs/>
                <w:color w:val="0000FF"/>
                <w:sz w:val="28"/>
                <w:szCs w:val="28"/>
                <w:lang w:val="en-IN"/>
              </w:rPr>
              <w:t>Bidar</w:t>
            </w:r>
            <w:r w:rsidRPr="0048205F">
              <w:rPr>
                <w:rFonts w:ascii="Book Antiqua" w:hAnsi="Book Antiqua"/>
                <w:b/>
                <w:bCs/>
                <w:color w:val="0000FF"/>
                <w:sz w:val="28"/>
                <w:szCs w:val="28"/>
                <w:lang w:val="en-IN"/>
              </w:rPr>
              <w:t xml:space="preserve"> Transmission Limited</w:t>
            </w:r>
            <w:r>
              <w:rPr>
                <w:rFonts w:ascii="Book Antiqua" w:hAnsi="Book Antiqua" w:cs="Arial"/>
                <w:snapToGrid w:val="0"/>
              </w:rPr>
              <w:t>,</w:t>
            </w:r>
          </w:p>
          <w:p w14:paraId="0264AF97" w14:textId="77777777" w:rsidR="000513D6" w:rsidRPr="0020486D" w:rsidRDefault="000513D6" w:rsidP="000513D6">
            <w:pPr>
              <w:jc w:val="both"/>
              <w:rPr>
                <w:rFonts w:ascii="Book Antiqua" w:hAnsi="Book Antiqua"/>
                <w:b/>
                <w:bCs/>
                <w:color w:val="0000FF"/>
                <w:lang w:val="en-IN"/>
              </w:rPr>
            </w:pPr>
            <w:bookmarkStart w:id="1" w:name="OLE_LINK1"/>
            <w:bookmarkStart w:id="2" w:name="OLE_LINK2"/>
            <w:r w:rsidRPr="0020486D">
              <w:rPr>
                <w:rFonts w:ascii="Book Antiqua" w:hAnsi="Book Antiqua"/>
                <w:b/>
                <w:bCs/>
                <w:color w:val="0000FF"/>
                <w:lang w:val="en-IN"/>
              </w:rPr>
              <w:t>765/400/220 kV Bidar Pooling Station </w:t>
            </w:r>
          </w:p>
          <w:p w14:paraId="6BB0F1BE" w14:textId="77777777" w:rsidR="000513D6" w:rsidRPr="0020486D" w:rsidRDefault="000513D6" w:rsidP="000513D6">
            <w:pPr>
              <w:jc w:val="both"/>
              <w:rPr>
                <w:rFonts w:ascii="Book Antiqua" w:hAnsi="Book Antiqua"/>
                <w:b/>
                <w:bCs/>
                <w:color w:val="0000FF"/>
                <w:lang w:val="en-IN"/>
              </w:rPr>
            </w:pPr>
            <w:r w:rsidRPr="0020486D">
              <w:rPr>
                <w:rFonts w:ascii="Book Antiqua" w:hAnsi="Book Antiqua"/>
                <w:b/>
                <w:bCs/>
                <w:color w:val="0000FF"/>
                <w:lang w:val="en-IN"/>
              </w:rPr>
              <w:t xml:space="preserve">Near Hanuman Mandir, Village - </w:t>
            </w:r>
            <w:proofErr w:type="spellStart"/>
            <w:r w:rsidRPr="0020486D">
              <w:rPr>
                <w:rFonts w:ascii="Book Antiqua" w:hAnsi="Book Antiqua"/>
                <w:b/>
                <w:bCs/>
                <w:color w:val="0000FF"/>
                <w:lang w:val="en-IN"/>
              </w:rPr>
              <w:t>Chimegaon</w:t>
            </w:r>
            <w:proofErr w:type="spellEnd"/>
            <w:r w:rsidRPr="0020486D">
              <w:rPr>
                <w:rFonts w:ascii="Book Antiqua" w:hAnsi="Book Antiqua"/>
                <w:b/>
                <w:bCs/>
                <w:color w:val="0000FF"/>
                <w:lang w:val="en-IN"/>
              </w:rPr>
              <w:t>, </w:t>
            </w:r>
          </w:p>
          <w:p w14:paraId="7E370793" w14:textId="77777777" w:rsidR="000513D6" w:rsidRPr="0020486D" w:rsidRDefault="000513D6" w:rsidP="000513D6">
            <w:pPr>
              <w:jc w:val="both"/>
              <w:rPr>
                <w:rFonts w:ascii="Book Antiqua" w:hAnsi="Book Antiqua"/>
                <w:b/>
                <w:bCs/>
                <w:color w:val="0000FF"/>
                <w:lang w:val="en-IN"/>
              </w:rPr>
            </w:pPr>
            <w:proofErr w:type="spellStart"/>
            <w:r w:rsidRPr="0020486D">
              <w:rPr>
                <w:rFonts w:ascii="Book Antiqua" w:hAnsi="Book Antiqua"/>
                <w:b/>
                <w:bCs/>
                <w:color w:val="0000FF"/>
                <w:lang w:val="en-IN"/>
              </w:rPr>
              <w:t>Kamalnagar</w:t>
            </w:r>
            <w:proofErr w:type="spellEnd"/>
            <w:r w:rsidRPr="0020486D">
              <w:rPr>
                <w:rFonts w:ascii="Book Antiqua" w:hAnsi="Book Antiqua"/>
                <w:b/>
                <w:bCs/>
                <w:color w:val="0000FF"/>
                <w:lang w:val="en-IN"/>
              </w:rPr>
              <w:t xml:space="preserve"> Taluk, Bidar </w:t>
            </w:r>
            <w:proofErr w:type="spellStart"/>
            <w:r w:rsidRPr="0020486D">
              <w:rPr>
                <w:rFonts w:ascii="Book Antiqua" w:hAnsi="Book Antiqua"/>
                <w:b/>
                <w:bCs/>
                <w:color w:val="0000FF"/>
                <w:lang w:val="en-IN"/>
              </w:rPr>
              <w:t>Dist</w:t>
            </w:r>
            <w:proofErr w:type="spellEnd"/>
            <w:r w:rsidRPr="0020486D">
              <w:rPr>
                <w:rFonts w:ascii="Book Antiqua" w:hAnsi="Book Antiqua"/>
                <w:b/>
                <w:bCs/>
                <w:color w:val="0000FF"/>
                <w:lang w:val="en-IN"/>
              </w:rPr>
              <w:t>- 585443</w:t>
            </w:r>
          </w:p>
          <w:p w14:paraId="202A856B" w14:textId="77777777" w:rsidR="000513D6" w:rsidRPr="00A831A1" w:rsidRDefault="000513D6" w:rsidP="000513D6">
            <w:pPr>
              <w:jc w:val="both"/>
              <w:rPr>
                <w:rFonts w:ascii="Book Antiqua" w:hAnsi="Book Antiqua"/>
                <w:b/>
                <w:bCs/>
                <w:color w:val="0000FF"/>
                <w:highlight w:val="yellow"/>
              </w:rPr>
            </w:pPr>
            <w:r w:rsidRPr="00A831A1">
              <w:rPr>
                <w:rFonts w:ascii="Book Antiqua" w:hAnsi="Book Antiqua"/>
                <w:b/>
                <w:bCs/>
                <w:color w:val="0000FF"/>
                <w:highlight w:val="yellow"/>
              </w:rPr>
              <w:t xml:space="preserve">GST </w:t>
            </w:r>
            <w:proofErr w:type="gramStart"/>
            <w:r w:rsidRPr="00A831A1">
              <w:rPr>
                <w:rFonts w:ascii="Book Antiqua" w:hAnsi="Book Antiqua"/>
                <w:b/>
                <w:bCs/>
                <w:color w:val="0000FF"/>
                <w:highlight w:val="yellow"/>
              </w:rPr>
              <w:t>No :</w:t>
            </w:r>
            <w:proofErr w:type="gramEnd"/>
            <w:r w:rsidRPr="00C37705">
              <w:t xml:space="preserve"> </w:t>
            </w:r>
            <w:r w:rsidRPr="00C37705">
              <w:rPr>
                <w:rFonts w:ascii="Book Antiqua" w:hAnsi="Book Antiqua"/>
                <w:b/>
                <w:bCs/>
                <w:color w:val="0000FF"/>
                <w:highlight w:val="yellow"/>
              </w:rPr>
              <w:t>29AAACP0252G1DY</w:t>
            </w:r>
            <w:r w:rsidRPr="00A831A1">
              <w:rPr>
                <w:rFonts w:ascii="Book Antiqua" w:hAnsi="Book Antiqua"/>
                <w:b/>
                <w:bCs/>
                <w:color w:val="0000FF"/>
                <w:highlight w:val="yellow"/>
              </w:rPr>
              <w:t xml:space="preserve"> </w:t>
            </w:r>
          </w:p>
          <w:bookmarkEnd w:id="1"/>
          <w:bookmarkEnd w:id="2"/>
          <w:p w14:paraId="6B50E365" w14:textId="77777777" w:rsidR="000513D6" w:rsidRDefault="000513D6" w:rsidP="000513D6">
            <w:pPr>
              <w:pStyle w:val="Title"/>
              <w:snapToGrid/>
              <w:jc w:val="both"/>
              <w:rPr>
                <w:rFonts w:ascii="Book Antiqua" w:hAnsi="Book Antiqua"/>
                <w:color w:val="0000FF"/>
                <w:lang w:val="pt-BR"/>
              </w:rPr>
            </w:pPr>
          </w:p>
          <w:p w14:paraId="2B8EF9D0" w14:textId="73219B54" w:rsidR="00A738A9" w:rsidRDefault="000513D6" w:rsidP="000513D6">
            <w:pPr>
              <w:pStyle w:val="Title"/>
              <w:snapToGrid/>
              <w:jc w:val="both"/>
              <w:rPr>
                <w:rFonts w:ascii="Book Antiqua" w:hAnsi="Book Antiqua"/>
                <w:b w:val="0"/>
                <w:bCs w:val="0"/>
                <w:color w:val="0000FF"/>
                <w:lang w:val="en-IN"/>
              </w:rPr>
            </w:pPr>
            <w:r w:rsidRPr="007B3726">
              <w:rPr>
                <w:rFonts w:ascii="Book Antiqua" w:hAnsi="Book Antiqua"/>
                <w:color w:val="0000FF"/>
                <w:lang w:val="pt-BR"/>
              </w:rPr>
              <w:t>Contact</w:t>
            </w:r>
            <w:r>
              <w:rPr>
                <w:rFonts w:ascii="Book Antiqua" w:hAnsi="Book Antiqua"/>
                <w:color w:val="0000FF"/>
                <w:lang w:val="pt-BR"/>
              </w:rPr>
              <w:t xml:space="preserve"> details</w:t>
            </w:r>
            <w:r w:rsidRPr="007B3726">
              <w:rPr>
                <w:rFonts w:ascii="Book Antiqua" w:hAnsi="Book Antiqua"/>
                <w:color w:val="0000FF"/>
                <w:lang w:val="pt-BR"/>
              </w:rPr>
              <w:t>:</w:t>
            </w:r>
          </w:p>
          <w:p w14:paraId="6362E108" w14:textId="77777777" w:rsidR="000513D6" w:rsidRPr="00EA2047" w:rsidRDefault="000513D6" w:rsidP="000513D6">
            <w:pPr>
              <w:jc w:val="both"/>
            </w:pPr>
            <w:proofErr w:type="gramStart"/>
            <w:r>
              <w:rPr>
                <w:rFonts w:ascii="Book Antiqua" w:hAnsi="Book Antiqua"/>
                <w:b/>
                <w:bCs/>
                <w:color w:val="0000FF"/>
              </w:rPr>
              <w:t>e</w:t>
            </w:r>
            <w:r w:rsidRPr="00EA2047">
              <w:rPr>
                <w:rFonts w:ascii="Book Antiqua" w:hAnsi="Book Antiqua"/>
                <w:b/>
                <w:bCs/>
                <w:color w:val="0000FF"/>
              </w:rPr>
              <w:t>-mail :</w:t>
            </w:r>
            <w:proofErr w:type="gramEnd"/>
            <w:r w:rsidRPr="00EA2047">
              <w:rPr>
                <w:rFonts w:ascii="Book Antiqua" w:hAnsi="Book Antiqua"/>
                <w:b/>
                <w:bCs/>
                <w:color w:val="0000FF"/>
              </w:rPr>
              <w:t xml:space="preserve"> </w:t>
            </w:r>
            <w:hyperlink r:id="rId11" w:history="1">
              <w:r w:rsidRPr="00EC0060">
                <w:rPr>
                  <w:rStyle w:val="Hyperlink"/>
                </w:rPr>
                <w:t>vganesh@powergrid.in</w:t>
              </w:r>
            </w:hyperlink>
            <w:r>
              <w:t xml:space="preserve"> </w:t>
            </w:r>
          </w:p>
          <w:p w14:paraId="635FD79B" w14:textId="77777777" w:rsidR="000513D6" w:rsidRPr="00D73663" w:rsidRDefault="000513D6" w:rsidP="000513D6">
            <w:pPr>
              <w:jc w:val="both"/>
              <w:rPr>
                <w:color w:val="0000FF"/>
                <w:lang w:val="en-IN"/>
              </w:rPr>
            </w:pPr>
            <w:r w:rsidRPr="00EA2047">
              <w:rPr>
                <w:color w:val="0000FF"/>
              </w:rPr>
              <w:t xml:space="preserve">Contact: Mr. </w:t>
            </w:r>
            <w:r>
              <w:rPr>
                <w:color w:val="0000FF"/>
                <w:lang w:val="en-IN"/>
              </w:rPr>
              <w:t xml:space="preserve">Ganesh V, Sr. </w:t>
            </w:r>
            <w:r w:rsidRPr="00D73663">
              <w:rPr>
                <w:color w:val="0000FF"/>
                <w:lang w:val="en-IN"/>
              </w:rPr>
              <w:t>DGM</w:t>
            </w:r>
          </w:p>
          <w:p w14:paraId="6EDF3E21" w14:textId="77777777" w:rsidR="000513D6" w:rsidRPr="00D73663" w:rsidRDefault="000513D6" w:rsidP="000513D6">
            <w:pPr>
              <w:jc w:val="both"/>
              <w:rPr>
                <w:color w:val="0000FF"/>
                <w:lang w:val="en-IN"/>
              </w:rPr>
            </w:pPr>
            <w:r>
              <w:rPr>
                <w:color w:val="0000FF"/>
                <w:lang w:val="en-IN"/>
              </w:rPr>
              <w:t xml:space="preserve">Mobile: </w:t>
            </w:r>
            <w:r w:rsidRPr="000513D6">
              <w:rPr>
                <w:color w:val="0000FF"/>
                <w:lang w:val="en-IN"/>
              </w:rPr>
              <w:t>9449596084</w:t>
            </w:r>
          </w:p>
          <w:p w14:paraId="2B0C8162" w14:textId="77777777" w:rsidR="002B4447" w:rsidRDefault="002B4447" w:rsidP="002B045E">
            <w:pPr>
              <w:pStyle w:val="Title"/>
              <w:snapToGrid/>
              <w:jc w:val="both"/>
              <w:rPr>
                <w:rFonts w:ascii="Book Antiqua" w:hAnsi="Book Antiqua" w:cs="Arial"/>
                <w:lang w:val="en-US" w:eastAsia="en-US"/>
              </w:rPr>
            </w:pPr>
          </w:p>
          <w:p w14:paraId="6BAA2CB9" w14:textId="08FB0387" w:rsidR="007C41FB" w:rsidRDefault="007C41FB" w:rsidP="002B045E">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lastRenderedPageBreak/>
              <w:t xml:space="preserve">Scope of </w:t>
            </w:r>
            <w:r w:rsidR="00E46D96" w:rsidRPr="005456A2">
              <w:rPr>
                <w:rFonts w:ascii="Book Antiqua" w:hAnsi="Book Antiqua" w:cs="Arial"/>
                <w:highlight w:val="yellow"/>
                <w:lang w:val="en-US" w:eastAsia="en-US"/>
              </w:rPr>
              <w:t>Work:</w:t>
            </w:r>
            <w:r w:rsidR="003E5EF3">
              <w:rPr>
                <w:rFonts w:ascii="Book Antiqua" w:hAnsi="Book Antiqua" w:cs="Arial"/>
                <w:lang w:val="en-US" w:eastAsia="en-US"/>
              </w:rPr>
              <w:t xml:space="preserve"> </w:t>
            </w:r>
          </w:p>
          <w:p w14:paraId="184BF1CA" w14:textId="4682CEF9" w:rsidR="007F14DD" w:rsidRPr="007F14DD" w:rsidRDefault="007F14DD" w:rsidP="007E004E">
            <w:pPr>
              <w:pStyle w:val="Title"/>
              <w:ind w:left="512" w:hanging="512"/>
              <w:jc w:val="both"/>
              <w:rPr>
                <w:rFonts w:ascii="Book Antiqua" w:hAnsi="Book Antiqua" w:cs="Arial"/>
                <w:b w:val="0"/>
                <w:bCs w:val="0"/>
                <w:lang w:val="en-IN"/>
              </w:rPr>
            </w:pPr>
            <w:r w:rsidRPr="007F14DD">
              <w:rPr>
                <w:rFonts w:ascii="Book Antiqua" w:hAnsi="Book Antiqua" w:cs="Arial"/>
                <w:lang w:val="en-IN"/>
              </w:rPr>
              <w:t xml:space="preserve">1.0 </w:t>
            </w:r>
            <w:r w:rsidRPr="007F14DD">
              <w:rPr>
                <w:rFonts w:ascii="Book Antiqua" w:hAnsi="Book Antiqua" w:cs="Arial"/>
                <w:b w:val="0"/>
                <w:bCs w:val="0"/>
                <w:lang w:val="en-IN"/>
              </w:rPr>
              <w:t xml:space="preserve">Construction of </w:t>
            </w:r>
            <w:proofErr w:type="gramStart"/>
            <w:r w:rsidR="000513D6">
              <w:rPr>
                <w:rFonts w:ascii="Book Antiqua" w:hAnsi="Book Antiqua" w:cs="Arial"/>
                <w:b w:val="0"/>
                <w:bCs w:val="0"/>
                <w:lang w:val="en-IN"/>
              </w:rPr>
              <w:t>pre cast</w:t>
            </w:r>
            <w:proofErr w:type="gramEnd"/>
            <w:r w:rsidR="000513D6">
              <w:rPr>
                <w:rFonts w:ascii="Book Antiqua" w:hAnsi="Book Antiqua" w:cs="Arial"/>
                <w:b w:val="0"/>
                <w:bCs w:val="0"/>
                <w:lang w:val="en-IN"/>
              </w:rPr>
              <w:t xml:space="preserve"> boundary wall as per specifications at 765/400/220kV Bidar Station.</w:t>
            </w:r>
          </w:p>
          <w:p w14:paraId="46E3D4E2" w14:textId="328FCEBC"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2.0</w:t>
            </w:r>
            <w:r w:rsidR="000513D6">
              <w:rPr>
                <w:rFonts w:ascii="Book Antiqua" w:hAnsi="Book Antiqua" w:cs="Arial"/>
                <w:b w:val="0"/>
                <w:bCs w:val="0"/>
                <w:lang w:val="en-IN"/>
              </w:rPr>
              <w:t xml:space="preserve">   </w:t>
            </w:r>
            <w:r w:rsidRPr="007F14DD">
              <w:rPr>
                <w:rFonts w:ascii="Book Antiqua" w:hAnsi="Book Antiqua" w:cs="Arial"/>
                <w:b w:val="0"/>
                <w:bCs w:val="0"/>
                <w:lang w:val="en-IN"/>
              </w:rPr>
              <w:t>Contractor may visit site prior to quoting their rates to assess the quantum &amp; nature of work,</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availability of resources/construction material, site condition, etc., and for having better idea of</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work.</w:t>
            </w:r>
          </w:p>
          <w:p w14:paraId="71AAAA60" w14:textId="1E664D34"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3.0 </w:t>
            </w:r>
            <w:r w:rsidR="000513D6">
              <w:rPr>
                <w:rFonts w:ascii="Book Antiqua" w:hAnsi="Book Antiqua" w:cs="Arial"/>
                <w:b w:val="0"/>
                <w:bCs w:val="0"/>
                <w:lang w:val="en-IN"/>
              </w:rPr>
              <w:t xml:space="preserve">  </w:t>
            </w:r>
            <w:r w:rsidRPr="007F14DD">
              <w:rPr>
                <w:rFonts w:ascii="Book Antiqua" w:hAnsi="Book Antiqua" w:cs="Arial"/>
                <w:b w:val="0"/>
                <w:bCs w:val="0"/>
                <w:lang w:val="en-IN"/>
              </w:rPr>
              <w:t xml:space="preserve">The rates quoted by the agency inclusive of cost of material, </w:t>
            </w:r>
            <w:proofErr w:type="spellStart"/>
            <w:r w:rsidRPr="007F14DD">
              <w:rPr>
                <w:rFonts w:ascii="Book Antiqua" w:hAnsi="Book Antiqua" w:cs="Arial"/>
                <w:b w:val="0"/>
                <w:bCs w:val="0"/>
                <w:lang w:val="en-IN"/>
              </w:rPr>
              <w:t>labor</w:t>
            </w:r>
            <w:proofErr w:type="spellEnd"/>
            <w:r w:rsidRPr="007F14DD">
              <w:rPr>
                <w:rFonts w:ascii="Book Antiqua" w:hAnsi="Book Antiqua" w:cs="Arial"/>
                <w:b w:val="0"/>
                <w:bCs w:val="0"/>
                <w:lang w:val="en-IN"/>
              </w:rPr>
              <w:t>, incidentals and all taxes, duties</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levies etc by state/central authorities.</w:t>
            </w:r>
          </w:p>
          <w:p w14:paraId="19B4BC53" w14:textId="299632C2"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4.0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contractor shall make his own assessment on the availability of all resources, existing tax</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structure etc to avoid any complication during the execution of work.</w:t>
            </w:r>
          </w:p>
          <w:p w14:paraId="12B8C7CE" w14:textId="56B6A22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5.0 All construction materials, fittings, etc., needed for construction shall be as per latest CPWD</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Specifications/POWERGRID Technical specifications/ relevant Indian Standards.</w:t>
            </w:r>
          </w:p>
          <w:p w14:paraId="121D2208" w14:textId="41A45F00"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6.0 The contractor shall pay </w:t>
            </w:r>
            <w:proofErr w:type="spellStart"/>
            <w:r w:rsidRPr="007F14DD">
              <w:rPr>
                <w:rFonts w:ascii="Book Antiqua" w:hAnsi="Book Antiqua" w:cs="Arial"/>
                <w:b w:val="0"/>
                <w:bCs w:val="0"/>
                <w:lang w:val="en-IN"/>
              </w:rPr>
              <w:t>Seignorage</w:t>
            </w:r>
            <w:proofErr w:type="spellEnd"/>
            <w:r w:rsidRPr="007F14DD">
              <w:rPr>
                <w:rFonts w:ascii="Book Antiqua" w:hAnsi="Book Antiqua" w:cs="Arial"/>
                <w:b w:val="0"/>
                <w:bCs w:val="0"/>
                <w:lang w:val="en-IN"/>
              </w:rPr>
              <w:t xml:space="preserve"> on </w:t>
            </w:r>
            <w:proofErr w:type="gramStart"/>
            <w:r w:rsidRPr="007F14DD">
              <w:rPr>
                <w:rFonts w:ascii="Book Antiqua" w:hAnsi="Book Antiqua" w:cs="Arial"/>
                <w:b w:val="0"/>
                <w:bCs w:val="0"/>
                <w:lang w:val="en-IN"/>
              </w:rPr>
              <w:t>all natural</w:t>
            </w:r>
            <w:proofErr w:type="gramEnd"/>
            <w:r w:rsidRPr="007F14DD">
              <w:rPr>
                <w:rFonts w:ascii="Book Antiqua" w:hAnsi="Book Antiqua" w:cs="Arial"/>
                <w:b w:val="0"/>
                <w:bCs w:val="0"/>
                <w:lang w:val="en-IN"/>
              </w:rPr>
              <w:t xml:space="preserve"> material required for this work. For this,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agency </w:t>
            </w:r>
            <w:proofErr w:type="gramStart"/>
            <w:r w:rsidRPr="007F14DD">
              <w:rPr>
                <w:rFonts w:ascii="Book Antiqua" w:hAnsi="Book Antiqua" w:cs="Arial"/>
                <w:b w:val="0"/>
                <w:bCs w:val="0"/>
                <w:lang w:val="en-IN"/>
              </w:rPr>
              <w:t>has to</w:t>
            </w:r>
            <w:proofErr w:type="gramEnd"/>
            <w:r w:rsidRPr="007F14DD">
              <w:rPr>
                <w:rFonts w:ascii="Book Antiqua" w:hAnsi="Book Antiqua" w:cs="Arial"/>
                <w:b w:val="0"/>
                <w:bCs w:val="0"/>
                <w:lang w:val="en-IN"/>
              </w:rPr>
              <w:t xml:space="preserve"> submit to </w:t>
            </w:r>
            <w:r w:rsidR="00495104" w:rsidRPr="0048205F">
              <w:rPr>
                <w:rFonts w:ascii="Book Antiqua" w:hAnsi="Book Antiqua"/>
                <w:color w:val="0000FF"/>
                <w:sz w:val="28"/>
                <w:szCs w:val="28"/>
                <w:lang w:val="en-IN"/>
              </w:rPr>
              <w:t xml:space="preserve">POWERGRID </w:t>
            </w:r>
            <w:r w:rsidR="00495104">
              <w:rPr>
                <w:rFonts w:ascii="Book Antiqua" w:hAnsi="Book Antiqua"/>
                <w:color w:val="0000FF"/>
                <w:sz w:val="28"/>
                <w:szCs w:val="28"/>
                <w:lang w:val="en-IN"/>
              </w:rPr>
              <w:t>Bidar</w:t>
            </w:r>
            <w:r w:rsidR="00495104" w:rsidRPr="0048205F">
              <w:rPr>
                <w:rFonts w:ascii="Book Antiqua" w:hAnsi="Book Antiqua"/>
                <w:color w:val="0000FF"/>
                <w:sz w:val="28"/>
                <w:szCs w:val="28"/>
                <w:lang w:val="en-IN"/>
              </w:rPr>
              <w:t xml:space="preserve"> Transmission Limited</w:t>
            </w:r>
            <w:r w:rsidR="00495104" w:rsidRPr="007F14DD">
              <w:rPr>
                <w:rFonts w:ascii="Book Antiqua" w:hAnsi="Book Antiqua" w:cs="Arial"/>
                <w:b w:val="0"/>
                <w:bCs w:val="0"/>
                <w:lang w:val="en-IN"/>
              </w:rPr>
              <w:t xml:space="preserve"> </w:t>
            </w:r>
            <w:r w:rsidRPr="007F14DD">
              <w:rPr>
                <w:rFonts w:ascii="Book Antiqua" w:hAnsi="Book Antiqua" w:cs="Arial"/>
                <w:b w:val="0"/>
                <w:bCs w:val="0"/>
                <w:lang w:val="en-IN"/>
              </w:rPr>
              <w:t>the proof of payment to the concerned department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material consumed on monthly/RA Bill basis. If the contractor fails to submit the above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previous Month/RA Bill, then POWERGRID will</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deduct/Hold the calculated amount from the next</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bill payable.</w:t>
            </w:r>
          </w:p>
          <w:p w14:paraId="1C2294CA" w14:textId="6672B1E1"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7.0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Entire work shall be completed within a period of </w:t>
            </w:r>
            <w:r w:rsidR="000513D6" w:rsidRPr="000513D6">
              <w:rPr>
                <w:rFonts w:ascii="Book Antiqua" w:hAnsi="Book Antiqua" w:cs="Arial"/>
                <w:color w:val="0000FF"/>
                <w:lang w:val="en-IN"/>
              </w:rPr>
              <w:t>Four</w:t>
            </w:r>
            <w:r w:rsidRPr="000513D6">
              <w:rPr>
                <w:rFonts w:ascii="Book Antiqua" w:hAnsi="Book Antiqua" w:cs="Arial"/>
                <w:color w:val="0000FF"/>
                <w:lang w:val="en-IN"/>
              </w:rPr>
              <w:t xml:space="preserve"> Months</w:t>
            </w:r>
            <w:r w:rsidRPr="007F14DD">
              <w:rPr>
                <w:rFonts w:ascii="Book Antiqua" w:hAnsi="Book Antiqua" w:cs="Arial"/>
                <w:b w:val="0"/>
                <w:bCs w:val="0"/>
                <w:lang w:val="en-IN"/>
              </w:rPr>
              <w:t xml:space="preserve"> including RAINY Season</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from the day </w:t>
            </w:r>
            <w:r w:rsidR="000513D6">
              <w:rPr>
                <w:rFonts w:ascii="Book Antiqua" w:hAnsi="Book Antiqua" w:cs="Arial"/>
                <w:b w:val="0"/>
                <w:bCs w:val="0"/>
                <w:lang w:val="en-IN"/>
              </w:rPr>
              <w:t xml:space="preserve">of issuance of </w:t>
            </w:r>
            <w:r w:rsidRPr="007F14DD">
              <w:rPr>
                <w:rFonts w:ascii="Book Antiqua" w:hAnsi="Book Antiqua" w:cs="Arial"/>
                <w:b w:val="0"/>
                <w:bCs w:val="0"/>
                <w:lang w:val="en-IN"/>
              </w:rPr>
              <w:t>LOA.</w:t>
            </w:r>
          </w:p>
          <w:p w14:paraId="2D232C03" w14:textId="502DBB8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8.0 The work shall be executed in accordance with the specifications stipulated in the bill of quantities</w:t>
            </w:r>
            <w:r w:rsidRPr="008E603E">
              <w:rPr>
                <w:rFonts w:ascii="Book Antiqua" w:hAnsi="Book Antiqua" w:cs="Arial"/>
                <w:b w:val="0"/>
                <w:bCs w:val="0"/>
                <w:lang w:val="en-IN"/>
              </w:rPr>
              <w:t xml:space="preserve"> </w:t>
            </w:r>
            <w:r w:rsidRPr="007F14DD">
              <w:rPr>
                <w:rFonts w:ascii="Book Antiqua" w:hAnsi="Book Antiqua" w:cs="Arial"/>
                <w:b w:val="0"/>
                <w:bCs w:val="0"/>
                <w:lang w:val="en-IN"/>
              </w:rPr>
              <w:t>and other bidding documents read along with CPWD Specifications-2019,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Technical Specifications, and latest IS Codes.</w:t>
            </w:r>
          </w:p>
          <w:p w14:paraId="5D6DA77A" w14:textId="1CA499BB"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9.0 The contractor at no extra cost to </w:t>
            </w:r>
            <w:r w:rsidR="00495104" w:rsidRPr="0048205F">
              <w:rPr>
                <w:rFonts w:ascii="Book Antiqua" w:hAnsi="Book Antiqua"/>
                <w:color w:val="0000FF"/>
                <w:sz w:val="28"/>
                <w:szCs w:val="28"/>
                <w:lang w:val="en-IN"/>
              </w:rPr>
              <w:t xml:space="preserve">POWERGRID </w:t>
            </w:r>
            <w:r w:rsidR="00495104">
              <w:rPr>
                <w:rFonts w:ascii="Book Antiqua" w:hAnsi="Book Antiqua"/>
                <w:color w:val="0000FF"/>
                <w:sz w:val="28"/>
                <w:szCs w:val="28"/>
                <w:lang w:val="en-IN"/>
              </w:rPr>
              <w:t>Bidar</w:t>
            </w:r>
            <w:r w:rsidR="00495104" w:rsidRPr="0048205F">
              <w:rPr>
                <w:rFonts w:ascii="Book Antiqua" w:hAnsi="Book Antiqua"/>
                <w:color w:val="0000FF"/>
                <w:sz w:val="28"/>
                <w:szCs w:val="28"/>
                <w:lang w:val="en-IN"/>
              </w:rPr>
              <w:t xml:space="preserve"> Transmission Limited</w:t>
            </w:r>
            <w:r w:rsidR="00495104" w:rsidRPr="007F14DD">
              <w:rPr>
                <w:rFonts w:ascii="Book Antiqua" w:hAnsi="Book Antiqua" w:cs="Arial"/>
                <w:b w:val="0"/>
                <w:bCs w:val="0"/>
                <w:lang w:val="en-IN"/>
              </w:rPr>
              <w:t xml:space="preserve"> </w:t>
            </w:r>
            <w:r w:rsidRPr="007F14DD">
              <w:rPr>
                <w:rFonts w:ascii="Book Antiqua" w:hAnsi="Book Antiqua" w:cs="Arial"/>
                <w:b w:val="0"/>
                <w:bCs w:val="0"/>
                <w:lang w:val="en-IN"/>
              </w:rPr>
              <w:t>shall arrange all tests on materials and finished</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products as required in </w:t>
            </w:r>
            <w:r w:rsidRPr="00973A99">
              <w:rPr>
                <w:rFonts w:ascii="Book Antiqua" w:hAnsi="Book Antiqua" w:cs="Arial"/>
                <w:lang w:val="en-IN"/>
              </w:rPr>
              <w:t>Field Quality Plan No:</w:t>
            </w:r>
            <w:r w:rsidR="00BE3264">
              <w:rPr>
                <w:rFonts w:ascii="Book Antiqua" w:hAnsi="Book Antiqua" w:cs="Arial"/>
                <w:lang w:val="en-IN"/>
              </w:rPr>
              <w:t xml:space="preserve"> </w:t>
            </w:r>
            <w:r w:rsidRPr="00973A99">
              <w:rPr>
                <w:rFonts w:ascii="Book Antiqua" w:hAnsi="Book Antiqua" w:cs="Arial"/>
                <w:lang w:val="en-IN"/>
              </w:rPr>
              <w:t>C/FQA/SFQP/</w:t>
            </w:r>
            <w:r w:rsidR="00BE3264">
              <w:rPr>
                <w:rFonts w:ascii="Book Antiqua" w:hAnsi="Book Antiqua" w:cs="Arial"/>
                <w:lang w:val="en-IN"/>
              </w:rPr>
              <w:t>Precast</w:t>
            </w:r>
            <w:r w:rsidR="008C71E9">
              <w:rPr>
                <w:rFonts w:ascii="Book Antiqua" w:hAnsi="Book Antiqua" w:cs="Arial"/>
                <w:lang w:val="en-IN"/>
              </w:rPr>
              <w:t xml:space="preserve"> </w:t>
            </w:r>
            <w:proofErr w:type="spellStart"/>
            <w:r w:rsidR="008C71E9">
              <w:rPr>
                <w:rFonts w:ascii="Book Antiqua" w:hAnsi="Book Antiqua" w:cs="Arial"/>
                <w:lang w:val="en-IN"/>
              </w:rPr>
              <w:t>dtd</w:t>
            </w:r>
            <w:proofErr w:type="spellEnd"/>
            <w:r w:rsidR="008C71E9">
              <w:rPr>
                <w:rFonts w:ascii="Book Antiqua" w:hAnsi="Book Antiqua" w:cs="Arial"/>
                <w:lang w:val="en-IN"/>
              </w:rPr>
              <w:t xml:space="preserve">: </w:t>
            </w:r>
            <w:r w:rsidR="00BE3264">
              <w:rPr>
                <w:rFonts w:ascii="Book Antiqua" w:hAnsi="Book Antiqua" w:cs="Arial"/>
                <w:lang w:val="en-IN"/>
              </w:rPr>
              <w:t>31</w:t>
            </w:r>
            <w:r w:rsidR="008C71E9">
              <w:rPr>
                <w:rFonts w:ascii="Book Antiqua" w:hAnsi="Book Antiqua" w:cs="Arial"/>
                <w:lang w:val="en-IN"/>
              </w:rPr>
              <w:t>.07.2024</w:t>
            </w:r>
            <w:r w:rsidRPr="007F14DD">
              <w:rPr>
                <w:rFonts w:ascii="Book Antiqua" w:hAnsi="Book Antiqua" w:cs="Arial"/>
                <w:b w:val="0"/>
                <w:bCs w:val="0"/>
                <w:lang w:val="en-IN"/>
              </w:rPr>
              <w:t xml:space="preserve"> enclosed along</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bidding documents.</w:t>
            </w:r>
          </w:p>
          <w:p w14:paraId="47FDB7A1" w14:textId="7A258521" w:rsidR="007F14DD" w:rsidRPr="007F14DD" w:rsidRDefault="007F14DD" w:rsidP="007F14DD">
            <w:pPr>
              <w:pStyle w:val="Title"/>
              <w:ind w:left="512" w:hanging="512"/>
              <w:jc w:val="both"/>
              <w:rPr>
                <w:rFonts w:ascii="Book Antiqua" w:hAnsi="Book Antiqua" w:cs="Arial"/>
                <w:b w:val="0"/>
                <w:bCs w:val="0"/>
                <w:lang w:val="en-IN"/>
              </w:rPr>
            </w:pPr>
            <w:proofErr w:type="gramStart"/>
            <w:r w:rsidRPr="007F14DD">
              <w:rPr>
                <w:rFonts w:ascii="Book Antiqua" w:hAnsi="Book Antiqua" w:cs="Arial"/>
                <w:b w:val="0"/>
                <w:bCs w:val="0"/>
                <w:lang w:val="en-IN"/>
              </w:rPr>
              <w:t xml:space="preserve">10.0 </w:t>
            </w:r>
            <w:r w:rsidR="00BE3264">
              <w:rPr>
                <w:rFonts w:ascii="Book Antiqua" w:hAnsi="Book Antiqua" w:cs="Arial"/>
                <w:b w:val="0"/>
                <w:bCs w:val="0"/>
                <w:lang w:val="en-IN"/>
              </w:rPr>
              <w:t xml:space="preserve"> </w:t>
            </w:r>
            <w:r w:rsidR="00BE3264" w:rsidRPr="0048205F">
              <w:rPr>
                <w:rFonts w:ascii="Book Antiqua" w:hAnsi="Book Antiqua"/>
                <w:color w:val="0000FF"/>
                <w:sz w:val="28"/>
                <w:szCs w:val="28"/>
                <w:lang w:val="en-IN"/>
              </w:rPr>
              <w:t>POWERGRID</w:t>
            </w:r>
            <w:proofErr w:type="gramEnd"/>
            <w:r w:rsidR="00BE3264" w:rsidRPr="0048205F">
              <w:rPr>
                <w:rFonts w:ascii="Book Antiqua" w:hAnsi="Book Antiqua"/>
                <w:color w:val="0000FF"/>
                <w:sz w:val="28"/>
                <w:szCs w:val="28"/>
                <w:lang w:val="en-IN"/>
              </w:rPr>
              <w:t xml:space="preserve"> </w:t>
            </w:r>
            <w:r w:rsidR="00BE3264">
              <w:rPr>
                <w:rFonts w:ascii="Book Antiqua" w:hAnsi="Book Antiqua"/>
                <w:color w:val="0000FF"/>
                <w:sz w:val="28"/>
                <w:szCs w:val="28"/>
                <w:lang w:val="en-IN"/>
              </w:rPr>
              <w:t>Bidar</w:t>
            </w:r>
            <w:r w:rsidR="00BE3264" w:rsidRPr="0048205F">
              <w:rPr>
                <w:rFonts w:ascii="Book Antiqua" w:hAnsi="Book Antiqua"/>
                <w:color w:val="0000FF"/>
                <w:sz w:val="28"/>
                <w:szCs w:val="28"/>
                <w:lang w:val="en-IN"/>
              </w:rPr>
              <w:t xml:space="preserve"> Transmission Limited</w:t>
            </w:r>
            <w:r w:rsidR="00BE3264" w:rsidRPr="007F14DD">
              <w:rPr>
                <w:rFonts w:ascii="Book Antiqua" w:hAnsi="Book Antiqua" w:cs="Arial"/>
                <w:b w:val="0"/>
                <w:bCs w:val="0"/>
                <w:lang w:val="en-IN"/>
              </w:rPr>
              <w:t xml:space="preserve"> </w:t>
            </w:r>
            <w:r w:rsidRPr="007F14DD">
              <w:rPr>
                <w:rFonts w:ascii="Book Antiqua" w:hAnsi="Book Antiqua" w:cs="Arial"/>
                <w:b w:val="0"/>
                <w:bCs w:val="0"/>
                <w:lang w:val="en-IN"/>
              </w:rPr>
              <w:t>will not supply water and electricity for construction works. The contractor</w:t>
            </w:r>
            <w:r w:rsidRPr="008E603E">
              <w:rPr>
                <w:rFonts w:ascii="Book Antiqua" w:hAnsi="Book Antiqua" w:cs="Arial"/>
                <w:b w:val="0"/>
                <w:bCs w:val="0"/>
                <w:lang w:val="en-IN"/>
              </w:rPr>
              <w:t xml:space="preserve"> </w:t>
            </w:r>
            <w:r w:rsidRPr="007F14DD">
              <w:rPr>
                <w:rFonts w:ascii="Book Antiqua" w:hAnsi="Book Antiqua" w:cs="Arial"/>
                <w:b w:val="0"/>
                <w:bCs w:val="0"/>
                <w:lang w:val="en-IN"/>
              </w:rPr>
              <w:t>shall make his own arrangements for the construction of water &amp; power. In case,</w:t>
            </w:r>
            <w:r w:rsidRPr="008E603E">
              <w:rPr>
                <w:rFonts w:ascii="Book Antiqua" w:hAnsi="Book Antiqua" w:cs="Arial"/>
                <w:b w:val="0"/>
                <w:bCs w:val="0"/>
                <w:lang w:val="en-IN"/>
              </w:rPr>
              <w:t xml:space="preserve"> </w:t>
            </w:r>
            <w:r w:rsidR="00BE3264" w:rsidRPr="0048205F">
              <w:rPr>
                <w:rFonts w:ascii="Book Antiqua" w:hAnsi="Book Antiqua"/>
                <w:color w:val="0000FF"/>
                <w:sz w:val="28"/>
                <w:szCs w:val="28"/>
                <w:lang w:val="en-IN"/>
              </w:rPr>
              <w:t xml:space="preserve">POWERGRID </w:t>
            </w:r>
            <w:r w:rsidR="00BE3264">
              <w:rPr>
                <w:rFonts w:ascii="Book Antiqua" w:hAnsi="Book Antiqua"/>
                <w:color w:val="0000FF"/>
                <w:sz w:val="28"/>
                <w:szCs w:val="28"/>
                <w:lang w:val="en-IN"/>
              </w:rPr>
              <w:lastRenderedPageBreak/>
              <w:t>Bidar</w:t>
            </w:r>
            <w:r w:rsidR="00BE3264" w:rsidRPr="0048205F">
              <w:rPr>
                <w:rFonts w:ascii="Book Antiqua" w:hAnsi="Book Antiqua"/>
                <w:color w:val="0000FF"/>
                <w:sz w:val="28"/>
                <w:szCs w:val="28"/>
                <w:lang w:val="en-IN"/>
              </w:rPr>
              <w:t xml:space="preserve"> Transmission Limited</w:t>
            </w:r>
            <w:r w:rsidR="00BE3264" w:rsidRPr="007F14DD">
              <w:rPr>
                <w:rFonts w:ascii="Book Antiqua" w:hAnsi="Book Antiqua" w:cs="Arial"/>
                <w:b w:val="0"/>
                <w:bCs w:val="0"/>
                <w:lang w:val="en-IN"/>
              </w:rPr>
              <w:t xml:space="preserve"> </w:t>
            </w:r>
            <w:r w:rsidRPr="007F14DD">
              <w:rPr>
                <w:rFonts w:ascii="Book Antiqua" w:hAnsi="Book Antiqua" w:cs="Arial"/>
                <w:b w:val="0"/>
                <w:bCs w:val="0"/>
                <w:lang w:val="en-IN"/>
              </w:rPr>
              <w:t>provides water and electricity for construction purposes on the request of</w:t>
            </w:r>
            <w:r w:rsidRPr="008E603E">
              <w:rPr>
                <w:rFonts w:ascii="Book Antiqua" w:hAnsi="Book Antiqua" w:cs="Arial"/>
                <w:b w:val="0"/>
                <w:bCs w:val="0"/>
                <w:lang w:val="en-IN"/>
              </w:rPr>
              <w:t xml:space="preserve"> </w:t>
            </w:r>
            <w:r w:rsidRPr="007F14DD">
              <w:rPr>
                <w:rFonts w:ascii="Book Antiqua" w:hAnsi="Book Antiqua" w:cs="Arial"/>
                <w:b w:val="0"/>
                <w:bCs w:val="0"/>
                <w:lang w:val="en-IN"/>
              </w:rPr>
              <w:t>contractor, recovery shall be made @1% of contract value for water and at actuals for electricity. In</w:t>
            </w:r>
            <w:r w:rsidRPr="008E603E">
              <w:rPr>
                <w:rFonts w:ascii="Book Antiqua" w:hAnsi="Book Antiqua" w:cs="Arial"/>
                <w:b w:val="0"/>
                <w:bCs w:val="0"/>
                <w:lang w:val="en-IN"/>
              </w:rPr>
              <w:t xml:space="preserve"> </w:t>
            </w:r>
            <w:r w:rsidRPr="007F14DD">
              <w:rPr>
                <w:rFonts w:ascii="Book Antiqua" w:hAnsi="Book Antiqua" w:cs="Arial"/>
                <w:b w:val="0"/>
                <w:bCs w:val="0"/>
                <w:lang w:val="en-IN"/>
              </w:rPr>
              <w:t>such situations, water and electricity will be given at one point at job site to be decided by</w:t>
            </w:r>
            <w:r w:rsidRPr="008E603E">
              <w:rPr>
                <w:rFonts w:ascii="Book Antiqua" w:hAnsi="Book Antiqua" w:cs="Arial"/>
                <w:b w:val="0"/>
                <w:bCs w:val="0"/>
                <w:lang w:val="en-IN"/>
              </w:rPr>
              <w:t xml:space="preserve"> </w:t>
            </w:r>
            <w:r w:rsidRPr="007F14DD">
              <w:rPr>
                <w:rFonts w:ascii="Book Antiqua" w:hAnsi="Book Antiqua" w:cs="Arial"/>
                <w:b w:val="0"/>
                <w:bCs w:val="0"/>
                <w:lang w:val="en-IN"/>
              </w:rPr>
              <w:t>Engineer–in-charge. Further, distribution arrangements shall be made by the contractor on his</w:t>
            </w:r>
            <w:r w:rsidRPr="008E603E">
              <w:rPr>
                <w:rFonts w:ascii="Book Antiqua" w:hAnsi="Book Antiqua" w:cs="Arial"/>
                <w:b w:val="0"/>
                <w:bCs w:val="0"/>
                <w:lang w:val="en-IN"/>
              </w:rPr>
              <w:t xml:space="preserve"> </w:t>
            </w:r>
            <w:r w:rsidRPr="007F14DD">
              <w:rPr>
                <w:rFonts w:ascii="Book Antiqua" w:hAnsi="Book Antiqua" w:cs="Arial"/>
                <w:b w:val="0"/>
                <w:bCs w:val="0"/>
                <w:lang w:val="en-IN"/>
              </w:rPr>
              <w:t>own.</w:t>
            </w:r>
          </w:p>
          <w:p w14:paraId="45088CDE" w14:textId="4424D868"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11.0 The Contractor shall supply all materials including cement and steel required for the work</w:t>
            </w:r>
            <w:r w:rsidRPr="008E603E">
              <w:rPr>
                <w:rFonts w:ascii="Book Antiqua" w:hAnsi="Book Antiqua" w:cs="Arial"/>
                <w:b w:val="0"/>
                <w:bCs w:val="0"/>
                <w:lang w:val="en-IN"/>
              </w:rPr>
              <w:t xml:space="preserve"> </w:t>
            </w:r>
            <w:r w:rsidRPr="007F14DD">
              <w:rPr>
                <w:rFonts w:ascii="Book Antiqua" w:hAnsi="Book Antiqua" w:cs="Arial"/>
                <w:b w:val="0"/>
                <w:bCs w:val="0"/>
                <w:lang w:val="en-IN"/>
              </w:rPr>
              <w:t>conforming to the specifications. Cement &amp; Steel shall be from approved vendors of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approval of Engineer-in-charge.</w:t>
            </w:r>
          </w:p>
          <w:p w14:paraId="7FF73BB4" w14:textId="1A7625E6" w:rsidR="007F14DD" w:rsidRDefault="007F14DD" w:rsidP="007F14DD">
            <w:pPr>
              <w:pStyle w:val="Title"/>
              <w:ind w:left="512" w:hanging="512"/>
              <w:jc w:val="both"/>
              <w:rPr>
                <w:rFonts w:ascii="Book Antiqua" w:hAnsi="Book Antiqua" w:cs="Arial"/>
                <w:b w:val="0"/>
                <w:bCs w:val="0"/>
                <w:lang w:val="en-IN" w:eastAsia="en-US"/>
              </w:rPr>
            </w:pPr>
            <w:r w:rsidRPr="007F14DD">
              <w:rPr>
                <w:rFonts w:ascii="Book Antiqua" w:hAnsi="Book Antiqua" w:cs="Arial"/>
                <w:b w:val="0"/>
                <w:bCs w:val="0"/>
                <w:lang w:val="en-IN"/>
              </w:rPr>
              <w:t>12.0 Samples of all materials required for construction shall be submitted for approval of the Engineer</w:t>
            </w:r>
            <w:r w:rsidR="00C82917">
              <w:rPr>
                <w:rFonts w:ascii="Book Antiqua" w:hAnsi="Book Antiqua" w:cs="Arial"/>
                <w:b w:val="0"/>
                <w:bCs w:val="0"/>
                <w:lang w:val="en-IN"/>
              </w:rPr>
              <w:t xml:space="preserve"> </w:t>
            </w:r>
            <w:r w:rsidRPr="007F14DD">
              <w:rPr>
                <w:rFonts w:ascii="Book Antiqua" w:hAnsi="Book Antiqua" w:cs="Arial"/>
                <w:b w:val="0"/>
                <w:bCs w:val="0"/>
                <w:lang w:val="en-IN"/>
              </w:rPr>
              <w:t>in-charge prior to placing the order for procurement. All samples shall be tested as per the</w:t>
            </w:r>
            <w:r w:rsidRPr="008E603E">
              <w:rPr>
                <w:rFonts w:ascii="Book Antiqua" w:hAnsi="Book Antiqua" w:cs="Arial"/>
                <w:b w:val="0"/>
                <w:bCs w:val="0"/>
                <w:lang w:val="en-IN"/>
              </w:rPr>
              <w:t xml:space="preserve"> </w:t>
            </w:r>
            <w:r w:rsidRPr="007F14DD">
              <w:rPr>
                <w:rFonts w:ascii="Book Antiqua" w:hAnsi="Book Antiqua" w:cs="Arial"/>
                <w:b w:val="0"/>
                <w:bCs w:val="0"/>
                <w:lang w:val="en-IN"/>
              </w:rPr>
              <w:t>frequency specified in Standard Filed Quality Plan for Civil works of Site awarded</w:t>
            </w:r>
            <w:r w:rsidRPr="008E603E">
              <w:rPr>
                <w:rFonts w:ascii="Book Antiqua" w:hAnsi="Book Antiqua" w:cs="Arial"/>
                <w:b w:val="0"/>
                <w:bCs w:val="0"/>
                <w:lang w:val="en-IN"/>
              </w:rPr>
              <w:t xml:space="preserve"> </w:t>
            </w:r>
            <w:r w:rsidRPr="008E603E">
              <w:rPr>
                <w:rFonts w:ascii="Book Antiqua" w:hAnsi="Book Antiqua" w:cs="Arial"/>
                <w:b w:val="0"/>
                <w:bCs w:val="0"/>
                <w:lang w:val="en-IN" w:eastAsia="en-US"/>
              </w:rPr>
              <w:t xml:space="preserve">Packages (attached with bidding documents). </w:t>
            </w:r>
          </w:p>
          <w:p w14:paraId="68DE09F8" w14:textId="0B362A9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lang w:val="en-IN"/>
              </w:rPr>
              <w:t xml:space="preserve">13.0 </w:t>
            </w:r>
            <w:r w:rsidRPr="009902CB">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58B7E793" w14:textId="2984BE1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14.0</w:t>
            </w:r>
            <w:r>
              <w:rPr>
                <w:rFonts w:ascii="Book Antiqua" w:hAnsi="Book Antiqua" w:cs="Arial"/>
                <w:b w:val="0"/>
                <w:bCs w:val="0"/>
                <w:lang w:val="en-IN"/>
              </w:rPr>
              <w:t xml:space="preserve"> </w:t>
            </w:r>
            <w:r w:rsidRPr="009902CB">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6E759165" w14:textId="003A6FE3"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15.0 POWERGRID is IMS Certified organization. Agency needs to maintain all documents required to ensure the IMS procedure.</w:t>
            </w:r>
          </w:p>
          <w:p w14:paraId="5570A5B7" w14:textId="5ABF120C"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16.0 The agency should submit weekly/monthly schedule for the work and regular progress reports along with photos taken at site.</w:t>
            </w:r>
          </w:p>
          <w:p w14:paraId="5D9241E2" w14:textId="77777777"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17.0 The utmost care shall be taken at site for implementation of all safety norms.</w:t>
            </w:r>
          </w:p>
          <w:p w14:paraId="5D6FD8D7" w14:textId="77F13D55"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18.0 Work shall be completed in all respects within the scheduled completion period. If fails, the applicable LD will be imposed as per the provisions.</w:t>
            </w:r>
          </w:p>
          <w:p w14:paraId="2E49DACE" w14:textId="0EDFABF4" w:rsidR="009902CB" w:rsidRPr="009902CB" w:rsidRDefault="009902CB" w:rsidP="009902CB">
            <w:pPr>
              <w:pStyle w:val="Title"/>
              <w:ind w:left="512" w:hanging="512"/>
              <w:jc w:val="both"/>
              <w:rPr>
                <w:rFonts w:ascii="Book Antiqua" w:hAnsi="Book Antiqua" w:cs="Arial"/>
                <w:lang w:val="en-IN"/>
              </w:rPr>
            </w:pPr>
            <w:r w:rsidRPr="009902CB">
              <w:rPr>
                <w:rFonts w:ascii="Book Antiqua" w:hAnsi="Book Antiqua" w:cs="Arial"/>
                <w:b w:val="0"/>
                <w:bCs w:val="0"/>
                <w:lang w:val="en-IN"/>
              </w:rPr>
              <w:t xml:space="preserve">19.0 Agency should attend the meeting as when called by </w:t>
            </w:r>
            <w:r w:rsidR="00BE3264" w:rsidRPr="0048205F">
              <w:rPr>
                <w:rFonts w:ascii="Book Antiqua" w:hAnsi="Book Antiqua"/>
                <w:color w:val="0000FF"/>
                <w:sz w:val="28"/>
                <w:szCs w:val="28"/>
                <w:lang w:val="en-IN"/>
              </w:rPr>
              <w:t xml:space="preserve">POWERGRID </w:t>
            </w:r>
            <w:r w:rsidR="00BE3264">
              <w:rPr>
                <w:rFonts w:ascii="Book Antiqua" w:hAnsi="Book Antiqua"/>
                <w:color w:val="0000FF"/>
                <w:sz w:val="28"/>
                <w:szCs w:val="28"/>
                <w:lang w:val="en-IN"/>
              </w:rPr>
              <w:t>Bidar</w:t>
            </w:r>
            <w:r w:rsidR="00BE3264" w:rsidRPr="0048205F">
              <w:rPr>
                <w:rFonts w:ascii="Book Antiqua" w:hAnsi="Book Antiqua"/>
                <w:color w:val="0000FF"/>
                <w:sz w:val="28"/>
                <w:szCs w:val="28"/>
                <w:lang w:val="en-IN"/>
              </w:rPr>
              <w:t xml:space="preserve"> Transmission Limited</w:t>
            </w:r>
            <w:r w:rsidR="00BE3264" w:rsidRPr="009902CB">
              <w:rPr>
                <w:rFonts w:ascii="Book Antiqua" w:hAnsi="Book Antiqua" w:cs="Arial"/>
                <w:b w:val="0"/>
                <w:bCs w:val="0"/>
                <w:lang w:val="en-IN"/>
              </w:rPr>
              <w:t xml:space="preserve"> </w:t>
            </w:r>
            <w:proofErr w:type="gramStart"/>
            <w:r w:rsidRPr="009902CB">
              <w:rPr>
                <w:rFonts w:ascii="Book Antiqua" w:hAnsi="Book Antiqua" w:cs="Arial"/>
                <w:b w:val="0"/>
                <w:bCs w:val="0"/>
                <w:lang w:val="en-IN"/>
              </w:rPr>
              <w:t>and also</w:t>
            </w:r>
            <w:proofErr w:type="gramEnd"/>
            <w:r w:rsidRPr="009902CB">
              <w:rPr>
                <w:rFonts w:ascii="Book Antiqua" w:hAnsi="Book Antiqua" w:cs="Arial"/>
                <w:b w:val="0"/>
                <w:bCs w:val="0"/>
                <w:lang w:val="en-IN"/>
              </w:rPr>
              <w:t xml:space="preserve"> should represent during the site inspections by Sr. Officials, Quality/Vigilance/IMS Teams.</w:t>
            </w:r>
          </w:p>
          <w:p w14:paraId="17AD93B2" w14:textId="0F8BA0A4" w:rsidR="002B045E" w:rsidRPr="009D1865" w:rsidRDefault="002B045E" w:rsidP="009902CB">
            <w:pPr>
              <w:pStyle w:val="Title"/>
              <w:jc w:val="both"/>
              <w:rPr>
                <w:rFonts w:ascii="Arial" w:hAnsi="Arial" w:cs="Arial"/>
              </w:rPr>
            </w:pPr>
          </w:p>
        </w:tc>
      </w:tr>
      <w:tr w:rsidR="00E6100F" w:rsidRPr="00AE6115" w14:paraId="1F626708" w14:textId="77777777" w:rsidTr="000513D6">
        <w:tc>
          <w:tcPr>
            <w:tcW w:w="588" w:type="dxa"/>
            <w:tcBorders>
              <w:right w:val="single" w:sz="4" w:space="0" w:color="auto"/>
            </w:tcBorders>
          </w:tcPr>
          <w:p w14:paraId="0DE4B5B7"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6993"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0A8B4C67" w:rsidR="0087408D" w:rsidRPr="0087408D" w:rsidRDefault="0087408D" w:rsidP="0044408F">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in an acceptable form, safeguarding the </w:t>
            </w:r>
            <w:r w:rsidR="000F5A8D">
              <w:rPr>
                <w:rFonts w:ascii="Book Antiqua" w:hAnsi="Book Antiqua"/>
                <w:lang w:val="en-GB" w:eastAsia="en-US"/>
              </w:rPr>
              <w:t xml:space="preserve">Owner’s/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3753CF59" w14:textId="77777777" w:rsidR="008C71E9" w:rsidRPr="00F6312F" w:rsidRDefault="008C71E9" w:rsidP="008C71E9">
            <w:pPr>
              <w:pStyle w:val="Title"/>
              <w:numPr>
                <w:ilvl w:val="2"/>
                <w:numId w:val="3"/>
              </w:numPr>
              <w:tabs>
                <w:tab w:val="clear" w:pos="2160"/>
                <w:tab w:val="num" w:pos="990"/>
              </w:tabs>
              <w:snapToGrid/>
              <w:ind w:left="990" w:hanging="630"/>
              <w:jc w:val="both"/>
              <w:rPr>
                <w:rFonts w:ascii="Book Antiqua" w:hAnsi="Book Antiqua"/>
                <w:lang w:val="en-US" w:eastAsia="en-US"/>
              </w:rPr>
            </w:pPr>
            <w:r w:rsidRPr="00AE6115">
              <w:rPr>
                <w:rFonts w:ascii="Book Antiqua" w:hAnsi="Book Antiqua"/>
                <w:b w:val="0"/>
                <w:bCs w:val="0"/>
                <w:lang w:val="en-US" w:eastAsia="en-US"/>
              </w:rPr>
              <w:t xml:space="preserve">Bank Guarantee equal to </w:t>
            </w:r>
            <w:r w:rsidRPr="00A36707">
              <w:rPr>
                <w:rFonts w:ascii="Book Antiqua" w:hAnsi="Book Antiqua"/>
                <w:color w:val="0000FF"/>
                <w:lang w:val="en-GB" w:eastAsia="en-US"/>
              </w:rPr>
              <w:t>T</w:t>
            </w:r>
            <w:r>
              <w:rPr>
                <w:rFonts w:ascii="Book Antiqua" w:hAnsi="Book Antiqua"/>
                <w:color w:val="0000FF"/>
                <w:lang w:val="en-GB" w:eastAsia="en-US"/>
              </w:rPr>
              <w:t xml:space="preserve">en </w:t>
            </w:r>
            <w:r w:rsidRPr="00A36707">
              <w:rPr>
                <w:rFonts w:ascii="Book Antiqua" w:hAnsi="Book Antiqua"/>
                <w:color w:val="0000FF"/>
                <w:lang w:val="en-GB" w:eastAsia="en-US"/>
              </w:rPr>
              <w:t>percent (</w:t>
            </w:r>
            <w:r>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herein under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Pr>
                <w:rFonts w:ascii="Book Antiqua" w:hAnsi="Book Antiqua"/>
                <w:color w:val="0000FF"/>
                <w:lang w:val="en-GB" w:eastAsia="en-US"/>
              </w:rPr>
              <w:t>POWERGRID BIDAR TRANSMISSION LTD</w:t>
            </w:r>
            <w:r w:rsidRPr="00AE6115">
              <w:rPr>
                <w:rFonts w:ascii="Book Antiqua" w:hAnsi="Book Antiqua"/>
                <w:b w:val="0"/>
                <w:bCs w:val="0"/>
                <w:lang w:val="en-US" w:eastAsia="en-US"/>
              </w:rPr>
              <w:t xml:space="preserve">, within 30 days from the date of Notification of Award/ Letter of Award.  The Bank Guarantee shall be valid up to ninety (90) days beyond the completion of Warranty period for the </w:t>
            </w:r>
            <w:proofErr w:type="spellStart"/>
            <w:proofErr w:type="gramStart"/>
            <w:r w:rsidRPr="00AE6115">
              <w:rPr>
                <w:rFonts w:ascii="Book Antiqua" w:hAnsi="Book Antiqua"/>
                <w:b w:val="0"/>
                <w:bCs w:val="0"/>
                <w:lang w:val="en-US" w:eastAsia="en-US"/>
              </w:rPr>
              <w:t>contract.</w:t>
            </w:r>
            <w:r>
              <w:rPr>
                <w:rFonts w:ascii="Book Antiqua" w:hAnsi="Book Antiqua"/>
                <w:b w:val="0"/>
                <w:bCs w:val="0"/>
                <w:lang w:val="en-US" w:eastAsia="en-US"/>
              </w:rPr>
              <w:t>Bank</w:t>
            </w:r>
            <w:proofErr w:type="spellEnd"/>
            <w:proofErr w:type="gramEnd"/>
            <w:r>
              <w:rPr>
                <w:rFonts w:ascii="Book Antiqua" w:hAnsi="Book Antiqua"/>
                <w:b w:val="0"/>
                <w:bCs w:val="0"/>
                <w:lang w:val="en-US" w:eastAsia="en-US"/>
              </w:rPr>
              <w:t xml:space="preserve"> Account Number of POWERGRID BIDAR TRANSMISSION LTD </w:t>
            </w:r>
            <w:r w:rsidRPr="00F6312F">
              <w:rPr>
                <w:rFonts w:ascii="Book Antiqua" w:hAnsi="Book Antiqua"/>
                <w:lang w:val="en-US" w:eastAsia="en-US"/>
              </w:rPr>
              <w:t xml:space="preserve">(Account Number:777705042025, </w:t>
            </w:r>
            <w:proofErr w:type="gramStart"/>
            <w:r w:rsidRPr="00F6312F">
              <w:rPr>
                <w:rFonts w:ascii="Book Antiqua" w:hAnsi="Book Antiqua"/>
                <w:lang w:val="en-US" w:eastAsia="en-US"/>
              </w:rPr>
              <w:t>IFSC:ICIC</w:t>
            </w:r>
            <w:proofErr w:type="gramEnd"/>
            <w:r w:rsidRPr="00F6312F">
              <w:rPr>
                <w:rFonts w:ascii="Book Antiqua" w:hAnsi="Book Antiqua"/>
                <w:lang w:val="en-US" w:eastAsia="en-US"/>
              </w:rPr>
              <w:t xml:space="preserve">0007373 </w:t>
            </w:r>
            <w:proofErr w:type="spellStart"/>
            <w:proofErr w:type="gramStart"/>
            <w:r w:rsidRPr="00F6312F">
              <w:rPr>
                <w:rFonts w:ascii="Book Antiqua" w:hAnsi="Book Antiqua"/>
                <w:lang w:val="en-US" w:eastAsia="en-US"/>
              </w:rPr>
              <w:t>Name:ICICI</w:t>
            </w:r>
            <w:proofErr w:type="spellEnd"/>
            <w:proofErr w:type="gramEnd"/>
            <w:r w:rsidRPr="00F6312F">
              <w:rPr>
                <w:rFonts w:ascii="Book Antiqua" w:hAnsi="Book Antiqua"/>
                <w:lang w:val="en-US" w:eastAsia="en-US"/>
              </w:rPr>
              <w:t xml:space="preserve"> Bank, RP Road, </w:t>
            </w:r>
            <w:proofErr w:type="spellStart"/>
            <w:r w:rsidRPr="00F6312F">
              <w:rPr>
                <w:rFonts w:ascii="Book Antiqua" w:hAnsi="Book Antiqua"/>
                <w:lang w:val="en-US" w:eastAsia="en-US"/>
              </w:rPr>
              <w:t>Secunderabad</w:t>
            </w:r>
            <w:proofErr w:type="spellEnd"/>
            <w:r w:rsidRPr="00F6312F">
              <w:rPr>
                <w:rFonts w:ascii="Book Antiqua" w:hAnsi="Book Antiqua"/>
                <w:lang w:val="en-US" w:eastAsia="en-US"/>
              </w:rPr>
              <w:t>)</w:t>
            </w:r>
          </w:p>
          <w:p w14:paraId="02F2C34E" w14:textId="77777777" w:rsidR="00053DB3" w:rsidRPr="00AE6115" w:rsidRDefault="00053DB3" w:rsidP="00053DB3">
            <w:pPr>
              <w:ind w:left="720"/>
              <w:jc w:val="both"/>
              <w:rPr>
                <w:rFonts w:ascii="Book Antiqua" w:hAnsi="Book Antiqua"/>
                <w:i/>
                <w:iCs/>
                <w:lang w:val="en-GB"/>
              </w:rPr>
            </w:pPr>
          </w:p>
          <w:p w14:paraId="03F38E03" w14:textId="20D59B74" w:rsidR="00053DB3" w:rsidRPr="00AE6115" w:rsidRDefault="00053DB3"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The Bid Guarantee/ EMD furnished with the bid shall be returned to the Contractor after acceptance of the above Bank Guarantee by </w:t>
            </w:r>
            <w:r w:rsidR="008C71E9">
              <w:rPr>
                <w:rFonts w:ascii="Book Antiqua" w:hAnsi="Book Antiqua"/>
                <w:color w:val="0000FF"/>
                <w:lang w:val="en-GB" w:eastAsia="en-US"/>
              </w:rPr>
              <w:t>POWERGRID BIDAR TRANSMISSION LTD</w:t>
            </w:r>
            <w:r w:rsidR="008C71E9" w:rsidRPr="00AE6115">
              <w:rPr>
                <w:rFonts w:ascii="Book Antiqua" w:hAnsi="Book Antiqua"/>
                <w:b w:val="0"/>
                <w:bCs w:val="0"/>
                <w:lang w:val="en-GB" w:eastAsia="en-US"/>
              </w:rPr>
              <w:t>.</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BA641D6" w:rsidR="00FD0E44" w:rsidRPr="00497359" w:rsidRDefault="00FD0E44" w:rsidP="0044408F">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w:t>
            </w:r>
            <w:r w:rsidRPr="00497359">
              <w:rPr>
                <w:rFonts w:ascii="Book Antiqua" w:hAnsi="Book Antiqua"/>
                <w:b w:val="0"/>
                <w:bCs w:val="0"/>
                <w:lang w:val="en-GB" w:eastAsia="en-US"/>
              </w:rPr>
              <w:t xml:space="preserve">shall be deducted from the </w:t>
            </w:r>
            <w:r w:rsidR="00DE519A" w:rsidRPr="00497359">
              <w:rPr>
                <w:rFonts w:ascii="Book Antiqua" w:hAnsi="Book Antiqua"/>
                <w:b w:val="0"/>
                <w:bCs w:val="0"/>
                <w:lang w:val="en-GB" w:eastAsia="en-US"/>
              </w:rPr>
              <w:t>progressive</w:t>
            </w:r>
            <w:r w:rsidRPr="00497359">
              <w:rPr>
                <w:rFonts w:ascii="Book Antiqua" w:hAnsi="Book Antiqua"/>
                <w:b w:val="0"/>
                <w:bCs w:val="0"/>
                <w:lang w:val="en-GB" w:eastAsia="en-US"/>
              </w:rPr>
              <w:t xml:space="preserve"> </w:t>
            </w:r>
            <w:r w:rsidR="00DE519A" w:rsidRPr="00497359">
              <w:rPr>
                <w:rFonts w:ascii="Book Antiqua" w:hAnsi="Book Antiqua"/>
                <w:b w:val="0"/>
                <w:bCs w:val="0"/>
                <w:lang w:val="en-GB" w:eastAsia="en-US"/>
              </w:rPr>
              <w:t xml:space="preserve">RA </w:t>
            </w:r>
            <w:r w:rsidRPr="00497359">
              <w:rPr>
                <w:rFonts w:ascii="Book Antiqua" w:hAnsi="Book Antiqua"/>
                <w:b w:val="0"/>
                <w:bCs w:val="0"/>
                <w:lang w:val="en-GB" w:eastAsia="en-US"/>
              </w:rPr>
              <w:t xml:space="preserve">bills. This deduction shall be continued till the total amount towards Security Deposit reaches </w:t>
            </w:r>
            <w:r w:rsidR="003D653F" w:rsidRPr="00497359">
              <w:rPr>
                <w:rFonts w:ascii="Book Antiqua" w:hAnsi="Book Antiqua"/>
                <w:lang w:val="en-GB" w:eastAsia="en-US"/>
              </w:rPr>
              <w:t>T</w:t>
            </w:r>
            <w:r w:rsidR="004871D6" w:rsidRPr="00497359">
              <w:rPr>
                <w:rFonts w:ascii="Book Antiqua" w:hAnsi="Book Antiqua"/>
                <w:lang w:val="en-GB" w:eastAsia="en-US"/>
              </w:rPr>
              <w:t>en P</w:t>
            </w:r>
            <w:r w:rsidRPr="00497359">
              <w:rPr>
                <w:rFonts w:ascii="Book Antiqua" w:hAnsi="Book Antiqua"/>
                <w:lang w:val="en-GB" w:eastAsia="en-US"/>
              </w:rPr>
              <w:t>ercent (</w:t>
            </w:r>
            <w:r w:rsidR="004871D6"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the Contract Price.</w:t>
            </w:r>
          </w:p>
          <w:p w14:paraId="296FEF7D" w14:textId="77777777" w:rsidR="00FD0E44" w:rsidRPr="00497359" w:rsidRDefault="00FD0E44" w:rsidP="00FD0E44">
            <w:pPr>
              <w:pStyle w:val="Title"/>
              <w:ind w:left="990"/>
              <w:jc w:val="both"/>
              <w:rPr>
                <w:rFonts w:ascii="Book Antiqua" w:hAnsi="Book Antiqua"/>
                <w:b w:val="0"/>
                <w:bCs w:val="0"/>
                <w:lang w:val="en-GB" w:eastAsia="en-US"/>
              </w:rPr>
            </w:pPr>
          </w:p>
          <w:p w14:paraId="0DA9EB43" w14:textId="289DE6ED" w:rsidR="00FD0E44" w:rsidRPr="00AE6115" w:rsidRDefault="00FD0E44"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497359">
              <w:rPr>
                <w:rFonts w:ascii="Book Antiqua" w:hAnsi="Book Antiqua"/>
                <w:b w:val="0"/>
                <w:bCs w:val="0"/>
                <w:lang w:val="en-GB" w:eastAsia="en-US"/>
              </w:rPr>
              <w:t xml:space="preserve">In case the EMD submitted by the contractor along with the bid is in the form of Bank Guarantee, then </w:t>
            </w:r>
            <w:r w:rsidRPr="00497359">
              <w:rPr>
                <w:rFonts w:ascii="Book Antiqua" w:hAnsi="Book Antiqua"/>
                <w:lang w:val="en-GB" w:eastAsia="en-US"/>
              </w:rPr>
              <w:t xml:space="preserve">Security Deposit of </w:t>
            </w:r>
            <w:r w:rsidR="00E00D5F"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Contract Price shall be deducted from </w:t>
            </w:r>
            <w:r w:rsidR="00843DCE" w:rsidRPr="00497359">
              <w:rPr>
                <w:rFonts w:ascii="Book Antiqua" w:hAnsi="Book Antiqua"/>
                <w:b w:val="0"/>
                <w:bCs w:val="0"/>
                <w:lang w:val="en-GB" w:eastAsia="en-US"/>
              </w:rPr>
              <w:t>the progressive RA bills</w:t>
            </w:r>
            <w:r w:rsidRPr="00497359">
              <w:rPr>
                <w:rFonts w:ascii="Book Antiqua" w:hAnsi="Book Antiqua"/>
                <w:b w:val="0"/>
                <w:bCs w:val="0"/>
                <w:lang w:val="en-GB" w:eastAsia="en-US"/>
              </w:rPr>
              <w:t>. Bank Guarantee</w:t>
            </w:r>
            <w:r w:rsidRPr="00AE6115">
              <w:rPr>
                <w:rFonts w:ascii="Book Antiqua" w:hAnsi="Book Antiqua"/>
                <w:b w:val="0"/>
                <w:bCs w:val="0"/>
                <w:lang w:val="en-GB" w:eastAsia="en-US"/>
              </w:rPr>
              <w:t xml:space="preserv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r w:rsidR="00705A70">
              <w:rPr>
                <w:rFonts w:ascii="Book Antiqua" w:hAnsi="Book Antiqua"/>
                <w:b w:val="0"/>
                <w:bCs w:val="0"/>
                <w:lang w:val="en-GB" w:eastAsia="en-US"/>
              </w:rPr>
              <w: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000513D6">
        <w:tc>
          <w:tcPr>
            <w:tcW w:w="588" w:type="dxa"/>
            <w:tcBorders>
              <w:right w:val="single" w:sz="4" w:space="0" w:color="auto"/>
            </w:tcBorders>
          </w:tcPr>
          <w:p w14:paraId="54CD245A"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6993"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67796FDB"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r w:rsidR="00497359">
              <w:rPr>
                <w:rFonts w:ascii="Book Antiqua" w:hAnsi="Book Antiqua"/>
                <w:lang w:val="en-GB" w:eastAsia="en-US"/>
              </w:rPr>
              <w:t>:</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000513D6">
        <w:tc>
          <w:tcPr>
            <w:tcW w:w="588" w:type="dxa"/>
            <w:tcBorders>
              <w:right w:val="single" w:sz="4" w:space="0" w:color="auto"/>
            </w:tcBorders>
          </w:tcPr>
          <w:p w14:paraId="30D7AA69"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6993"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2EECCEB3"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w:t>
            </w:r>
            <w:r w:rsidR="00BE3264">
              <w:rPr>
                <w:rFonts w:ascii="Book Antiqua" w:hAnsi="Book Antiqua"/>
                <w:color w:val="0000FF"/>
              </w:rPr>
              <w:t xml:space="preserve">Pre-cast </w:t>
            </w:r>
            <w:r w:rsidR="61680D37" w:rsidRPr="31216B23">
              <w:rPr>
                <w:rFonts w:ascii="Book Antiqua" w:hAnsi="Book Antiqua"/>
                <w:color w:val="0000FF"/>
              </w:rPr>
              <w:t>Rev-0</w:t>
            </w:r>
            <w:r w:rsidR="00BE3264">
              <w:rPr>
                <w:rFonts w:ascii="Book Antiqua" w:hAnsi="Book Antiqua"/>
                <w:color w:val="0000FF"/>
              </w:rPr>
              <w:t>0</w:t>
            </w:r>
            <w:r w:rsidR="41233A0F" w:rsidRPr="31216B23">
              <w:rPr>
                <w:rFonts w:ascii="Book Antiqua" w:hAnsi="Book Antiqua"/>
                <w:color w:val="0000FF"/>
              </w:rPr>
              <w:t xml:space="preserve"> dt.</w:t>
            </w:r>
            <w:r w:rsidR="00BE3264">
              <w:rPr>
                <w:rFonts w:ascii="Book Antiqua" w:hAnsi="Book Antiqua"/>
                <w:color w:val="0000FF"/>
              </w:rPr>
              <w:t>31</w:t>
            </w:r>
            <w:r w:rsidR="00567D68">
              <w:rPr>
                <w:rFonts w:ascii="Book Antiqua" w:hAnsi="Book Antiqua"/>
                <w:color w:val="0000FF"/>
              </w:rPr>
              <w:t>.07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000513D6">
        <w:tc>
          <w:tcPr>
            <w:tcW w:w="588" w:type="dxa"/>
            <w:tcBorders>
              <w:right w:val="single" w:sz="4" w:space="0" w:color="auto"/>
            </w:tcBorders>
          </w:tcPr>
          <w:p w14:paraId="7196D064"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6993"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38FB28D8"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w:t>
            </w:r>
            <w:r w:rsidR="008C71E9">
              <w:rPr>
                <w:rFonts w:ascii="Book Antiqua" w:hAnsi="Book Antiqua"/>
                <w:color w:val="0000FF"/>
                <w:lang w:val="en-US" w:eastAsia="en-US"/>
              </w:rPr>
              <w:t>04</w:t>
            </w:r>
            <w:proofErr w:type="gramEnd"/>
            <w:r w:rsidR="00F83A72" w:rsidRPr="00AE6115">
              <w:rPr>
                <w:rFonts w:ascii="Book Antiqua" w:hAnsi="Book Antiqua"/>
                <w:color w:val="0000FF"/>
                <w:lang w:val="en-US" w:eastAsia="en-US"/>
              </w:rPr>
              <w:t xml:space="preserve"> (</w:t>
            </w:r>
            <w:r w:rsidR="008C71E9">
              <w:rPr>
                <w:rFonts w:ascii="Book Antiqua" w:hAnsi="Book Antiqua"/>
                <w:color w:val="0000FF"/>
                <w:lang w:val="en-US" w:eastAsia="en-US"/>
              </w:rPr>
              <w:t>Four</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000513D6">
        <w:tc>
          <w:tcPr>
            <w:tcW w:w="588" w:type="dxa"/>
            <w:tcBorders>
              <w:right w:val="single" w:sz="4" w:space="0" w:color="auto"/>
            </w:tcBorders>
          </w:tcPr>
          <w:p w14:paraId="48A21919" w14:textId="77777777" w:rsidR="009F0AD8" w:rsidRPr="00AE6115" w:rsidRDefault="009F0AD8" w:rsidP="0044408F">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6993" w:type="dxa"/>
            <w:tcBorders>
              <w:left w:val="nil"/>
            </w:tcBorders>
          </w:tcPr>
          <w:p w14:paraId="0FFE088A" w14:textId="77777777" w:rsidR="009F0AD8" w:rsidRPr="0019579B" w:rsidRDefault="009F0AD8" w:rsidP="009F0AD8">
            <w:pPr>
              <w:jc w:val="both"/>
              <w:rPr>
                <w:rFonts w:ascii="Book Antiqua" w:hAnsi="Book Antiqua"/>
                <w:b/>
                <w:bCs/>
              </w:rPr>
            </w:pPr>
            <w:r w:rsidRPr="0019579B">
              <w:rPr>
                <w:rFonts w:ascii="Book Antiqua" w:hAnsi="Book Antiqua"/>
                <w:b/>
                <w:bCs/>
              </w:rPr>
              <w:t xml:space="preserve">Add new Clause after Clause GCC 13.3 </w:t>
            </w:r>
          </w:p>
          <w:p w14:paraId="60508844" w14:textId="77777777" w:rsidR="0019579B" w:rsidRDefault="0019579B" w:rsidP="00210E66">
            <w:pPr>
              <w:jc w:val="both"/>
              <w:rPr>
                <w:rFonts w:ascii="Book Antiqua" w:hAnsi="Book Antiqua"/>
                <w:b/>
                <w:bCs/>
              </w:rPr>
            </w:pPr>
          </w:p>
          <w:p w14:paraId="333A00BE" w14:textId="62D9F469" w:rsidR="009F0AD8" w:rsidRDefault="003F3F07" w:rsidP="008968CF">
            <w:pPr>
              <w:jc w:val="both"/>
              <w:rPr>
                <w:rFonts w:ascii="Book Antiqua" w:hAnsi="Book Antiqua"/>
                <w:lang w:val="en-GB"/>
              </w:rPr>
            </w:pPr>
            <w:r w:rsidRPr="0019579B">
              <w:rPr>
                <w:rFonts w:ascii="Book Antiqua" w:hAnsi="Book Antiqua"/>
                <w:b/>
                <w:bCs/>
              </w:rPr>
              <w:t xml:space="preserve">13.4 </w:t>
            </w:r>
            <w:r w:rsidR="008968CF" w:rsidRPr="0019579B">
              <w:rPr>
                <w:rFonts w:ascii="Book Antiqua" w:hAnsi="Book Antiqua"/>
              </w:rPr>
              <w:t>During</w:t>
            </w:r>
            <w:r w:rsidR="008968CF" w:rsidRPr="0019579B">
              <w:rPr>
                <w:rFonts w:ascii="Book Antiqua" w:hAnsi="Book Antiqua"/>
                <w:lang w:val="en-GB"/>
              </w:rPr>
              <w:t xml:space="preserve"> the execution of the contract, </w:t>
            </w:r>
            <w:r w:rsidR="00CF24AE" w:rsidRPr="0048205F">
              <w:rPr>
                <w:rFonts w:ascii="Book Antiqua" w:hAnsi="Book Antiqua"/>
                <w:b/>
                <w:bCs/>
                <w:color w:val="0000FF"/>
                <w:sz w:val="28"/>
                <w:szCs w:val="28"/>
                <w:lang w:val="en-IN"/>
              </w:rPr>
              <w:t xml:space="preserve">POWERGRID </w:t>
            </w:r>
            <w:r w:rsidR="00CF24AE">
              <w:rPr>
                <w:rFonts w:ascii="Book Antiqua" w:hAnsi="Book Antiqua"/>
                <w:b/>
                <w:bCs/>
                <w:color w:val="0000FF"/>
                <w:sz w:val="28"/>
                <w:szCs w:val="28"/>
                <w:lang w:val="en-IN"/>
              </w:rPr>
              <w:t>Bidar</w:t>
            </w:r>
            <w:r w:rsidR="00CF24AE" w:rsidRPr="0048205F">
              <w:rPr>
                <w:rFonts w:ascii="Book Antiqua" w:hAnsi="Book Antiqua"/>
                <w:b/>
                <w:bCs/>
                <w:color w:val="0000FF"/>
                <w:sz w:val="28"/>
                <w:szCs w:val="28"/>
                <w:lang w:val="en-IN"/>
              </w:rPr>
              <w:t xml:space="preserve"> Transmission Limited</w:t>
            </w:r>
            <w:r w:rsidR="00CF24AE" w:rsidRPr="0019579B">
              <w:rPr>
                <w:rFonts w:ascii="Book Antiqua" w:hAnsi="Book Antiqua"/>
                <w:lang w:val="en-GB"/>
              </w:rPr>
              <w:t xml:space="preserve"> </w:t>
            </w:r>
            <w:r w:rsidR="008968CF" w:rsidRPr="0019579B">
              <w:rPr>
                <w:rFonts w:ascii="Book Antiqua" w:hAnsi="Book Antiqua"/>
                <w:lang w:val="en-GB"/>
              </w:rPr>
              <w:t xml:space="preserve">reserves the right to increase or decrease the quantities of the items under the contract but without any change in the base unit price identified in the contract, and other terms &amp; conditions. The quantity of individual item can vary </w:t>
            </w:r>
            <w:proofErr w:type="spellStart"/>
            <w:r w:rsidR="008C71E9">
              <w:rPr>
                <w:rFonts w:ascii="Book Antiqua" w:hAnsi="Book Antiqua"/>
                <w:lang w:val="en-GB"/>
              </w:rPr>
              <w:t>upto</w:t>
            </w:r>
            <w:proofErr w:type="spellEnd"/>
            <w:r w:rsidR="008C71E9">
              <w:rPr>
                <w:rFonts w:ascii="Book Antiqua" w:hAnsi="Book Antiqua"/>
                <w:lang w:val="en-GB"/>
              </w:rPr>
              <w:t xml:space="preserve"> any limit. </w:t>
            </w:r>
            <w:r w:rsidR="008968CF" w:rsidRPr="0019579B">
              <w:rPr>
                <w:rFonts w:ascii="Book Antiqua" w:hAnsi="Book Antiqua"/>
                <w:lang w:val="en-GB"/>
              </w:rPr>
              <w:t xml:space="preserve">However, the overall variation shall be limited to </w:t>
            </w:r>
            <w:r w:rsidR="008968CF" w:rsidRPr="0019579B">
              <w:rPr>
                <w:rFonts w:ascii="Book Antiqua" w:hAnsi="Book Antiqua"/>
                <w:b/>
                <w:bCs/>
                <w:color w:val="0000FF"/>
              </w:rPr>
              <w:t xml:space="preserve">± </w:t>
            </w:r>
            <w:r w:rsidR="008C71E9">
              <w:rPr>
                <w:rFonts w:ascii="Book Antiqua" w:hAnsi="Book Antiqua"/>
                <w:b/>
                <w:bCs/>
                <w:color w:val="0000FF"/>
              </w:rPr>
              <w:t>50</w:t>
            </w:r>
            <w:r w:rsidR="008968CF" w:rsidRPr="0019579B">
              <w:rPr>
                <w:rFonts w:ascii="Book Antiqua" w:hAnsi="Book Antiqua"/>
                <w:b/>
                <w:bCs/>
                <w:color w:val="0000FF"/>
              </w:rPr>
              <w:t>%</w:t>
            </w:r>
            <w:r w:rsidR="008968CF" w:rsidRPr="0019579B">
              <w:rPr>
                <w:rFonts w:ascii="Book Antiqua" w:hAnsi="Book Antiqua"/>
                <w:lang w:val="en-GB"/>
              </w:rPr>
              <w:t xml:space="preserve"> of the </w:t>
            </w:r>
            <w:r w:rsidR="00517A38" w:rsidRPr="0019579B">
              <w:rPr>
                <w:rFonts w:ascii="Book Antiqua" w:hAnsi="Book Antiqua"/>
                <w:lang w:val="en-GB"/>
              </w:rPr>
              <w:t>C</w:t>
            </w:r>
            <w:r w:rsidR="008968CF" w:rsidRPr="0019579B">
              <w:rPr>
                <w:rFonts w:ascii="Book Antiqua" w:hAnsi="Book Antiqua"/>
                <w:lang w:val="en-GB"/>
              </w:rPr>
              <w:t xml:space="preserve">ontract </w:t>
            </w:r>
            <w:r w:rsidR="00517A38" w:rsidRPr="0019579B">
              <w:rPr>
                <w:rFonts w:ascii="Book Antiqua" w:hAnsi="Book Antiqua"/>
                <w:lang w:val="en-GB"/>
              </w:rPr>
              <w:t>P</w:t>
            </w:r>
            <w:r w:rsidR="008968CF" w:rsidRPr="0019579B">
              <w:rPr>
                <w:rFonts w:ascii="Book Antiqua" w:hAnsi="Book Antiqua"/>
                <w:lang w:val="en-GB"/>
              </w:rPr>
              <w:t>rice on the same rates, terms &amp; conditions.</w:t>
            </w:r>
          </w:p>
          <w:p w14:paraId="7A7FCF78" w14:textId="5640E66F" w:rsidR="008C71E9" w:rsidRPr="0019579B" w:rsidRDefault="008C71E9" w:rsidP="008968CF">
            <w:pPr>
              <w:jc w:val="both"/>
              <w:rPr>
                <w:rFonts w:ascii="Book Antiqua" w:hAnsi="Book Antiqua"/>
                <w:b/>
                <w:bCs/>
              </w:rPr>
            </w:pPr>
          </w:p>
        </w:tc>
      </w:tr>
      <w:tr w:rsidR="003074FA" w:rsidRPr="00AE6115" w14:paraId="40DDF65D" w14:textId="77777777" w:rsidTr="000513D6">
        <w:tc>
          <w:tcPr>
            <w:tcW w:w="588" w:type="dxa"/>
            <w:tcBorders>
              <w:right w:val="single" w:sz="4" w:space="0" w:color="auto"/>
            </w:tcBorders>
          </w:tcPr>
          <w:p w14:paraId="6BD18F9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6993"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4787FD3D"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w:t>
            </w:r>
            <w:r w:rsidR="00CF24AE" w:rsidRPr="0048205F">
              <w:rPr>
                <w:rFonts w:ascii="Book Antiqua" w:hAnsi="Book Antiqua"/>
                <w:b/>
                <w:bCs/>
                <w:color w:val="0000FF"/>
                <w:sz w:val="28"/>
                <w:szCs w:val="28"/>
                <w:lang w:val="en-IN"/>
              </w:rPr>
              <w:t xml:space="preserve">POWERGRID </w:t>
            </w:r>
            <w:r w:rsidR="00CF24AE">
              <w:rPr>
                <w:rFonts w:ascii="Book Antiqua" w:hAnsi="Book Antiqua"/>
                <w:b/>
                <w:bCs/>
                <w:color w:val="0000FF"/>
                <w:sz w:val="28"/>
                <w:szCs w:val="28"/>
                <w:lang w:val="en-IN"/>
              </w:rPr>
              <w:t>Bidar</w:t>
            </w:r>
            <w:r w:rsidR="00CF24AE" w:rsidRPr="0048205F">
              <w:rPr>
                <w:rFonts w:ascii="Book Antiqua" w:hAnsi="Book Antiqua"/>
                <w:b/>
                <w:bCs/>
                <w:color w:val="0000FF"/>
                <w:sz w:val="28"/>
                <w:szCs w:val="28"/>
                <w:lang w:val="en-IN"/>
              </w:rPr>
              <w:t xml:space="preserve"> Transmission Limited</w:t>
            </w:r>
            <w:r w:rsidR="00CF24AE" w:rsidRPr="00AE6115">
              <w:rPr>
                <w:rFonts w:ascii="Book Antiqua" w:hAnsi="Book Antiqua"/>
              </w:rPr>
              <w:t xml:space="preserve"> </w:t>
            </w:r>
            <w:r w:rsidRPr="00AE6115">
              <w:rPr>
                <w:rFonts w:ascii="Book Antiqua" w:hAnsi="Book Antiqua"/>
              </w:rPr>
              <w:t xml:space="preserve">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000513D6">
        <w:tc>
          <w:tcPr>
            <w:tcW w:w="588" w:type="dxa"/>
            <w:tcBorders>
              <w:right w:val="single" w:sz="4" w:space="0" w:color="auto"/>
            </w:tcBorders>
          </w:tcPr>
          <w:p w14:paraId="16DEB4AB" w14:textId="77777777" w:rsidR="00C33941" w:rsidRPr="00AE6115" w:rsidRDefault="00C33941" w:rsidP="0044408F">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6993"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w:t>
            </w:r>
            <w:proofErr w:type="gramStart"/>
            <w:r>
              <w:rPr>
                <w:rFonts w:ascii="Book Antiqua" w:hAnsi="Book Antiqua"/>
              </w:rPr>
              <w:t>requirement</w:t>
            </w:r>
            <w:proofErr w:type="gramEnd"/>
            <w:r>
              <w:rPr>
                <w:rFonts w:ascii="Book Antiqua" w:hAnsi="Book Antiqua"/>
              </w:rPr>
              <w:t xml:space="preserve">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w:t>
            </w:r>
            <w:proofErr w:type="gramStart"/>
            <w:r>
              <w:rPr>
                <w:rFonts w:ascii="Book Antiqua" w:hAnsi="Book Antiqua"/>
              </w:rPr>
              <w:t>to</w:t>
            </w:r>
            <w:proofErr w:type="gramEnd"/>
            <w:r>
              <w:rPr>
                <w:rFonts w:ascii="Book Antiqua" w:hAnsi="Book Antiqua"/>
              </w:rPr>
              <w:t xml:space="preserve"> nearby hospital or any other such 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w:t>
            </w:r>
            <w:proofErr w:type="gramStart"/>
            <w:r>
              <w:rPr>
                <w:rFonts w:ascii="Book Antiqua" w:hAnsi="Book Antiqua"/>
              </w:rPr>
              <w:t>victim</w:t>
            </w:r>
            <w:proofErr w:type="gramEnd"/>
            <w:r>
              <w:rPr>
                <w:rFonts w:ascii="Book Antiqua" w:hAnsi="Book Antiqua"/>
              </w:rPr>
              <w:t>.</w:t>
            </w:r>
          </w:p>
          <w:p w14:paraId="5A80103E" w14:textId="442507CC" w:rsidR="00C33941" w:rsidRDefault="0078145B"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Owner’s</w:t>
            </w:r>
            <w:r w:rsidR="00C33941">
              <w:rPr>
                <w:rFonts w:ascii="Book Antiqua" w:hAnsi="Book Antiqua"/>
              </w:rPr>
              <w:t xml:space="preserve"> Engineer-in-charge or his deputed representative shall have the right at his sole discretion to stop the work, if in his opinion the work is being carried out in such a way that it may cause </w:t>
            </w:r>
            <w:r w:rsidR="00C33941">
              <w:rPr>
                <w:rFonts w:ascii="Book Antiqua" w:hAnsi="Book Antiqua"/>
              </w:rPr>
              <w:lastRenderedPageBreak/>
              <w:t xml:space="preserve">accidents and endanger the safety of the </w:t>
            </w:r>
            <w:proofErr w:type="gramStart"/>
            <w:r w:rsidR="00C33941">
              <w:rPr>
                <w:rFonts w:ascii="Book Antiqua" w:hAnsi="Book Antiqua"/>
              </w:rPr>
              <w:t>persons</w:t>
            </w:r>
            <w:proofErr w:type="gramEnd"/>
            <w:r w:rsidR="00C33941">
              <w:rPr>
                <w:rFonts w:ascii="Book Antiqua" w:hAnsi="Book Antiqua"/>
              </w:rPr>
              <w:t xml:space="preserve"> and/or property, and/or equipment.</w:t>
            </w:r>
          </w:p>
          <w:p w14:paraId="427409C3"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5BA8FA18"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Engineer In-Charge.</w:t>
            </w:r>
          </w:p>
          <w:p w14:paraId="531E65C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w:t>
            </w:r>
            <w:proofErr w:type="gramStart"/>
            <w:r>
              <w:rPr>
                <w:rFonts w:ascii="Book Antiqua" w:hAnsi="Book Antiqua"/>
              </w:rPr>
              <w:t>use</w:t>
            </w:r>
            <w:proofErr w:type="gramEnd"/>
            <w:r>
              <w:rPr>
                <w:rFonts w:ascii="Book Antiqua" w:hAnsi="Book Antiqua"/>
              </w:rPr>
              <w:t xml:space="preserve"> </w:t>
            </w:r>
            <w:proofErr w:type="gramStart"/>
            <w:r>
              <w:rPr>
                <w:rFonts w:ascii="Book Antiqua" w:hAnsi="Book Antiqua"/>
              </w:rPr>
              <w:t>of mobile phone</w:t>
            </w:r>
            <w:proofErr w:type="gramEnd"/>
            <w:r>
              <w:rPr>
                <w:rFonts w:ascii="Book Antiqua" w:hAnsi="Book Antiqua"/>
              </w:rPr>
              <w:t>.</w:t>
            </w:r>
          </w:p>
          <w:p w14:paraId="001E50B1"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w:t>
            </w:r>
            <w:proofErr w:type="gramStart"/>
            <w:r>
              <w:rPr>
                <w:rFonts w:ascii="Book Antiqua" w:hAnsi="Book Antiqua"/>
              </w:rPr>
              <w:t>to</w:t>
            </w:r>
            <w:proofErr w:type="gramEnd"/>
            <w:r>
              <w:rPr>
                <w:rFonts w:ascii="Book Antiqua" w:hAnsi="Book Antiqua"/>
              </w:rPr>
              <w:t xml:space="preserve"> the workers wherever necessary. Camps shall be adequately </w:t>
            </w:r>
            <w:proofErr w:type="gramStart"/>
            <w:r>
              <w:rPr>
                <w:rFonts w:ascii="Book Antiqua" w:hAnsi="Book Antiqua"/>
              </w:rPr>
              <w:t>lighted</w:t>
            </w:r>
            <w:proofErr w:type="gramEnd"/>
            <w:r>
              <w:rPr>
                <w:rFonts w:ascii="Book Antiqua" w:hAnsi="Book Antiqua"/>
              </w:rPr>
              <w:t>, ventilated, maintained in a clean and sanitary condition with proper toilet facility.</w:t>
            </w:r>
          </w:p>
          <w:p w14:paraId="2BF67C7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also submit list of identified emergency facilities available </w:t>
            </w:r>
            <w:proofErr w:type="gramStart"/>
            <w:r>
              <w:rPr>
                <w:rFonts w:ascii="Book Antiqua" w:hAnsi="Book Antiqua"/>
              </w:rPr>
              <w:t>at</w:t>
            </w:r>
            <w:proofErr w:type="gramEnd"/>
            <w:r>
              <w:rPr>
                <w:rFonts w:ascii="Book Antiqua" w:hAnsi="Book Antiqua"/>
              </w:rPr>
              <w:t xml:space="preserve"> nearby site.</w:t>
            </w:r>
          </w:p>
          <w:p w14:paraId="1057E95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w:t>
            </w:r>
            <w:proofErr w:type="gramStart"/>
            <w:r>
              <w:rPr>
                <w:rFonts w:ascii="Book Antiqua" w:hAnsi="Book Antiqua"/>
              </w:rPr>
              <w:t>in regard to</w:t>
            </w:r>
            <w:proofErr w:type="gramEnd"/>
            <w:r>
              <w:rPr>
                <w:rFonts w:ascii="Book Antiqua" w:hAnsi="Book Antiqua"/>
              </w:rPr>
              <w:t xml:space="preserve">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bookmarkStart w:id="3"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same financial year bids shall be considered non-responsive in the manner as above for additional 12-month period. This period shall however, in sequence to and shall commence after expiry of </w:t>
            </w:r>
            <w:r>
              <w:rPr>
                <w:rFonts w:ascii="Book Antiqua" w:hAnsi="Book Antiqua"/>
                <w:b/>
                <w:bCs/>
              </w:rPr>
              <w:lastRenderedPageBreak/>
              <w:t>non-responsiveness period on account of earlier accidents.</w:t>
            </w:r>
          </w:p>
          <w:p w14:paraId="5E46E54B"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3"/>
          </w:p>
          <w:p w14:paraId="7420E376"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4" w:name="_Hlk118901891" w:colFirst="1" w:colLast="2"/>
            <w:r>
              <w:rPr>
                <w:rFonts w:ascii="Book Antiqua" w:hAnsi="Book Antiqua"/>
              </w:rPr>
              <w:t xml:space="preserve">if the </w:t>
            </w:r>
            <w:bookmarkStart w:id="5" w:name="_Hlk118471645"/>
            <w:r>
              <w:rPr>
                <w:rFonts w:ascii="Book Antiqua" w:hAnsi="Book Antiqua"/>
              </w:rPr>
              <w:t xml:space="preserve">original contract price is above </w:t>
            </w:r>
            <w:r>
              <w:t>₹</w:t>
            </w:r>
            <w:r>
              <w:rPr>
                <w:rFonts w:ascii="Book Antiqua" w:hAnsi="Book Antiqua"/>
              </w:rPr>
              <w:t>1 crore</w:t>
            </w:r>
            <w:bookmarkEnd w:id="5"/>
            <w:r>
              <w:rPr>
                <w:rFonts w:ascii="Book Antiqua" w:hAnsi="Book Antiqua"/>
              </w:rPr>
              <w:t>, the Contractor shall also be responsible for payment of a sum as indicated below to be deposited in the “Safety Corpus Fund’</w:t>
            </w:r>
            <w:bookmarkStart w:id="6" w:name="_Hlk118902022" w:colFirst="1" w:colLast="2"/>
            <w:r>
              <w:rPr>
                <w:rFonts w:ascii="Book Antiqua" w:hAnsi="Book Antiqua"/>
              </w:rPr>
              <w:t xml:space="preserve">”. </w:t>
            </w:r>
          </w:p>
          <w:tbl>
            <w:tblPr>
              <w:tblW w:w="65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3921"/>
              <w:gridCol w:w="2082"/>
            </w:tblGrid>
            <w:tr w:rsidR="00C33941" w14:paraId="736429E0" w14:textId="77777777" w:rsidTr="008C71E9">
              <w:trPr>
                <w:trHeight w:val="1020"/>
              </w:trPr>
              <w:tc>
                <w:tcPr>
                  <w:tcW w:w="585"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3921"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w:t>
                  </w:r>
                  <w:proofErr w:type="gramStart"/>
                  <w:r>
                    <w:rPr>
                      <w:rFonts w:ascii="Book Antiqua" w:hAnsi="Book Antiqua"/>
                    </w:rPr>
                    <w:t>accident</w:t>
                  </w:r>
                  <w:proofErr w:type="gramEnd"/>
                  <w:r>
                    <w:rPr>
                      <w:rFonts w:ascii="Book Antiqua" w:hAnsi="Book Antiqua"/>
                    </w:rPr>
                    <w:t xml:space="preserve"> causing fatal / </w:t>
                  </w:r>
                  <w:proofErr w:type="gramStart"/>
                  <w:r>
                    <w:rPr>
                      <w:rFonts w:ascii="Book Antiqua" w:hAnsi="Book Antiqua"/>
                    </w:rPr>
                    <w:t>accident causing</w:t>
                  </w:r>
                  <w:proofErr w:type="gramEnd"/>
                  <w:r>
                    <w:rPr>
                      <w:rFonts w:ascii="Book Antiqua" w:hAnsi="Book Antiqua"/>
                    </w:rPr>
                    <w:t xml:space="preserve"> 25% or more permanent disablement.</w:t>
                  </w:r>
                </w:p>
              </w:tc>
              <w:tc>
                <w:tcPr>
                  <w:tcW w:w="2082"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8C71E9">
              <w:trPr>
                <w:trHeight w:val="1036"/>
              </w:trPr>
              <w:tc>
                <w:tcPr>
                  <w:tcW w:w="585"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3921"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082"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8C71E9">
              <w:trPr>
                <w:trHeight w:val="1309"/>
              </w:trPr>
              <w:tc>
                <w:tcPr>
                  <w:tcW w:w="585"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3921"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082"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4"/>
            <w:bookmarkEnd w:id="6"/>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w:t>
            </w:r>
            <w:r>
              <w:rPr>
                <w:rFonts w:ascii="Book Antiqua" w:hAnsi="Book Antiqua"/>
              </w:rPr>
              <w:lastRenderedPageBreak/>
              <w:t>the date on which the Employer determines Non-reporting of the accident/Suppression of facts/related information in regard to accident by the Contractor.</w:t>
            </w:r>
          </w:p>
        </w:tc>
      </w:tr>
      <w:tr w:rsidR="003074FA" w:rsidRPr="00AE6115" w14:paraId="7A868B72" w14:textId="77777777" w:rsidTr="000513D6">
        <w:tc>
          <w:tcPr>
            <w:tcW w:w="588" w:type="dxa"/>
            <w:tcBorders>
              <w:right w:val="single" w:sz="4" w:space="0" w:color="auto"/>
            </w:tcBorders>
          </w:tcPr>
          <w:p w14:paraId="65F9C3DC"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6993"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1FDC321E" w14:textId="77777777" w:rsidR="009D145A" w:rsidRDefault="009D145A" w:rsidP="002B045E">
            <w:pPr>
              <w:jc w:val="both"/>
              <w:rPr>
                <w:rFonts w:ascii="Book Antiqua" w:hAnsi="Book Antiqua"/>
              </w:rPr>
            </w:pPr>
          </w:p>
          <w:p w14:paraId="08A27402" w14:textId="5B49234D" w:rsidR="003074FA" w:rsidRDefault="004173D1" w:rsidP="002B045E">
            <w:pPr>
              <w:jc w:val="both"/>
              <w:rPr>
                <w:rFonts w:ascii="Book Antiqua" w:hAnsi="Book Antiqua"/>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p w14:paraId="5A4662FB" w14:textId="77777777" w:rsidR="009D145A" w:rsidRPr="00AE6115" w:rsidRDefault="009D145A" w:rsidP="002B045E">
            <w:pPr>
              <w:jc w:val="both"/>
              <w:rPr>
                <w:rFonts w:ascii="Book Antiqua" w:hAnsi="Book Antiqua"/>
                <w:b/>
                <w:bCs/>
              </w:rPr>
            </w:pPr>
          </w:p>
        </w:tc>
      </w:tr>
      <w:tr w:rsidR="003074FA" w:rsidRPr="00AE6115" w14:paraId="734A02E9" w14:textId="77777777" w:rsidTr="000513D6">
        <w:tc>
          <w:tcPr>
            <w:tcW w:w="588" w:type="dxa"/>
            <w:tcBorders>
              <w:right w:val="single" w:sz="4" w:space="0" w:color="auto"/>
            </w:tcBorders>
          </w:tcPr>
          <w:p w14:paraId="5023141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6993"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22BCE2E" w14:textId="77777777" w:rsidR="009D145A" w:rsidRDefault="009D145A" w:rsidP="00FD0675">
            <w:pPr>
              <w:jc w:val="both"/>
              <w:rPr>
                <w:rFonts w:ascii="Book Antiqua" w:hAnsi="Book Antiqua"/>
              </w:rPr>
            </w:pPr>
          </w:p>
          <w:p w14:paraId="01358646" w14:textId="77777777" w:rsidR="003074FA"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p w14:paraId="6E1FAD44" w14:textId="5D7B6703" w:rsidR="009D145A" w:rsidRPr="00AE6115" w:rsidRDefault="009D145A" w:rsidP="00FD0675">
            <w:pPr>
              <w:jc w:val="both"/>
              <w:rPr>
                <w:rFonts w:ascii="Book Antiqua" w:hAnsi="Book Antiqua"/>
              </w:rPr>
            </w:pPr>
          </w:p>
        </w:tc>
      </w:tr>
      <w:tr w:rsidR="002554F7" w:rsidRPr="00AE6115" w14:paraId="2F2DE4E8" w14:textId="77777777" w:rsidTr="000513D6">
        <w:tc>
          <w:tcPr>
            <w:tcW w:w="588" w:type="dxa"/>
            <w:tcBorders>
              <w:right w:val="single" w:sz="4" w:space="0" w:color="auto"/>
            </w:tcBorders>
          </w:tcPr>
          <w:p w14:paraId="1F3B1409" w14:textId="77777777" w:rsidR="002554F7" w:rsidRPr="00AE6115" w:rsidRDefault="002554F7" w:rsidP="0044408F">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6993"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52601698" w14:textId="77777777" w:rsidR="009D145A" w:rsidRDefault="009D145A" w:rsidP="003668BC">
            <w:pPr>
              <w:jc w:val="both"/>
              <w:rPr>
                <w:rFonts w:ascii="Book Antiqua" w:hAnsi="Book Antiqua" w:cs="Arial"/>
              </w:rPr>
            </w:pPr>
          </w:p>
          <w:p w14:paraId="4AFCF872" w14:textId="2F7779DF" w:rsidR="002554F7" w:rsidRDefault="00C77042" w:rsidP="003668BC">
            <w:pPr>
              <w:jc w:val="both"/>
              <w:rPr>
                <w:rFonts w:ascii="Book Antiqua" w:hAnsi="Book Antiqua" w:cs="Arial"/>
              </w:rPr>
            </w:pPr>
            <w:r w:rsidRPr="0048205F">
              <w:rPr>
                <w:rFonts w:ascii="Book Antiqua" w:hAnsi="Book Antiqua"/>
                <w:b/>
                <w:bCs/>
                <w:color w:val="0000FF"/>
                <w:sz w:val="28"/>
                <w:szCs w:val="28"/>
                <w:lang w:val="en-IN"/>
              </w:rPr>
              <w:t xml:space="preserve">POWERGRID </w:t>
            </w:r>
            <w:r>
              <w:rPr>
                <w:rFonts w:ascii="Book Antiqua" w:hAnsi="Book Antiqua"/>
                <w:b/>
                <w:bCs/>
                <w:color w:val="0000FF"/>
                <w:sz w:val="28"/>
                <w:szCs w:val="28"/>
                <w:lang w:val="en-IN"/>
              </w:rPr>
              <w:t>Bidar</w:t>
            </w:r>
            <w:r w:rsidRPr="0048205F">
              <w:rPr>
                <w:rFonts w:ascii="Book Antiqua" w:hAnsi="Book Antiqua"/>
                <w:b/>
                <w:bCs/>
                <w:color w:val="0000FF"/>
                <w:sz w:val="28"/>
                <w:szCs w:val="28"/>
                <w:lang w:val="en-IN"/>
              </w:rPr>
              <w:t xml:space="preserve"> Transmission Limited</w:t>
            </w:r>
            <w:r w:rsidRPr="004D721B">
              <w:rPr>
                <w:rFonts w:ascii="Book Antiqua" w:hAnsi="Book Antiqua" w:cs="Arial"/>
              </w:rPr>
              <w:t xml:space="preserve"> </w:t>
            </w:r>
            <w:r w:rsidR="004D721B" w:rsidRPr="004D721B">
              <w:rPr>
                <w:rFonts w:ascii="Book Antiqua" w:hAnsi="Book Antiqua" w:cs="Arial"/>
              </w:rPr>
              <w:t>will not supply water and electricity for construction works.</w:t>
            </w:r>
            <w:r w:rsidR="004D721B">
              <w:rPr>
                <w:rFonts w:ascii="Book Antiqua" w:hAnsi="Book Antiqua" w:cs="Arial"/>
              </w:rPr>
              <w:t xml:space="preserve"> </w:t>
            </w:r>
            <w:r w:rsidR="004D721B" w:rsidRPr="004D721B">
              <w:rPr>
                <w:rFonts w:ascii="Book Antiqua" w:hAnsi="Book Antiqua" w:cs="Arial"/>
              </w:rPr>
              <w:t xml:space="preserve">The contractor shall make his own arrangements for the construction of water &amp; power.  In case, </w:t>
            </w:r>
            <w:r w:rsidRPr="0048205F">
              <w:rPr>
                <w:rFonts w:ascii="Book Antiqua" w:hAnsi="Book Antiqua"/>
                <w:b/>
                <w:bCs/>
                <w:color w:val="0000FF"/>
                <w:sz w:val="28"/>
                <w:szCs w:val="28"/>
                <w:lang w:val="en-IN"/>
              </w:rPr>
              <w:t xml:space="preserve">POWERGRID </w:t>
            </w:r>
            <w:r>
              <w:rPr>
                <w:rFonts w:ascii="Book Antiqua" w:hAnsi="Book Antiqua"/>
                <w:b/>
                <w:bCs/>
                <w:color w:val="0000FF"/>
                <w:sz w:val="28"/>
                <w:szCs w:val="28"/>
                <w:lang w:val="en-IN"/>
              </w:rPr>
              <w:t>Bidar</w:t>
            </w:r>
            <w:r w:rsidRPr="0048205F">
              <w:rPr>
                <w:rFonts w:ascii="Book Antiqua" w:hAnsi="Book Antiqua"/>
                <w:b/>
                <w:bCs/>
                <w:color w:val="0000FF"/>
                <w:sz w:val="28"/>
                <w:szCs w:val="28"/>
                <w:lang w:val="en-IN"/>
              </w:rPr>
              <w:t xml:space="preserve"> Transmission Limited</w:t>
            </w:r>
            <w:r w:rsidRPr="004D721B">
              <w:rPr>
                <w:rFonts w:ascii="Book Antiqua" w:hAnsi="Book Antiqua" w:cs="Arial"/>
              </w:rPr>
              <w:t xml:space="preserve"> </w:t>
            </w:r>
            <w:r w:rsidR="004D721B" w:rsidRPr="004D721B">
              <w:rPr>
                <w:rFonts w:ascii="Book Antiqua" w:hAnsi="Book Antiqua" w:cs="Arial"/>
              </w:rPr>
              <w:t xml:space="preserve">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004D721B"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p w14:paraId="1AD9C2CE" w14:textId="7D6CCF77" w:rsidR="009D145A" w:rsidRPr="00AE6115" w:rsidRDefault="009D145A" w:rsidP="003668BC">
            <w:pPr>
              <w:jc w:val="both"/>
              <w:rPr>
                <w:rFonts w:ascii="Book Antiqua" w:hAnsi="Book Antiqua"/>
                <w:b/>
                <w:bCs/>
              </w:rPr>
            </w:pPr>
          </w:p>
        </w:tc>
      </w:tr>
      <w:tr w:rsidR="003074FA" w:rsidRPr="00AE6115" w14:paraId="090218D5" w14:textId="77777777" w:rsidTr="000513D6">
        <w:tc>
          <w:tcPr>
            <w:tcW w:w="588" w:type="dxa"/>
            <w:tcBorders>
              <w:right w:val="single" w:sz="4" w:space="0" w:color="auto"/>
            </w:tcBorders>
          </w:tcPr>
          <w:p w14:paraId="562C75D1"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6993"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000513D6">
        <w:tc>
          <w:tcPr>
            <w:tcW w:w="588" w:type="dxa"/>
            <w:tcBorders>
              <w:right w:val="single" w:sz="4" w:space="0" w:color="auto"/>
            </w:tcBorders>
          </w:tcPr>
          <w:p w14:paraId="664355AD"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6993"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EB2C88" w:rsidR="003074FA"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r>
            <w:r w:rsidR="008C71E9">
              <w:rPr>
                <w:rFonts w:ascii="Book Antiqua" w:hAnsi="Book Antiqua"/>
                <w:b w:val="0"/>
                <w:bCs w:val="0"/>
                <w:lang w:val="en-GB" w:eastAsia="en-US"/>
              </w:rPr>
              <w:t xml:space="preserve">Verified </w:t>
            </w:r>
            <w:r w:rsidRPr="00AE6115">
              <w:rPr>
                <w:rFonts w:ascii="Book Antiqua" w:hAnsi="Book Antiqua"/>
                <w:b w:val="0"/>
                <w:bCs w:val="0"/>
                <w:lang w:val="en-GB" w:eastAsia="en-US"/>
              </w:rPr>
              <w:t>Bills along with all details of measurement sheets</w:t>
            </w:r>
            <w:r w:rsidR="008C71E9">
              <w:rPr>
                <w:rFonts w:ascii="Book Antiqua" w:hAnsi="Book Antiqua"/>
                <w:b w:val="0"/>
                <w:bCs w:val="0"/>
                <w:lang w:val="en-GB" w:eastAsia="en-US"/>
              </w:rPr>
              <w:t xml:space="preserve"> </w:t>
            </w:r>
            <w:r w:rsidRPr="00AE6115">
              <w:rPr>
                <w:rFonts w:ascii="Book Antiqua" w:hAnsi="Book Antiqua"/>
                <w:b w:val="0"/>
                <w:bCs w:val="0"/>
                <w:lang w:val="en-GB" w:eastAsia="en-US"/>
              </w:rPr>
              <w:t xml:space="preserve">shall be </w:t>
            </w:r>
            <w:r w:rsidRPr="00AE6115">
              <w:rPr>
                <w:rFonts w:ascii="Book Antiqua" w:hAnsi="Book Antiqua"/>
                <w:b w:val="0"/>
                <w:bCs w:val="0"/>
                <w:lang w:val="en-GB" w:eastAsia="en-US"/>
              </w:rPr>
              <w:tab/>
              <w:t>submitted by the contractor to the Engineer-in-charge.</w:t>
            </w:r>
          </w:p>
          <w:p w14:paraId="44EC46D0" w14:textId="77777777" w:rsidR="006C6479" w:rsidRDefault="006C6479" w:rsidP="00792FDF">
            <w:pPr>
              <w:pStyle w:val="Title"/>
              <w:snapToGrid/>
              <w:jc w:val="both"/>
              <w:rPr>
                <w:rFonts w:ascii="Book Antiqua" w:hAnsi="Book Antiqua"/>
                <w:b w:val="0"/>
                <w:bCs w:val="0"/>
                <w:lang w:val="en-GB" w:eastAsia="en-US"/>
              </w:rPr>
            </w:pPr>
          </w:p>
          <w:p w14:paraId="7B56EFCC" w14:textId="364167B1" w:rsidR="006C6479" w:rsidRPr="008C71E9" w:rsidRDefault="006C6479" w:rsidP="006C6479">
            <w:pPr>
              <w:pStyle w:val="Title"/>
              <w:snapToGrid/>
              <w:jc w:val="both"/>
              <w:rPr>
                <w:rFonts w:ascii="Book Antiqua" w:hAnsi="Book Antiqua"/>
                <w:color w:val="0000FF"/>
                <w:sz w:val="28"/>
                <w:szCs w:val="28"/>
                <w:highlight w:val="yellow"/>
                <w:lang w:val="en-IN"/>
              </w:rPr>
            </w:pPr>
            <w:r w:rsidRPr="008C71E9">
              <w:rPr>
                <w:rFonts w:ascii="Book Antiqua" w:hAnsi="Book Antiqua"/>
                <w:b w:val="0"/>
                <w:bCs w:val="0"/>
                <w:highlight w:val="yellow"/>
                <w:lang w:val="en-GB" w:eastAsia="en-US"/>
              </w:rPr>
              <w:t>All bills shall be raised to the Owner in the name of</w:t>
            </w:r>
            <w:r w:rsidR="00090493" w:rsidRPr="008C71E9">
              <w:rPr>
                <w:rFonts w:ascii="Book Antiqua" w:hAnsi="Book Antiqua"/>
                <w:b w:val="0"/>
                <w:bCs w:val="0"/>
                <w:highlight w:val="yellow"/>
                <w:lang w:val="en-GB" w:eastAsia="en-US"/>
              </w:rPr>
              <w:t xml:space="preserve"> </w:t>
            </w:r>
            <w:r w:rsidRPr="008C71E9">
              <w:rPr>
                <w:rFonts w:ascii="Book Antiqua" w:hAnsi="Book Antiqua"/>
                <w:highlight w:val="yellow"/>
                <w:lang w:val="en-GB" w:eastAsia="en-US"/>
              </w:rPr>
              <w:t>“</w:t>
            </w:r>
            <w:r w:rsidRPr="008C71E9">
              <w:rPr>
                <w:rFonts w:ascii="Book Antiqua" w:hAnsi="Book Antiqua"/>
                <w:color w:val="0000FF"/>
                <w:sz w:val="28"/>
                <w:szCs w:val="28"/>
                <w:highlight w:val="yellow"/>
                <w:lang w:val="en-IN"/>
              </w:rPr>
              <w:t xml:space="preserve">POWERGRID </w:t>
            </w:r>
            <w:r w:rsidR="008C71E9" w:rsidRPr="008C71E9">
              <w:rPr>
                <w:rFonts w:ascii="Book Antiqua" w:hAnsi="Book Antiqua"/>
                <w:color w:val="0000FF"/>
                <w:sz w:val="28"/>
                <w:szCs w:val="28"/>
                <w:highlight w:val="yellow"/>
                <w:lang w:val="en-IN"/>
              </w:rPr>
              <w:t>Bidar</w:t>
            </w:r>
            <w:r w:rsidRPr="008C71E9">
              <w:rPr>
                <w:rFonts w:ascii="Book Antiqua" w:hAnsi="Book Antiqua"/>
                <w:color w:val="0000FF"/>
                <w:sz w:val="28"/>
                <w:szCs w:val="28"/>
                <w:highlight w:val="yellow"/>
                <w:lang w:val="en-IN"/>
              </w:rPr>
              <w:t xml:space="preserve"> Transmission Limited”,</w:t>
            </w:r>
            <w:r w:rsidR="00090493" w:rsidRPr="008C71E9">
              <w:rPr>
                <w:rFonts w:ascii="Book Antiqua" w:hAnsi="Book Antiqua"/>
                <w:color w:val="0000FF"/>
                <w:sz w:val="28"/>
                <w:szCs w:val="28"/>
                <w:highlight w:val="yellow"/>
                <w:lang w:val="en-IN"/>
              </w:rPr>
              <w:t xml:space="preserve"> </w:t>
            </w:r>
            <w:r w:rsidR="00090493" w:rsidRPr="008C71E9">
              <w:rPr>
                <w:rFonts w:ascii="Book Antiqua" w:hAnsi="Book Antiqua"/>
                <w:b w:val="0"/>
                <w:bCs w:val="0"/>
                <w:highlight w:val="yellow"/>
                <w:lang w:val="en-GB" w:eastAsia="en-US"/>
              </w:rPr>
              <w:t>with</w:t>
            </w:r>
            <w:r w:rsidR="00090493" w:rsidRPr="008C71E9">
              <w:rPr>
                <w:rFonts w:ascii="Book Antiqua" w:hAnsi="Book Antiqua"/>
                <w:color w:val="0000FF"/>
                <w:sz w:val="28"/>
                <w:szCs w:val="28"/>
                <w:highlight w:val="yellow"/>
                <w:lang w:val="en-IN"/>
              </w:rPr>
              <w:t xml:space="preserve"> </w:t>
            </w:r>
            <w:r w:rsidRPr="008C71E9">
              <w:rPr>
                <w:rFonts w:ascii="Book Antiqua" w:hAnsi="Book Antiqua"/>
                <w:color w:val="0000FF"/>
                <w:sz w:val="28"/>
                <w:szCs w:val="28"/>
                <w:highlight w:val="yellow"/>
                <w:lang w:val="en-IN"/>
              </w:rPr>
              <w:t xml:space="preserve">GSTIN No.: </w:t>
            </w:r>
            <w:r w:rsidR="008C71E9" w:rsidRPr="008C71E9">
              <w:rPr>
                <w:rFonts w:ascii="Book Antiqua" w:hAnsi="Book Antiqua"/>
                <w:color w:val="0000FF"/>
                <w:sz w:val="28"/>
                <w:szCs w:val="28"/>
                <w:highlight w:val="yellow"/>
                <w:lang w:val="en-US"/>
              </w:rPr>
              <w:t>29AAACP0252G1DY</w:t>
            </w:r>
            <w:r w:rsidR="00DC0C23" w:rsidRPr="008C71E9">
              <w:rPr>
                <w:rFonts w:ascii="Book Antiqua" w:hAnsi="Book Antiqua"/>
                <w:color w:val="0000FF"/>
                <w:sz w:val="28"/>
                <w:szCs w:val="28"/>
                <w:highlight w:val="yellow"/>
                <w:lang w:val="en-IN"/>
              </w:rPr>
              <w:t>.</w:t>
            </w:r>
          </w:p>
          <w:p w14:paraId="0BD9F08D" w14:textId="77777777" w:rsidR="00355EAD" w:rsidRPr="00AE6115" w:rsidRDefault="00355EAD"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1470F" w:rsidRPr="00AE6115" w14:paraId="73D64DE3" w14:textId="77777777" w:rsidTr="000513D6">
        <w:tc>
          <w:tcPr>
            <w:tcW w:w="588" w:type="dxa"/>
            <w:tcBorders>
              <w:right w:val="single" w:sz="4" w:space="0" w:color="auto"/>
            </w:tcBorders>
          </w:tcPr>
          <w:p w14:paraId="2710D561" w14:textId="77777777" w:rsidR="00F1470F" w:rsidRPr="00AE6115" w:rsidRDefault="00F1470F" w:rsidP="0044408F">
            <w:pPr>
              <w:numPr>
                <w:ilvl w:val="0"/>
                <w:numId w:val="2"/>
              </w:numPr>
              <w:jc w:val="both"/>
              <w:rPr>
                <w:rFonts w:ascii="Book Antiqua" w:hAnsi="Book Antiqua"/>
              </w:rPr>
            </w:pPr>
          </w:p>
        </w:tc>
        <w:tc>
          <w:tcPr>
            <w:tcW w:w="1676" w:type="dxa"/>
            <w:tcBorders>
              <w:right w:val="single" w:sz="4" w:space="0" w:color="auto"/>
            </w:tcBorders>
          </w:tcPr>
          <w:p w14:paraId="4BD6C32E" w14:textId="4B727FA2" w:rsidR="00F1470F" w:rsidRPr="00AE6115" w:rsidRDefault="00F1470F" w:rsidP="00F832BA">
            <w:pPr>
              <w:jc w:val="both"/>
              <w:rPr>
                <w:rFonts w:ascii="Book Antiqua" w:hAnsi="Book Antiqua"/>
              </w:rPr>
            </w:pPr>
            <w:r>
              <w:rPr>
                <w:rFonts w:ascii="Book Antiqua" w:hAnsi="Book Antiqua"/>
              </w:rPr>
              <w:t>GCC 58</w:t>
            </w:r>
          </w:p>
        </w:tc>
        <w:tc>
          <w:tcPr>
            <w:tcW w:w="6993" w:type="dxa"/>
            <w:tcBorders>
              <w:left w:val="nil"/>
            </w:tcBorders>
          </w:tcPr>
          <w:p w14:paraId="18541DFD" w14:textId="53908D98" w:rsidR="00824907" w:rsidRDefault="00F1470F" w:rsidP="00F1470F">
            <w:pPr>
              <w:jc w:val="both"/>
              <w:rPr>
                <w:rFonts w:ascii="Book Antiqua" w:hAnsi="Book Antiqua"/>
                <w:b/>
                <w:bCs/>
              </w:rPr>
            </w:pPr>
            <w:r w:rsidRPr="00AE6115">
              <w:rPr>
                <w:rFonts w:ascii="Book Antiqua" w:hAnsi="Book Antiqua"/>
                <w:b/>
                <w:bCs/>
              </w:rPr>
              <w:t>Supplementing Sub-Clause</w:t>
            </w:r>
            <w:r w:rsidR="00253038">
              <w:rPr>
                <w:rFonts w:ascii="Book Antiqua" w:hAnsi="Book Antiqua"/>
                <w:b/>
                <w:bCs/>
              </w:rPr>
              <w:t>s</w:t>
            </w:r>
          </w:p>
          <w:p w14:paraId="4A1670C2" w14:textId="77777777" w:rsidR="00253038" w:rsidRDefault="00253038" w:rsidP="00F1470F">
            <w:pPr>
              <w:jc w:val="both"/>
              <w:rPr>
                <w:rFonts w:ascii="Book Antiqua" w:hAnsi="Book Antiqua"/>
                <w:b/>
                <w:bCs/>
              </w:rPr>
            </w:pPr>
          </w:p>
          <w:p w14:paraId="6DA4FE11" w14:textId="36A03456"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proofErr w:type="gramStart"/>
            <w:r>
              <w:rPr>
                <w:rFonts w:ascii="Book Antiqua" w:hAnsi="Book Antiqua"/>
              </w:rPr>
              <w:t xml:space="preserve">58.4  </w:t>
            </w:r>
            <w:r w:rsidR="009B6425">
              <w:rPr>
                <w:rFonts w:ascii="Book Antiqua" w:hAnsi="Book Antiqua"/>
              </w:rPr>
              <w:t>The</w:t>
            </w:r>
            <w:proofErr w:type="gramEnd"/>
            <w:r w:rsidR="009B6425">
              <w:rPr>
                <w:rFonts w:ascii="Book Antiqua" w:hAnsi="Book Antiqua"/>
              </w:rPr>
              <w:t xml:space="preserve"> decision of sole arbitrator /</w:t>
            </w:r>
            <w:proofErr w:type="gramStart"/>
            <w:r w:rsidR="009B6425">
              <w:rPr>
                <w:rFonts w:ascii="Book Antiqua" w:hAnsi="Book Antiqua"/>
              </w:rPr>
              <w:t>the majority of</w:t>
            </w:r>
            <w:proofErr w:type="gramEnd"/>
            <w:r w:rsidR="009B6425">
              <w:rPr>
                <w:rFonts w:ascii="Book Antiqua" w:hAnsi="Book Antiqua"/>
              </w:rPr>
              <w:t xml:space="preserve"> the </w:t>
            </w:r>
            <w:proofErr w:type="gramStart"/>
            <w:r w:rsidR="009B6425">
              <w:rPr>
                <w:rFonts w:ascii="Book Antiqua" w:hAnsi="Book Antiqua"/>
              </w:rPr>
              <w:t>arbitrators as the case may be, shall</w:t>
            </w:r>
            <w:proofErr w:type="gramEnd"/>
            <w:r w:rsidR="009B6425">
              <w:rPr>
                <w:rFonts w:ascii="Book Antiqua" w:hAnsi="Book Antiqua"/>
              </w:rPr>
              <w:t xml:space="preserve"> be final and binding upon the parties. In the event of any of the sole arbitrator/any of the aforesaid arbitrators dying, neglecting, resigning or being unable to act for any reason, it will be lawful for the parties to nominate another sole arbitrator/another arbitrator in place of the outgoing arbitrator.</w:t>
            </w:r>
          </w:p>
          <w:p w14:paraId="6DB3C5DD" w14:textId="10DEB3E1"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58.9</w:t>
            </w:r>
            <w:r w:rsidR="009B6425">
              <w:rPr>
                <w:rFonts w:ascii="Book Antiqua" w:hAnsi="Book Antiqua"/>
              </w:rPr>
              <w:t xml:space="preserve"> </w:t>
            </w:r>
            <w:r w:rsidR="00B31A14">
              <w:rPr>
                <w:rFonts w:ascii="Book Antiqua" w:hAnsi="Book Antiqua"/>
              </w:rPr>
              <w:t xml:space="preserve"> </w:t>
            </w:r>
            <w:r w:rsidR="009B6425">
              <w:rPr>
                <w:rFonts w:ascii="Book Antiqua" w:hAnsi="Book Antiqua"/>
              </w:rPr>
              <w:t>Notwithstanding the above, in case the contractor is a Central Public Sector Enterprise (CPSE)/ Government Organization or Department then the dispute/difference (other than those related to taxation matters) between the Purchaser and Contractor shall be settled through Administrative Mechanism  for resolution of CPSEs Disputes (AMRCD) as mentioned in DPE  OM No. 4(1)/2023-DPE(GM)/FTS-1835 dated 22.08.2018 and DPE OM No. DPE-GM-05/0003/2019-FTS-10937 dated 20.02.2020. The decision through AMRCD will be final and binding on all the concerned.</w:t>
            </w:r>
          </w:p>
          <w:p w14:paraId="24BA9A82" w14:textId="6B3950D4" w:rsidR="009B6425" w:rsidRDefault="00B31A14"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58.10</w:t>
            </w:r>
            <w:r w:rsidR="009B6425">
              <w:rPr>
                <w:rFonts w:ascii="Book Antiqua" w:hAnsi="Book Antiqua"/>
              </w:rPr>
              <w:t xml:space="preserve"> During settlement of Disputes and arbitration proceedings, both parties shall be obliged to carry out their respective obligations under the Contract.</w:t>
            </w:r>
          </w:p>
          <w:p w14:paraId="090A867E" w14:textId="77777777" w:rsidR="00F1470F" w:rsidRPr="00AE6115" w:rsidRDefault="00F1470F" w:rsidP="00792FDF">
            <w:pPr>
              <w:jc w:val="both"/>
              <w:rPr>
                <w:rFonts w:ascii="Book Antiqua" w:hAnsi="Book Antiqua"/>
                <w:b/>
                <w:bCs/>
              </w:rPr>
            </w:pPr>
          </w:p>
        </w:tc>
      </w:tr>
      <w:tr w:rsidR="00D776F8" w:rsidRPr="00AE6115" w14:paraId="2675DEF4" w14:textId="77777777" w:rsidTr="000513D6">
        <w:tc>
          <w:tcPr>
            <w:tcW w:w="588" w:type="dxa"/>
            <w:tcBorders>
              <w:right w:val="single" w:sz="4" w:space="0" w:color="auto"/>
            </w:tcBorders>
          </w:tcPr>
          <w:p w14:paraId="56EE48EE"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Pr="005860EB" w:rsidRDefault="00D776F8" w:rsidP="00D776F8">
            <w:pPr>
              <w:jc w:val="both"/>
              <w:rPr>
                <w:rFonts w:ascii="Book Antiqua" w:hAnsi="Book Antiqua"/>
              </w:rPr>
            </w:pPr>
            <w:r w:rsidRPr="005860EB">
              <w:rPr>
                <w:rFonts w:ascii="Book Antiqua" w:hAnsi="Book Antiqua"/>
              </w:rPr>
              <w:t>GCC 61 (New Clause)</w:t>
            </w:r>
          </w:p>
        </w:tc>
        <w:tc>
          <w:tcPr>
            <w:tcW w:w="6993" w:type="dxa"/>
            <w:tcBorders>
              <w:left w:val="nil"/>
            </w:tcBorders>
          </w:tcPr>
          <w:p w14:paraId="13236718" w14:textId="77777777" w:rsidR="00D776F8" w:rsidRPr="005860EB" w:rsidRDefault="00D776F8" w:rsidP="00D776F8">
            <w:pPr>
              <w:jc w:val="both"/>
              <w:rPr>
                <w:rFonts w:ascii="Book Antiqua" w:hAnsi="Book Antiqua"/>
                <w:b/>
                <w:bCs/>
              </w:rPr>
            </w:pPr>
            <w:r w:rsidRPr="005860EB">
              <w:rPr>
                <w:rFonts w:ascii="Book Antiqua" w:hAnsi="Book Antiqua"/>
                <w:b/>
                <w:bCs/>
              </w:rPr>
              <w:t xml:space="preserve">Adding New Clause after Clause </w:t>
            </w:r>
            <w:proofErr w:type="gramStart"/>
            <w:r w:rsidRPr="005860EB">
              <w:rPr>
                <w:rFonts w:ascii="Book Antiqua" w:hAnsi="Book Antiqua"/>
                <w:b/>
                <w:bCs/>
              </w:rPr>
              <w:t>60 :</w:t>
            </w:r>
            <w:proofErr w:type="gramEnd"/>
            <w:r w:rsidRPr="005860EB">
              <w:rPr>
                <w:rFonts w:ascii="Book Antiqua" w:hAnsi="Book Antiqua"/>
                <w:b/>
                <w:bCs/>
              </w:rPr>
              <w:t xml:space="preserve"> Protection of Environment</w:t>
            </w:r>
          </w:p>
          <w:p w14:paraId="0F37FCC2" w14:textId="77777777" w:rsidR="0008725C" w:rsidRPr="005860EB" w:rsidRDefault="0008725C" w:rsidP="00D776F8">
            <w:pPr>
              <w:jc w:val="both"/>
              <w:rPr>
                <w:rFonts w:ascii="Book Antiqua" w:hAnsi="Book Antiqua"/>
                <w:b/>
                <w:bCs/>
              </w:rPr>
            </w:pPr>
          </w:p>
          <w:p w14:paraId="095CACBF" w14:textId="111FE244" w:rsidR="00D776F8" w:rsidRPr="005860EB" w:rsidRDefault="00D776F8" w:rsidP="00D776F8">
            <w:pPr>
              <w:jc w:val="both"/>
              <w:rPr>
                <w:rFonts w:ascii="Book Antiqua" w:hAnsi="Book Antiqua"/>
                <w:b/>
                <w:bCs/>
              </w:rPr>
            </w:pPr>
            <w:r w:rsidRPr="005860EB">
              <w:rPr>
                <w:rFonts w:ascii="Book Antiqua" w:hAnsi="Book Antiqua"/>
                <w:b/>
                <w:bCs/>
              </w:rPr>
              <w:t>Clause 61: Conciliation</w:t>
            </w:r>
          </w:p>
          <w:p w14:paraId="2908EB2C" w14:textId="77777777" w:rsidR="00D776F8" w:rsidRPr="005860EB" w:rsidRDefault="00D776F8" w:rsidP="00D776F8">
            <w:pPr>
              <w:jc w:val="both"/>
              <w:rPr>
                <w:rFonts w:ascii="Book Antiqua" w:hAnsi="Book Antiqua"/>
                <w:b/>
                <w:bCs/>
              </w:rPr>
            </w:pPr>
          </w:p>
          <w:p w14:paraId="768B5D83" w14:textId="77777777" w:rsidR="00D776F8" w:rsidRPr="005860EB" w:rsidRDefault="00D776F8" w:rsidP="00D776F8">
            <w:pPr>
              <w:jc w:val="both"/>
              <w:rPr>
                <w:rFonts w:ascii="Book Antiqua" w:hAnsi="Book Antiqua"/>
              </w:rPr>
            </w:pPr>
            <w:r w:rsidRPr="005860EB">
              <w:rPr>
                <w:rFonts w:ascii="Book Antiqua" w:hAnsi="Book Antiqua"/>
              </w:rPr>
              <w:t>61.1 The mechanism of Dispute resolution through conciliation shall be available in cases where the amount involved in the dispute exceeds INR 1Cr.</w:t>
            </w:r>
          </w:p>
          <w:p w14:paraId="121FD38A" w14:textId="77777777" w:rsidR="00D776F8" w:rsidRPr="005860EB" w:rsidRDefault="00D776F8" w:rsidP="00D776F8">
            <w:pPr>
              <w:jc w:val="both"/>
              <w:rPr>
                <w:rFonts w:ascii="Book Antiqua" w:hAnsi="Book Antiqua"/>
              </w:rPr>
            </w:pPr>
          </w:p>
          <w:p w14:paraId="1C075941" w14:textId="77777777" w:rsidR="00D776F8" w:rsidRPr="005860EB" w:rsidRDefault="00D776F8" w:rsidP="00D776F8">
            <w:pPr>
              <w:jc w:val="both"/>
              <w:rPr>
                <w:rFonts w:ascii="Book Antiqua" w:hAnsi="Book Antiqua"/>
              </w:rPr>
            </w:pPr>
            <w:r w:rsidRPr="005860EB">
              <w:rPr>
                <w:rFonts w:ascii="Book Antiqua" w:hAnsi="Book Antiqua"/>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w:t>
            </w:r>
            <w:proofErr w:type="gramStart"/>
            <w:r w:rsidRPr="005860EB">
              <w:rPr>
                <w:rFonts w:ascii="Book Antiqua" w:hAnsi="Book Antiqua"/>
              </w:rPr>
              <w:t>notifications(</w:t>
            </w:r>
            <w:proofErr w:type="gramEnd"/>
            <w:r w:rsidRPr="005860EB">
              <w:rPr>
                <w:rFonts w:ascii="Book Antiqua" w:hAnsi="Book Antiqua"/>
              </w:rPr>
              <w:t>if any).</w:t>
            </w:r>
          </w:p>
          <w:p w14:paraId="1FE2DD96" w14:textId="77777777" w:rsidR="00D776F8" w:rsidRPr="005860EB" w:rsidRDefault="00D776F8" w:rsidP="00D776F8">
            <w:pPr>
              <w:jc w:val="both"/>
              <w:rPr>
                <w:rFonts w:ascii="Book Antiqua" w:hAnsi="Book Antiqua"/>
              </w:rPr>
            </w:pPr>
          </w:p>
          <w:p w14:paraId="1F16600F" w14:textId="77777777" w:rsidR="00D776F8" w:rsidRPr="005860EB" w:rsidRDefault="00D776F8" w:rsidP="00D776F8">
            <w:pPr>
              <w:jc w:val="both"/>
              <w:rPr>
                <w:rFonts w:ascii="Book Antiqua" w:hAnsi="Book Antiqua"/>
              </w:rPr>
            </w:pPr>
            <w:r w:rsidRPr="005860EB">
              <w:rPr>
                <w:rFonts w:ascii="Book Antiqua" w:hAnsi="Book Antiqua"/>
              </w:rPr>
              <w:t xml:space="preserve">61.2.1 Each member of CCIE would be paid a sum of Rs.50,000/- as sitting fee per sitting. In addition, Rs.5,000/- per </w:t>
            </w:r>
            <w:proofErr w:type="gramStart"/>
            <w:r w:rsidRPr="005860EB">
              <w:rPr>
                <w:rFonts w:ascii="Book Antiqua" w:hAnsi="Book Antiqua"/>
              </w:rPr>
              <w:t>sitting</w:t>
            </w:r>
            <w:proofErr w:type="gramEnd"/>
            <w:r w:rsidRPr="005860EB">
              <w:rPr>
                <w:rFonts w:ascii="Book Antiqua" w:hAnsi="Book Antiqua"/>
              </w:rPr>
              <w:t xml:space="preserve"> will be paid for local transport charges for each day of proceeding, The conciliation proceedings shall be completed in each case</w:t>
            </w:r>
            <w:r w:rsidRPr="005860EB">
              <w:t xml:space="preserve"> </w:t>
            </w:r>
            <w:r w:rsidRPr="005860EB">
              <w:rPr>
                <w:rFonts w:ascii="Book Antiqua" w:hAnsi="Book Antiqua"/>
              </w:rPr>
              <w:t xml:space="preserve">through 5 </w:t>
            </w:r>
            <w:proofErr w:type="gramStart"/>
            <w:r w:rsidRPr="005860EB">
              <w:rPr>
                <w:rFonts w:ascii="Book Antiqua" w:hAnsi="Book Antiqua"/>
              </w:rPr>
              <w:t>sittings</w:t>
            </w:r>
            <w:proofErr w:type="gramEnd"/>
            <w:r w:rsidRPr="005860EB">
              <w:rPr>
                <w:rFonts w:ascii="Book Antiqua" w:hAnsi="Book Antiqua"/>
              </w:rPr>
              <w:t xml:space="preserve"> in a period of not more than three months from the date the reference made to the CCIE. In exceptional cases, if any dispute so merits, the </w:t>
            </w:r>
            <w:proofErr w:type="gramStart"/>
            <w:r w:rsidRPr="005860EB">
              <w:rPr>
                <w:rFonts w:ascii="Book Antiqua" w:hAnsi="Book Antiqua"/>
              </w:rPr>
              <w:t>time period</w:t>
            </w:r>
            <w:proofErr w:type="gramEnd"/>
            <w:r w:rsidRPr="005860EB">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5860EB">
              <w:rPr>
                <w:rFonts w:ascii="Book Antiqua" w:hAnsi="Book Antiqua"/>
              </w:rPr>
              <w:t>sittings</w:t>
            </w:r>
            <w:proofErr w:type="gramEnd"/>
            <w:r w:rsidRPr="005860EB">
              <w:rPr>
                <w:rFonts w:ascii="Book Antiqua" w:hAnsi="Book Antiqua"/>
              </w:rPr>
              <w:t xml:space="preserve">, the same may be held at the discretion of the CCIE but with a cap on payment of fee for 5 </w:t>
            </w:r>
            <w:proofErr w:type="gramStart"/>
            <w:r w:rsidRPr="005860EB">
              <w:rPr>
                <w:rFonts w:ascii="Book Antiqua" w:hAnsi="Book Antiqua"/>
              </w:rPr>
              <w:t>sittings</w:t>
            </w:r>
            <w:proofErr w:type="gramEnd"/>
            <w:r w:rsidRPr="005860EB">
              <w:rPr>
                <w:rFonts w:ascii="Book Antiqua" w:hAnsi="Book Antiqua"/>
              </w:rPr>
              <w:t xml:space="preserve"> only. The local transport charges shall, however, will be paid as provided for each day of sitting beyond the 5 </w:t>
            </w:r>
            <w:proofErr w:type="gramStart"/>
            <w:r w:rsidRPr="005860EB">
              <w:rPr>
                <w:rFonts w:ascii="Book Antiqua" w:hAnsi="Book Antiqua"/>
              </w:rPr>
              <w:t>sittings</w:t>
            </w:r>
            <w:proofErr w:type="gramEnd"/>
            <w:r w:rsidRPr="005860EB">
              <w:rPr>
                <w:rFonts w:ascii="Book Antiqua" w:hAnsi="Book Antiqua"/>
              </w:rPr>
              <w:t>.</w:t>
            </w:r>
          </w:p>
          <w:p w14:paraId="27357532" w14:textId="77777777" w:rsidR="00D776F8" w:rsidRPr="005860EB" w:rsidRDefault="00D776F8" w:rsidP="00D776F8">
            <w:pPr>
              <w:jc w:val="both"/>
              <w:rPr>
                <w:rFonts w:ascii="Book Antiqua" w:hAnsi="Book Antiqua"/>
              </w:rPr>
            </w:pPr>
          </w:p>
          <w:p w14:paraId="1BA06649" w14:textId="77777777" w:rsidR="00D776F8" w:rsidRPr="005860EB" w:rsidRDefault="00D776F8" w:rsidP="00D776F8">
            <w:pPr>
              <w:jc w:val="both"/>
              <w:rPr>
                <w:rFonts w:ascii="Book Antiqua" w:hAnsi="Book Antiqua"/>
              </w:rPr>
            </w:pPr>
            <w:r w:rsidRPr="005860EB">
              <w:rPr>
                <w:rFonts w:ascii="Book Antiqua" w:hAnsi="Book Antiqua"/>
              </w:rPr>
              <w:t xml:space="preserve">61.2.2 The CCIE shall hold </w:t>
            </w:r>
            <w:proofErr w:type="gramStart"/>
            <w:r w:rsidRPr="005860EB">
              <w:rPr>
                <w:rFonts w:ascii="Book Antiqua" w:hAnsi="Book Antiqua"/>
              </w:rPr>
              <w:t>day to day</w:t>
            </w:r>
            <w:proofErr w:type="gramEnd"/>
            <w:r w:rsidRPr="005860EB">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Pr="005860EB" w:rsidRDefault="00D776F8" w:rsidP="00D776F8">
            <w:pPr>
              <w:jc w:val="both"/>
              <w:rPr>
                <w:rFonts w:ascii="Book Antiqua" w:hAnsi="Book Antiqua"/>
              </w:rPr>
            </w:pPr>
          </w:p>
          <w:p w14:paraId="530701B3" w14:textId="77777777" w:rsidR="00D776F8" w:rsidRPr="005860EB" w:rsidRDefault="00D776F8" w:rsidP="00D776F8">
            <w:pPr>
              <w:jc w:val="both"/>
              <w:rPr>
                <w:rFonts w:ascii="Book Antiqua" w:hAnsi="Book Antiqua"/>
              </w:rPr>
            </w:pPr>
            <w:r w:rsidRPr="005860EB">
              <w:rPr>
                <w:rFonts w:ascii="Book Antiqua" w:hAnsi="Book Antiqua"/>
              </w:rPr>
              <w:t xml:space="preserve">61.2.3 All expenditure incurred on the conciliation proceedings including payment of fees to the Conciliation, office </w:t>
            </w:r>
            <w:proofErr w:type="gramStart"/>
            <w:r w:rsidRPr="005860EB">
              <w:rPr>
                <w:rFonts w:ascii="Book Antiqua" w:hAnsi="Book Antiqua"/>
              </w:rPr>
              <w:t>space,  logistic</w:t>
            </w:r>
            <w:proofErr w:type="gramEnd"/>
            <w:r w:rsidRPr="005860EB">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Pr="005860EB" w:rsidRDefault="00D776F8" w:rsidP="00D776F8">
            <w:pPr>
              <w:jc w:val="both"/>
              <w:rPr>
                <w:rFonts w:ascii="Book Antiqua" w:hAnsi="Book Antiqua"/>
              </w:rPr>
            </w:pPr>
          </w:p>
          <w:p w14:paraId="65CAEF9C" w14:textId="77777777" w:rsidR="00D776F8" w:rsidRPr="005860EB" w:rsidRDefault="00D776F8" w:rsidP="00D776F8">
            <w:pPr>
              <w:jc w:val="both"/>
              <w:rPr>
                <w:rFonts w:ascii="Book Antiqua" w:hAnsi="Book Antiqua"/>
              </w:rPr>
            </w:pPr>
            <w:r w:rsidRPr="005860EB">
              <w:rPr>
                <w:rFonts w:ascii="Book Antiqua" w:hAnsi="Book Antiqua"/>
              </w:rPr>
              <w:lastRenderedPageBreak/>
              <w:t xml:space="preserve">61.3 The procedure of CCIE shall </w:t>
            </w:r>
            <w:proofErr w:type="spellStart"/>
            <w:proofErr w:type="gramStart"/>
            <w:r w:rsidRPr="005860EB">
              <w:rPr>
                <w:rFonts w:ascii="Book Antiqua" w:hAnsi="Book Antiqua"/>
              </w:rPr>
              <w:t>bot</w:t>
            </w:r>
            <w:proofErr w:type="spellEnd"/>
            <w:proofErr w:type="gramEnd"/>
            <w:r w:rsidRPr="005860EB">
              <w:rPr>
                <w:rFonts w:ascii="Book Antiqua" w:hAnsi="Book Antiqua"/>
              </w:rPr>
              <w:t xml:space="preserve"> be treated as </w:t>
            </w:r>
            <w:proofErr w:type="gramStart"/>
            <w:r w:rsidRPr="005860EB">
              <w:rPr>
                <w:rFonts w:ascii="Book Antiqua" w:hAnsi="Book Antiqua"/>
              </w:rPr>
              <w:t>alternate  arbitration</w:t>
            </w:r>
            <w:proofErr w:type="gramEnd"/>
            <w:r w:rsidRPr="005860EB">
              <w:rPr>
                <w:rFonts w:ascii="Book Antiqua" w:hAnsi="Book Antiqua"/>
              </w:rPr>
              <w:t xml:space="preserve"> proceedings where both parties come with statement of claims/defense, arguments/counter </w:t>
            </w:r>
            <w:proofErr w:type="gramStart"/>
            <w:r w:rsidRPr="005860EB">
              <w:rPr>
                <w:rFonts w:ascii="Book Antiqua" w:hAnsi="Book Antiqua"/>
              </w:rPr>
              <w:t>arguments ,</w:t>
            </w:r>
            <w:proofErr w:type="gramEnd"/>
            <w:r w:rsidRPr="005860EB">
              <w:rPr>
                <w:rFonts w:ascii="Book Antiqua" w:hAnsi="Book Antiqua"/>
              </w:rPr>
              <w:t xml:space="preserve"> rejoinders, written submission etc., aided by their respective lawyers. The forum of CCIE is a conciliation forum, where mutual give and take constitutes the essence, rather than strict legal positions of the </w:t>
            </w:r>
            <w:proofErr w:type="gramStart"/>
            <w:r w:rsidRPr="005860EB">
              <w:rPr>
                <w:rFonts w:ascii="Book Antiqua" w:hAnsi="Book Antiqua"/>
              </w:rPr>
              <w:t>parties,.</w:t>
            </w:r>
            <w:proofErr w:type="gramEnd"/>
            <w:r w:rsidRPr="005860EB">
              <w:rPr>
                <w:rFonts w:ascii="Book Antiqua" w:hAnsi="Book Antiqua"/>
              </w:rPr>
              <w:t xml:space="preserve"> Hence, the parties are expected to the brief and </w:t>
            </w:r>
            <w:proofErr w:type="gramStart"/>
            <w:r w:rsidRPr="005860EB">
              <w:rPr>
                <w:rFonts w:ascii="Book Antiqua" w:hAnsi="Book Antiqua"/>
              </w:rPr>
              <w:t>to  the</w:t>
            </w:r>
            <w:proofErr w:type="gramEnd"/>
            <w:r w:rsidRPr="005860EB">
              <w:rPr>
                <w:rFonts w:ascii="Book Antiqua" w:hAnsi="Book Antiqua"/>
              </w:rPr>
              <w:t xml:space="preserve"> point before the committee </w:t>
            </w:r>
            <w:proofErr w:type="gramStart"/>
            <w:r w:rsidRPr="005860EB">
              <w:rPr>
                <w:rFonts w:ascii="Book Antiqua" w:hAnsi="Book Antiqua"/>
              </w:rPr>
              <w:t>with regard to</w:t>
            </w:r>
            <w:proofErr w:type="gramEnd"/>
            <w:r w:rsidRPr="005860EB">
              <w:rPr>
                <w:rFonts w:ascii="Book Antiqua" w:hAnsi="Book Antiqua"/>
              </w:rPr>
              <w:t xml:space="preserve"> their respective stance and view the exercise in the spirit of conciliation/settlement.</w:t>
            </w:r>
          </w:p>
          <w:p w14:paraId="2916C19D" w14:textId="77777777" w:rsidR="00D776F8" w:rsidRPr="005860EB" w:rsidRDefault="00D776F8" w:rsidP="00D776F8">
            <w:pPr>
              <w:jc w:val="both"/>
              <w:rPr>
                <w:rFonts w:ascii="Book Antiqua" w:hAnsi="Book Antiqua"/>
              </w:rPr>
            </w:pPr>
          </w:p>
          <w:p w14:paraId="37AA5662" w14:textId="77777777" w:rsidR="00D776F8" w:rsidRPr="005860EB" w:rsidRDefault="00D776F8" w:rsidP="00D776F8">
            <w:pPr>
              <w:jc w:val="both"/>
              <w:rPr>
                <w:rFonts w:ascii="Book Antiqua" w:hAnsi="Book Antiqua"/>
              </w:rPr>
            </w:pPr>
            <w:r w:rsidRPr="005860EB">
              <w:rPr>
                <w:rFonts w:ascii="Book Antiqua" w:hAnsi="Book Antiqua"/>
              </w:rPr>
              <w:t>61.4 The standard Operating Procedure for the conciliation mechanism shall be as follows:</w:t>
            </w:r>
          </w:p>
          <w:p w14:paraId="14D3B24F" w14:textId="77777777" w:rsidR="00D776F8" w:rsidRPr="005860EB" w:rsidRDefault="00D776F8" w:rsidP="00D776F8">
            <w:pPr>
              <w:jc w:val="both"/>
              <w:rPr>
                <w:rFonts w:ascii="Book Antiqua" w:hAnsi="Book Antiqua"/>
              </w:rPr>
            </w:pPr>
            <w:r w:rsidRPr="005860EB">
              <w:rPr>
                <w:rFonts w:ascii="Book Antiqua" w:hAnsi="Book Antiqua"/>
              </w:rPr>
              <w:t>(</w:t>
            </w:r>
            <w:proofErr w:type="spellStart"/>
            <w:r w:rsidRPr="005860EB">
              <w:rPr>
                <w:rFonts w:ascii="Book Antiqua" w:hAnsi="Book Antiqua"/>
              </w:rPr>
              <w:t>i</w:t>
            </w:r>
            <w:proofErr w:type="spellEnd"/>
            <w:r w:rsidRPr="005860EB">
              <w:rPr>
                <w:rFonts w:ascii="Book Antiqua" w:hAnsi="Book Antiqua"/>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5860EB">
              <w:rPr>
                <w:rFonts w:ascii="Book Antiqua" w:hAnsi="Book Antiqua"/>
              </w:rPr>
              <w:t>depute</w:t>
            </w:r>
            <w:proofErr w:type="gramEnd"/>
            <w:r w:rsidRPr="005860EB">
              <w:rPr>
                <w:rFonts w:ascii="Book Antiqua" w:hAnsi="Book Antiqua"/>
              </w:rPr>
              <w:t xml:space="preserve"> a team of their</w:t>
            </w:r>
            <w:r w:rsidRPr="005860EB">
              <w:t xml:space="preserve"> </w:t>
            </w:r>
            <w:r w:rsidRPr="005860EB">
              <w:rPr>
                <w:rFonts w:ascii="Book Antiqua" w:hAnsi="Book Antiqua"/>
              </w:rPr>
              <w:t>representatives to interact with the Employer to crystallize the issues and prepare the agenda containing the gist on each dispute.</w:t>
            </w:r>
          </w:p>
          <w:p w14:paraId="5745B099" w14:textId="77777777" w:rsidR="00D776F8" w:rsidRPr="005860EB" w:rsidRDefault="00D776F8" w:rsidP="00D776F8">
            <w:pPr>
              <w:jc w:val="both"/>
              <w:rPr>
                <w:rFonts w:ascii="Book Antiqua" w:hAnsi="Book Antiqua"/>
              </w:rPr>
            </w:pPr>
            <w:r w:rsidRPr="005860EB">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5860EB" w:rsidRDefault="00D776F8" w:rsidP="00D776F8">
            <w:pPr>
              <w:jc w:val="both"/>
              <w:rPr>
                <w:rFonts w:ascii="Book Antiqua" w:hAnsi="Book Antiqua"/>
              </w:rPr>
            </w:pPr>
            <w:r w:rsidRPr="005860EB">
              <w:rPr>
                <w:rFonts w:ascii="Book Antiqua" w:hAnsi="Book Antiqua"/>
              </w:rPr>
              <w:t>of the matter remaining unresolved internally.</w:t>
            </w:r>
          </w:p>
          <w:p w14:paraId="2943CC95" w14:textId="77777777" w:rsidR="00D776F8" w:rsidRPr="005860EB" w:rsidRDefault="00D776F8" w:rsidP="00D776F8">
            <w:pPr>
              <w:jc w:val="both"/>
              <w:rPr>
                <w:rFonts w:ascii="Book Antiqua" w:hAnsi="Book Antiqua"/>
              </w:rPr>
            </w:pPr>
            <w:r w:rsidRPr="005860EB">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860EB">
              <w:rPr>
                <w:rFonts w:ascii="Book Antiqua" w:hAnsi="Book Antiqua"/>
              </w:rPr>
              <w:t>work load</w:t>
            </w:r>
            <w:proofErr w:type="gramEnd"/>
            <w:r w:rsidRPr="005860EB">
              <w:rPr>
                <w:rFonts w:ascii="Book Antiqua" w:hAnsi="Book Antiqua"/>
              </w:rPr>
              <w:t xml:space="preserve"> or any other reason as maintained by Central Electricity Authority (CEA).</w:t>
            </w:r>
          </w:p>
          <w:p w14:paraId="0871A6A1" w14:textId="77777777" w:rsidR="00D776F8" w:rsidRPr="005860EB" w:rsidRDefault="00D776F8" w:rsidP="00D776F8">
            <w:pPr>
              <w:jc w:val="both"/>
              <w:rPr>
                <w:rFonts w:ascii="Book Antiqua" w:hAnsi="Book Antiqua"/>
              </w:rPr>
            </w:pPr>
            <w:r w:rsidRPr="005860EB">
              <w:rPr>
                <w:rFonts w:ascii="Book Antiqua" w:hAnsi="Book Antiqua"/>
              </w:rPr>
              <w:t xml:space="preserve">(iv) The Conciliation process shall be conducted under Part III of </w:t>
            </w:r>
          </w:p>
          <w:p w14:paraId="53C454E2" w14:textId="77777777" w:rsidR="00D776F8" w:rsidRPr="005860EB" w:rsidRDefault="00D776F8" w:rsidP="00D776F8">
            <w:pPr>
              <w:jc w:val="both"/>
              <w:rPr>
                <w:rFonts w:ascii="Book Antiqua" w:hAnsi="Book Antiqua"/>
              </w:rPr>
            </w:pPr>
            <w:r w:rsidRPr="005860EB">
              <w:rPr>
                <w:rFonts w:ascii="Book Antiqua" w:hAnsi="Book Antiqua"/>
              </w:rPr>
              <w:t>the Arbitration and Conciliation Act, 1996.</w:t>
            </w:r>
          </w:p>
          <w:p w14:paraId="307DDE97" w14:textId="77777777" w:rsidR="00D776F8" w:rsidRPr="005860EB" w:rsidRDefault="00D776F8" w:rsidP="00D776F8">
            <w:pPr>
              <w:jc w:val="both"/>
              <w:rPr>
                <w:rFonts w:ascii="Book Antiqua" w:hAnsi="Book Antiqua"/>
              </w:rPr>
            </w:pPr>
            <w:r w:rsidRPr="005860EB">
              <w:rPr>
                <w:rFonts w:ascii="Book Antiqua" w:hAnsi="Book Antiqua"/>
              </w:rPr>
              <w:t xml:space="preserve">(v) The Conciliation Committee would either be able to resolve and </w:t>
            </w:r>
          </w:p>
          <w:p w14:paraId="18569528" w14:textId="77777777" w:rsidR="00D776F8" w:rsidRPr="005860EB" w:rsidRDefault="00D776F8" w:rsidP="00D776F8">
            <w:pPr>
              <w:jc w:val="both"/>
              <w:rPr>
                <w:rFonts w:ascii="Book Antiqua" w:hAnsi="Book Antiqua"/>
              </w:rPr>
            </w:pPr>
            <w:r w:rsidRPr="005860EB">
              <w:rPr>
                <w:rFonts w:ascii="Book Antiqua" w:hAnsi="Book Antiqua"/>
              </w:rPr>
              <w:t>settle the dispute(s) between the parties, or the process may fail.</w:t>
            </w:r>
          </w:p>
          <w:p w14:paraId="69846F93" w14:textId="77777777" w:rsidR="00D776F8" w:rsidRPr="005860EB" w:rsidRDefault="00D776F8" w:rsidP="00D776F8">
            <w:pPr>
              <w:jc w:val="both"/>
              <w:rPr>
                <w:rFonts w:ascii="Book Antiqua" w:hAnsi="Book Antiqua"/>
              </w:rPr>
            </w:pPr>
            <w:r w:rsidRPr="005860EB">
              <w:rPr>
                <w:rFonts w:ascii="Book Antiqua" w:hAnsi="Book Antiqua"/>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5860EB" w:rsidRDefault="00D776F8" w:rsidP="00D776F8">
            <w:pPr>
              <w:jc w:val="both"/>
              <w:rPr>
                <w:rFonts w:ascii="Book Antiqua" w:hAnsi="Book Antiqua"/>
              </w:rPr>
            </w:pPr>
            <w:r w:rsidRPr="005860EB">
              <w:rPr>
                <w:rFonts w:ascii="Book Antiqua" w:hAnsi="Book Antiqua"/>
              </w:rPr>
              <w:t xml:space="preserve">(vii) After successful conclusion of Conciliation, proceedings, the Parties to the conciliation </w:t>
            </w:r>
            <w:proofErr w:type="gramStart"/>
            <w:r w:rsidRPr="005860EB">
              <w:rPr>
                <w:rFonts w:ascii="Book Antiqua" w:hAnsi="Book Antiqua"/>
              </w:rPr>
              <w:t>process,</w:t>
            </w:r>
            <w:proofErr w:type="gramEnd"/>
            <w:r w:rsidRPr="005860EB">
              <w:rPr>
                <w:rFonts w:ascii="Book Antiqua" w:hAnsi="Book Antiqua"/>
              </w:rPr>
              <w:t xml:space="preserve"> </w:t>
            </w:r>
            <w:proofErr w:type="gramStart"/>
            <w:r w:rsidRPr="005860EB">
              <w:rPr>
                <w:rFonts w:ascii="Book Antiqua" w:hAnsi="Book Antiqua"/>
              </w:rPr>
              <w:t>have to</w:t>
            </w:r>
            <w:proofErr w:type="gramEnd"/>
            <w:r w:rsidRPr="005860EB">
              <w:rPr>
                <w:rFonts w:ascii="Book Antiqua" w:hAnsi="Book Antiqua"/>
              </w:rPr>
              <w:t xml:space="preserve"> undertake and </w:t>
            </w:r>
            <w:r w:rsidRPr="005860EB">
              <w:rPr>
                <w:rFonts w:ascii="Book Antiqua" w:hAnsi="Book Antiqua"/>
              </w:rPr>
              <w:lastRenderedPageBreak/>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rsidRPr="005860EB">
              <w:t xml:space="preserve"> </w:t>
            </w:r>
            <w:r w:rsidRPr="005860EB">
              <w:rPr>
                <w:rFonts w:ascii="Book Antiqua" w:hAnsi="Book Antiqua"/>
              </w:rPr>
              <w:t>other legal forum are to be withdrawn within the said 30 days in pursuance of the settlement agreement.</w:t>
            </w:r>
          </w:p>
          <w:p w14:paraId="718BCC8E" w14:textId="41CECFC6" w:rsidR="00D776F8" w:rsidRPr="005860EB" w:rsidRDefault="00D776F8" w:rsidP="00D776F8">
            <w:pPr>
              <w:jc w:val="both"/>
              <w:rPr>
                <w:rFonts w:ascii="Book Antiqua" w:hAnsi="Book Antiqua"/>
              </w:rPr>
            </w:pPr>
            <w:r w:rsidRPr="005860EB">
              <w:rPr>
                <w:rFonts w:ascii="Book Antiqua" w:hAnsi="Book Antiqua"/>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74869460" w14:textId="77777777" w:rsidR="00D776F8" w:rsidRPr="005860EB" w:rsidRDefault="00D776F8" w:rsidP="00D776F8">
            <w:pPr>
              <w:jc w:val="both"/>
              <w:rPr>
                <w:rFonts w:ascii="Book Antiqua" w:hAnsi="Book Antiqua"/>
              </w:rPr>
            </w:pPr>
          </w:p>
          <w:p w14:paraId="1A33A525" w14:textId="77777777" w:rsidR="00D776F8" w:rsidRPr="005860EB" w:rsidRDefault="00D776F8" w:rsidP="00D776F8">
            <w:pPr>
              <w:jc w:val="both"/>
              <w:rPr>
                <w:rFonts w:ascii="Book Antiqua" w:hAnsi="Book Antiqua"/>
              </w:rPr>
            </w:pPr>
            <w:r w:rsidRPr="005860EB">
              <w:rPr>
                <w:rFonts w:ascii="Book Antiqua" w:hAnsi="Book Antiqua"/>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C9B9A2F" w14:textId="77777777" w:rsidR="00112F9D" w:rsidRPr="005860EB" w:rsidRDefault="00112F9D" w:rsidP="00D776F8">
            <w:pPr>
              <w:jc w:val="both"/>
              <w:rPr>
                <w:rFonts w:ascii="Book Antiqua" w:hAnsi="Book Antiqua"/>
              </w:rPr>
            </w:pPr>
          </w:p>
          <w:p w14:paraId="24CF23A6" w14:textId="77F426BE" w:rsidR="00D776F8" w:rsidRPr="005860EB" w:rsidRDefault="00112F9D" w:rsidP="00D776F8">
            <w:pPr>
              <w:jc w:val="both"/>
              <w:rPr>
                <w:rFonts w:ascii="Book Antiqua" w:hAnsi="Book Antiqua"/>
                <w:b/>
                <w:bCs/>
              </w:rPr>
            </w:pPr>
            <w:r w:rsidRPr="005860EB">
              <w:rPr>
                <w:rFonts w:ascii="Book Antiqua" w:hAnsi="Book Antiqua"/>
              </w:rPr>
              <w:t xml:space="preserve">61.6 </w:t>
            </w:r>
            <w:r w:rsidR="00D776F8" w:rsidRPr="005860EB">
              <w:rPr>
                <w:rFonts w:ascii="Book Antiqua" w:hAnsi="Book Antiqua"/>
              </w:rPr>
              <w:t>During settlement of disputes and conciliation proceedings, both parties shall be obliged to carry out their respective obligations under the Contract.</w:t>
            </w:r>
          </w:p>
        </w:tc>
      </w:tr>
      <w:tr w:rsidR="00D776F8" w:rsidRPr="00AE6115" w14:paraId="41CA3451" w14:textId="77777777" w:rsidTr="000513D6">
        <w:tc>
          <w:tcPr>
            <w:tcW w:w="588" w:type="dxa"/>
            <w:tcBorders>
              <w:right w:val="single" w:sz="4" w:space="0" w:color="auto"/>
            </w:tcBorders>
          </w:tcPr>
          <w:p w14:paraId="187F57B8"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54738AF4" w14:textId="5EBAE6F4" w:rsidR="00D776F8" w:rsidRDefault="00274F63" w:rsidP="00D776F8">
            <w:pPr>
              <w:jc w:val="both"/>
              <w:rPr>
                <w:rFonts w:ascii="Book Antiqua" w:hAnsi="Book Antiqua"/>
              </w:rPr>
            </w:pPr>
            <w:r>
              <w:rPr>
                <w:rFonts w:ascii="Book Antiqua" w:hAnsi="Book Antiqua"/>
              </w:rPr>
              <w:t>--</w:t>
            </w:r>
          </w:p>
        </w:tc>
        <w:tc>
          <w:tcPr>
            <w:tcW w:w="6993"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C63C97" w:rsidRPr="00AE6115" w14:paraId="2088DD71" w14:textId="77777777" w:rsidTr="000513D6">
        <w:tc>
          <w:tcPr>
            <w:tcW w:w="588" w:type="dxa"/>
            <w:tcBorders>
              <w:right w:val="single" w:sz="4" w:space="0" w:color="auto"/>
            </w:tcBorders>
          </w:tcPr>
          <w:p w14:paraId="525D3B51" w14:textId="77777777" w:rsidR="00C63C97" w:rsidRPr="00AE6115" w:rsidRDefault="00C63C97" w:rsidP="0044408F">
            <w:pPr>
              <w:numPr>
                <w:ilvl w:val="0"/>
                <w:numId w:val="2"/>
              </w:numPr>
              <w:jc w:val="both"/>
              <w:rPr>
                <w:rFonts w:ascii="Book Antiqua" w:hAnsi="Book Antiqua"/>
              </w:rPr>
            </w:pPr>
          </w:p>
        </w:tc>
        <w:tc>
          <w:tcPr>
            <w:tcW w:w="1676" w:type="dxa"/>
            <w:tcBorders>
              <w:right w:val="single" w:sz="4" w:space="0" w:color="auto"/>
            </w:tcBorders>
          </w:tcPr>
          <w:p w14:paraId="5DB97542" w14:textId="10BBA049" w:rsidR="00C63C97" w:rsidRDefault="00C63C97" w:rsidP="00D776F8">
            <w:pPr>
              <w:jc w:val="both"/>
              <w:rPr>
                <w:rFonts w:ascii="Book Antiqua" w:hAnsi="Book Antiqua"/>
              </w:rPr>
            </w:pPr>
            <w:r w:rsidRPr="00304B6F">
              <w:rPr>
                <w:rFonts w:ascii="Book Antiqua" w:hAnsi="Book Antiqua"/>
              </w:rPr>
              <w:t>New Clause</w:t>
            </w:r>
          </w:p>
        </w:tc>
        <w:tc>
          <w:tcPr>
            <w:tcW w:w="6993" w:type="dxa"/>
            <w:tcBorders>
              <w:left w:val="nil"/>
            </w:tcBorders>
          </w:tcPr>
          <w:p w14:paraId="25258B6A" w14:textId="63A8FE84" w:rsidR="00C63C97" w:rsidRPr="00C63C97" w:rsidRDefault="00C63C97" w:rsidP="00C63C97">
            <w:pPr>
              <w:jc w:val="both"/>
              <w:rPr>
                <w:rFonts w:ascii="Book Antiqua" w:hAnsi="Book Antiqua"/>
                <w:lang w:val="en-IN"/>
              </w:rPr>
            </w:pPr>
            <w:r w:rsidRPr="00C63C97">
              <w:rPr>
                <w:rFonts w:ascii="Book Antiqua" w:hAnsi="Book Antiqua"/>
                <w:b/>
                <w:bCs/>
                <w:lang w:val="en-IN"/>
              </w:rPr>
              <w:t>VENDOR GRIEVANCE REDRESSAL MECHANISM:</w:t>
            </w:r>
          </w:p>
          <w:p w14:paraId="2C622D7D" w14:textId="77777777" w:rsidR="00C63C97" w:rsidRPr="00C63C97" w:rsidRDefault="00C63C97" w:rsidP="00C63C97">
            <w:pPr>
              <w:jc w:val="both"/>
              <w:rPr>
                <w:rFonts w:ascii="Book Antiqua" w:hAnsi="Book Antiqua"/>
                <w:lang w:val="en-IN"/>
              </w:rPr>
            </w:pPr>
            <w:r w:rsidRPr="00C63C97">
              <w:rPr>
                <w:rFonts w:ascii="Book Antiqua" w:hAnsi="Book Antiqua"/>
                <w:b/>
                <w:bCs/>
                <w:lang w:val="en-IN"/>
              </w:rPr>
              <w:t>           </w:t>
            </w:r>
          </w:p>
          <w:p w14:paraId="4D77CEEE" w14:textId="77777777" w:rsidR="00C63C97" w:rsidRPr="00C63C97" w:rsidRDefault="00C63C97" w:rsidP="00C63C97">
            <w:pPr>
              <w:jc w:val="both"/>
              <w:rPr>
                <w:rFonts w:ascii="Book Antiqua" w:hAnsi="Book Antiqua"/>
                <w:lang w:val="en-IN"/>
              </w:rPr>
            </w:pPr>
            <w:r w:rsidRPr="00C63C97">
              <w:rPr>
                <w:rFonts w:ascii="Book Antiqua" w:hAnsi="Book Antiqua"/>
                <w:lang w:val="en-IN"/>
              </w:rPr>
              <w:t xml:space="preserve">The contractor can submit their grievance(s) under the contract pertaining to </w:t>
            </w:r>
            <w:proofErr w:type="gramStart"/>
            <w:r w:rsidRPr="00C63C97">
              <w:rPr>
                <w:rFonts w:ascii="Book Antiqua" w:hAnsi="Book Antiqua"/>
                <w:lang w:val="en-IN"/>
              </w:rPr>
              <w:t>Post-Award</w:t>
            </w:r>
            <w:proofErr w:type="gramEnd"/>
            <w:r w:rsidRPr="00C63C97">
              <w:rPr>
                <w:rFonts w:ascii="Book Antiqua" w:hAnsi="Book Antiqua"/>
                <w:lang w:val="en-IN"/>
              </w:rPr>
              <w:t xml:space="preserve"> matters broadly under following categories- Payment/Matter related to Integrity Pact &amp; IEMs/Others, through POWERGRID’s Vendor Grievance </w:t>
            </w:r>
            <w:proofErr w:type="gramStart"/>
            <w:r w:rsidRPr="00C63C97">
              <w:rPr>
                <w:rFonts w:ascii="Book Antiqua" w:hAnsi="Book Antiqua"/>
                <w:lang w:val="en-IN"/>
              </w:rPr>
              <w:t>Portal(</w:t>
            </w:r>
            <w:proofErr w:type="gramEnd"/>
            <w:r w:rsidRPr="00C63C97">
              <w:rPr>
                <w:rFonts w:ascii="Book Antiqua" w:hAnsi="Book Antiqua"/>
                <w:lang w:val="en-IN"/>
              </w:rPr>
              <w:t>VGP).</w:t>
            </w:r>
          </w:p>
          <w:p w14:paraId="084A54FC"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26AAF6D4" w14:textId="77777777" w:rsidR="00C63C97" w:rsidRPr="00C63C97" w:rsidRDefault="00C63C97" w:rsidP="00C63C97">
            <w:pPr>
              <w:jc w:val="both"/>
              <w:rPr>
                <w:rFonts w:ascii="Book Antiqua" w:hAnsi="Book Antiqua"/>
                <w:lang w:val="en-IN"/>
              </w:rPr>
            </w:pPr>
            <w:r w:rsidRPr="00C63C97">
              <w:rPr>
                <w:rFonts w:ascii="Book Antiqua" w:hAnsi="Book Antiqua"/>
                <w:lang w:val="en-IN"/>
              </w:rPr>
              <w:t xml:space="preserve">Link to access Vendor Grievance </w:t>
            </w:r>
            <w:proofErr w:type="gramStart"/>
            <w:r w:rsidRPr="00C63C97">
              <w:rPr>
                <w:rFonts w:ascii="Book Antiqua" w:hAnsi="Book Antiqua"/>
                <w:lang w:val="en-IN"/>
              </w:rPr>
              <w:t>Portal(</w:t>
            </w:r>
            <w:proofErr w:type="gramEnd"/>
            <w:r w:rsidRPr="00C63C97">
              <w:rPr>
                <w:rFonts w:ascii="Book Antiqua" w:hAnsi="Book Antiqua"/>
                <w:lang w:val="en-IN"/>
              </w:rPr>
              <w:t>VGP) is given below:</w:t>
            </w:r>
          </w:p>
          <w:p w14:paraId="07CBEE19"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3579E8B5" w14:textId="77777777" w:rsidR="00C63C97" w:rsidRPr="00C63C97" w:rsidRDefault="00C63C97" w:rsidP="00C63C97">
            <w:pPr>
              <w:jc w:val="both"/>
              <w:rPr>
                <w:rFonts w:ascii="Book Antiqua" w:hAnsi="Book Antiqua"/>
                <w:lang w:val="en-IN"/>
              </w:rPr>
            </w:pPr>
            <w:hyperlink r:id="rId12" w:tgtFrame="_blank" w:tooltip="Original URL: https://apps.powergrid.in/vendorgrievance/t/login. Click or tap if you trust this link." w:history="1">
              <w:r w:rsidRPr="00C63C97">
                <w:rPr>
                  <w:rStyle w:val="Hyperlink"/>
                  <w:rFonts w:ascii="Book Antiqua" w:hAnsi="Book Antiqua"/>
                  <w:lang w:val="en-IN"/>
                </w:rPr>
                <w:t>https://apps.powergrid.in/vendorgrievance/t/login</w:t>
              </w:r>
            </w:hyperlink>
          </w:p>
          <w:p w14:paraId="20E1475D"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7D7B8BEE" w14:textId="77777777" w:rsidR="00C63C97" w:rsidRPr="00C63C97" w:rsidRDefault="00C63C97" w:rsidP="00C63C97">
            <w:pPr>
              <w:jc w:val="both"/>
              <w:rPr>
                <w:rFonts w:ascii="Book Antiqua" w:hAnsi="Book Antiqua"/>
                <w:lang w:val="en-IN"/>
              </w:rPr>
            </w:pPr>
            <w:r w:rsidRPr="00C63C97">
              <w:rPr>
                <w:rFonts w:ascii="Book Antiqua" w:hAnsi="Book Antiqua"/>
                <w:lang w:val="en-IN"/>
              </w:rPr>
              <w:t>User Manual for posting grievances/ redressal mechanism is also available at Vendor Grievance Portal.</w:t>
            </w:r>
          </w:p>
          <w:p w14:paraId="2ED445DC" w14:textId="77777777" w:rsidR="00C63C97" w:rsidRPr="00FA026F" w:rsidRDefault="00C63C97" w:rsidP="00D776F8">
            <w:pPr>
              <w:jc w:val="both"/>
              <w:rPr>
                <w:rFonts w:ascii="Book Antiqua" w:hAnsi="Book Antiqua"/>
              </w:rPr>
            </w:pP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F730" w14:textId="77777777" w:rsidR="00D06507" w:rsidRDefault="00D06507">
      <w:r>
        <w:separator/>
      </w:r>
    </w:p>
  </w:endnote>
  <w:endnote w:type="continuationSeparator" w:id="0">
    <w:p w14:paraId="15779A6A" w14:textId="77777777" w:rsidR="00D06507" w:rsidRDefault="00D0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3549B4BE"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312B19">
            <w:rPr>
              <w:rFonts w:ascii="Book Antiqua" w:hAnsi="Book Antiqua"/>
              <w:sz w:val="20"/>
              <w:szCs w:val="20"/>
            </w:rPr>
            <w:t>4372</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5pt;height:54.75pt">
                <v:imagedata r:id="rId1" o:title=""/>
                <o:lock v:ext="edit" ungrouping="t" rotation="t" cropping="t" verticies="t" text="t" grouping="t"/>
                <o:signatureline v:ext="edit" id="{EC5EE8E9-A318-4529-8621-A3743503E93C}" provid="{00000000-0000-0000-0000-000000000000}" o:suggestedsigner2="Ch. Manager (C&amp;M)" showsigndate="f" issignatureline="t"/>
              </v:shape>
            </w:pict>
          </w:r>
        </w:p>
      </w:tc>
      <w:tc>
        <w:tcPr>
          <w:tcW w:w="1428" w:type="dxa"/>
        </w:tcPr>
        <w:p w14:paraId="3979274B" w14:textId="383BD6D0"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8B1408">
            <w:rPr>
              <w:rFonts w:ascii="Book Antiqua" w:hAnsi="Book Antiqua"/>
              <w:sz w:val="20"/>
              <w:szCs w:val="20"/>
            </w:rPr>
            <w:t>18</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37233" w14:textId="77777777" w:rsidR="00D06507" w:rsidRDefault="00D06507">
      <w:r>
        <w:separator/>
      </w:r>
    </w:p>
  </w:footnote>
  <w:footnote w:type="continuationSeparator" w:id="0">
    <w:p w14:paraId="38CBC745" w14:textId="77777777" w:rsidR="00D06507" w:rsidRDefault="00D06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4"/>
  </w:num>
  <w:num w:numId="2" w16cid:durableId="1920408139">
    <w:abstractNumId w:val="2"/>
  </w:num>
  <w:num w:numId="3" w16cid:durableId="2005549130">
    <w:abstractNumId w:val="5"/>
  </w:num>
  <w:num w:numId="4" w16cid:durableId="1727030306">
    <w:abstractNumId w:val="3"/>
  </w:num>
  <w:num w:numId="5" w16cid:durableId="1574196165">
    <w:abstractNumId w:val="0"/>
  </w:num>
  <w:num w:numId="6" w16cid:durableId="410346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3D6"/>
    <w:rsid w:val="0005148F"/>
    <w:rsid w:val="0005375C"/>
    <w:rsid w:val="00053DB3"/>
    <w:rsid w:val="00053FDD"/>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725C"/>
    <w:rsid w:val="00090493"/>
    <w:rsid w:val="00090E68"/>
    <w:rsid w:val="00093CEB"/>
    <w:rsid w:val="000969A0"/>
    <w:rsid w:val="000A4DDB"/>
    <w:rsid w:val="000A5965"/>
    <w:rsid w:val="000A6F2B"/>
    <w:rsid w:val="000B25EE"/>
    <w:rsid w:val="000B2BF6"/>
    <w:rsid w:val="000C0A68"/>
    <w:rsid w:val="000C118C"/>
    <w:rsid w:val="000C1976"/>
    <w:rsid w:val="000D1A3A"/>
    <w:rsid w:val="000E47CA"/>
    <w:rsid w:val="000F052D"/>
    <w:rsid w:val="000F0CC1"/>
    <w:rsid w:val="000F27C4"/>
    <w:rsid w:val="000F5A8D"/>
    <w:rsid w:val="000F7434"/>
    <w:rsid w:val="00103499"/>
    <w:rsid w:val="00106807"/>
    <w:rsid w:val="001100B1"/>
    <w:rsid w:val="00112F9D"/>
    <w:rsid w:val="00115B44"/>
    <w:rsid w:val="00117E49"/>
    <w:rsid w:val="001328C2"/>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9579B"/>
    <w:rsid w:val="001A3961"/>
    <w:rsid w:val="001A52AA"/>
    <w:rsid w:val="001A5396"/>
    <w:rsid w:val="001B0108"/>
    <w:rsid w:val="001B2BDE"/>
    <w:rsid w:val="001B5BA8"/>
    <w:rsid w:val="001B5E88"/>
    <w:rsid w:val="001D0C5D"/>
    <w:rsid w:val="001D23E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6D5"/>
    <w:rsid w:val="00232DFC"/>
    <w:rsid w:val="00233F0D"/>
    <w:rsid w:val="0023762B"/>
    <w:rsid w:val="002403AB"/>
    <w:rsid w:val="002429DF"/>
    <w:rsid w:val="00242B3A"/>
    <w:rsid w:val="00242EB0"/>
    <w:rsid w:val="0024492A"/>
    <w:rsid w:val="00245B7B"/>
    <w:rsid w:val="00253038"/>
    <w:rsid w:val="0025460D"/>
    <w:rsid w:val="002554F7"/>
    <w:rsid w:val="00257302"/>
    <w:rsid w:val="002573CD"/>
    <w:rsid w:val="00262DA2"/>
    <w:rsid w:val="00262E2E"/>
    <w:rsid w:val="00265E49"/>
    <w:rsid w:val="0027231B"/>
    <w:rsid w:val="002749FA"/>
    <w:rsid w:val="00274F63"/>
    <w:rsid w:val="00276893"/>
    <w:rsid w:val="00276A9C"/>
    <w:rsid w:val="002851E3"/>
    <w:rsid w:val="00291C71"/>
    <w:rsid w:val="00292772"/>
    <w:rsid w:val="00293A00"/>
    <w:rsid w:val="00295ACC"/>
    <w:rsid w:val="0029674E"/>
    <w:rsid w:val="002972DD"/>
    <w:rsid w:val="002A0005"/>
    <w:rsid w:val="002A039F"/>
    <w:rsid w:val="002A17F0"/>
    <w:rsid w:val="002A67E2"/>
    <w:rsid w:val="002B045E"/>
    <w:rsid w:val="002B04B9"/>
    <w:rsid w:val="002B2723"/>
    <w:rsid w:val="002B2EDC"/>
    <w:rsid w:val="002B2F64"/>
    <w:rsid w:val="002B4447"/>
    <w:rsid w:val="002B78BC"/>
    <w:rsid w:val="002C087C"/>
    <w:rsid w:val="002D0287"/>
    <w:rsid w:val="002D0A8C"/>
    <w:rsid w:val="002D32F0"/>
    <w:rsid w:val="002D632E"/>
    <w:rsid w:val="002E125A"/>
    <w:rsid w:val="002E2922"/>
    <w:rsid w:val="002E3961"/>
    <w:rsid w:val="002E3EB2"/>
    <w:rsid w:val="002E4AC1"/>
    <w:rsid w:val="002E4E81"/>
    <w:rsid w:val="002E641B"/>
    <w:rsid w:val="002E70E2"/>
    <w:rsid w:val="002F1CF7"/>
    <w:rsid w:val="002F2883"/>
    <w:rsid w:val="002F3A39"/>
    <w:rsid w:val="002F7EB2"/>
    <w:rsid w:val="00303D3E"/>
    <w:rsid w:val="00304B6F"/>
    <w:rsid w:val="00304C30"/>
    <w:rsid w:val="003056DE"/>
    <w:rsid w:val="00305839"/>
    <w:rsid w:val="003074FA"/>
    <w:rsid w:val="003076D8"/>
    <w:rsid w:val="00310689"/>
    <w:rsid w:val="00310754"/>
    <w:rsid w:val="00312B19"/>
    <w:rsid w:val="00313744"/>
    <w:rsid w:val="00317CFE"/>
    <w:rsid w:val="00324092"/>
    <w:rsid w:val="00324B51"/>
    <w:rsid w:val="0032513D"/>
    <w:rsid w:val="003279D6"/>
    <w:rsid w:val="0033010A"/>
    <w:rsid w:val="0033487C"/>
    <w:rsid w:val="00335813"/>
    <w:rsid w:val="00335A52"/>
    <w:rsid w:val="00336B10"/>
    <w:rsid w:val="003371F2"/>
    <w:rsid w:val="003410E6"/>
    <w:rsid w:val="00342AD7"/>
    <w:rsid w:val="00343C4B"/>
    <w:rsid w:val="00352647"/>
    <w:rsid w:val="003539D7"/>
    <w:rsid w:val="00353E2B"/>
    <w:rsid w:val="00355EAD"/>
    <w:rsid w:val="0035687F"/>
    <w:rsid w:val="00356AC2"/>
    <w:rsid w:val="00357F21"/>
    <w:rsid w:val="003625B6"/>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EF3"/>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004"/>
    <w:rsid w:val="00443286"/>
    <w:rsid w:val="0044408F"/>
    <w:rsid w:val="00446095"/>
    <w:rsid w:val="00446122"/>
    <w:rsid w:val="004546BA"/>
    <w:rsid w:val="0045489A"/>
    <w:rsid w:val="00463811"/>
    <w:rsid w:val="00464F74"/>
    <w:rsid w:val="00472D25"/>
    <w:rsid w:val="0047387A"/>
    <w:rsid w:val="00473E31"/>
    <w:rsid w:val="004770BA"/>
    <w:rsid w:val="00481B96"/>
    <w:rsid w:val="0048205F"/>
    <w:rsid w:val="004870BB"/>
    <w:rsid w:val="004871D6"/>
    <w:rsid w:val="00492516"/>
    <w:rsid w:val="0049331B"/>
    <w:rsid w:val="00493822"/>
    <w:rsid w:val="00495104"/>
    <w:rsid w:val="00497359"/>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505"/>
    <w:rsid w:val="005379A2"/>
    <w:rsid w:val="00541F96"/>
    <w:rsid w:val="00542BCC"/>
    <w:rsid w:val="005455CB"/>
    <w:rsid w:val="005456A2"/>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860EB"/>
    <w:rsid w:val="005908D5"/>
    <w:rsid w:val="005934A2"/>
    <w:rsid w:val="00596D56"/>
    <w:rsid w:val="00597096"/>
    <w:rsid w:val="00597DC3"/>
    <w:rsid w:val="005A184D"/>
    <w:rsid w:val="005B2065"/>
    <w:rsid w:val="005B353F"/>
    <w:rsid w:val="005B46CA"/>
    <w:rsid w:val="005B55E1"/>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8C"/>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FCC"/>
    <w:rsid w:val="00686562"/>
    <w:rsid w:val="0068770A"/>
    <w:rsid w:val="00692D78"/>
    <w:rsid w:val="00694233"/>
    <w:rsid w:val="006A0BAC"/>
    <w:rsid w:val="006A4776"/>
    <w:rsid w:val="006B1759"/>
    <w:rsid w:val="006B5FA9"/>
    <w:rsid w:val="006B66D6"/>
    <w:rsid w:val="006C2EF6"/>
    <w:rsid w:val="006C301C"/>
    <w:rsid w:val="006C34ED"/>
    <w:rsid w:val="006C6479"/>
    <w:rsid w:val="006D2550"/>
    <w:rsid w:val="006D436A"/>
    <w:rsid w:val="006D4948"/>
    <w:rsid w:val="006D4DD4"/>
    <w:rsid w:val="006D4FDF"/>
    <w:rsid w:val="006D5A58"/>
    <w:rsid w:val="006D6751"/>
    <w:rsid w:val="006D6945"/>
    <w:rsid w:val="006D6AE2"/>
    <w:rsid w:val="006E069D"/>
    <w:rsid w:val="006E5A2E"/>
    <w:rsid w:val="006E5DFF"/>
    <w:rsid w:val="006F0935"/>
    <w:rsid w:val="006F207B"/>
    <w:rsid w:val="006F2456"/>
    <w:rsid w:val="006F33C4"/>
    <w:rsid w:val="006F71E2"/>
    <w:rsid w:val="006F7A8F"/>
    <w:rsid w:val="00701907"/>
    <w:rsid w:val="00701EA3"/>
    <w:rsid w:val="0070364C"/>
    <w:rsid w:val="007052F4"/>
    <w:rsid w:val="00705A70"/>
    <w:rsid w:val="00707161"/>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567C"/>
    <w:rsid w:val="00776218"/>
    <w:rsid w:val="00780A02"/>
    <w:rsid w:val="0078145B"/>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1EC2"/>
    <w:rsid w:val="007C41FB"/>
    <w:rsid w:val="007C4AEC"/>
    <w:rsid w:val="007C54B2"/>
    <w:rsid w:val="007C5A21"/>
    <w:rsid w:val="007D052D"/>
    <w:rsid w:val="007D7CF9"/>
    <w:rsid w:val="007E004E"/>
    <w:rsid w:val="007E305B"/>
    <w:rsid w:val="007E32B6"/>
    <w:rsid w:val="007F14DD"/>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24907"/>
    <w:rsid w:val="008300EF"/>
    <w:rsid w:val="008321CE"/>
    <w:rsid w:val="00832F6D"/>
    <w:rsid w:val="00833BF1"/>
    <w:rsid w:val="00833CD6"/>
    <w:rsid w:val="00835677"/>
    <w:rsid w:val="00841B99"/>
    <w:rsid w:val="00843DCE"/>
    <w:rsid w:val="00844ED3"/>
    <w:rsid w:val="00851ED4"/>
    <w:rsid w:val="00852007"/>
    <w:rsid w:val="00861C25"/>
    <w:rsid w:val="0086687C"/>
    <w:rsid w:val="0087032A"/>
    <w:rsid w:val="0087408D"/>
    <w:rsid w:val="00874D43"/>
    <w:rsid w:val="0087605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324C"/>
    <w:rsid w:val="008B1408"/>
    <w:rsid w:val="008B2DA4"/>
    <w:rsid w:val="008B364C"/>
    <w:rsid w:val="008B5E5A"/>
    <w:rsid w:val="008C0799"/>
    <w:rsid w:val="008C0C4F"/>
    <w:rsid w:val="008C4A38"/>
    <w:rsid w:val="008C4B9F"/>
    <w:rsid w:val="008C533A"/>
    <w:rsid w:val="008C56FF"/>
    <w:rsid w:val="008C5EF7"/>
    <w:rsid w:val="008C71E9"/>
    <w:rsid w:val="008C71ED"/>
    <w:rsid w:val="008C7A4E"/>
    <w:rsid w:val="008D04AB"/>
    <w:rsid w:val="008D3626"/>
    <w:rsid w:val="008D5486"/>
    <w:rsid w:val="008D7638"/>
    <w:rsid w:val="008E4742"/>
    <w:rsid w:val="008E5FE2"/>
    <w:rsid w:val="008E603E"/>
    <w:rsid w:val="008E7428"/>
    <w:rsid w:val="008F0747"/>
    <w:rsid w:val="008F4A14"/>
    <w:rsid w:val="008F4F62"/>
    <w:rsid w:val="008F7715"/>
    <w:rsid w:val="008F7B2F"/>
    <w:rsid w:val="00901C1F"/>
    <w:rsid w:val="00902635"/>
    <w:rsid w:val="0090278D"/>
    <w:rsid w:val="00902F96"/>
    <w:rsid w:val="009039FC"/>
    <w:rsid w:val="009129B1"/>
    <w:rsid w:val="00912CF8"/>
    <w:rsid w:val="00913BCC"/>
    <w:rsid w:val="00913DD3"/>
    <w:rsid w:val="00921F68"/>
    <w:rsid w:val="00922834"/>
    <w:rsid w:val="00925B74"/>
    <w:rsid w:val="00931DA9"/>
    <w:rsid w:val="009336E3"/>
    <w:rsid w:val="00934044"/>
    <w:rsid w:val="00937BB2"/>
    <w:rsid w:val="00942B26"/>
    <w:rsid w:val="00942C78"/>
    <w:rsid w:val="00947EDA"/>
    <w:rsid w:val="00951A20"/>
    <w:rsid w:val="00951AC2"/>
    <w:rsid w:val="00952BE3"/>
    <w:rsid w:val="00954CEA"/>
    <w:rsid w:val="00962EC2"/>
    <w:rsid w:val="00963A43"/>
    <w:rsid w:val="0096444C"/>
    <w:rsid w:val="00973A99"/>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0C38"/>
    <w:rsid w:val="009B1A09"/>
    <w:rsid w:val="009B1F03"/>
    <w:rsid w:val="009B2507"/>
    <w:rsid w:val="009B27BD"/>
    <w:rsid w:val="009B4EBF"/>
    <w:rsid w:val="009B6425"/>
    <w:rsid w:val="009B7AD4"/>
    <w:rsid w:val="009C00E2"/>
    <w:rsid w:val="009C26B8"/>
    <w:rsid w:val="009C301C"/>
    <w:rsid w:val="009D047F"/>
    <w:rsid w:val="009D06AA"/>
    <w:rsid w:val="009D145A"/>
    <w:rsid w:val="009D1865"/>
    <w:rsid w:val="009D3BBB"/>
    <w:rsid w:val="009D59A3"/>
    <w:rsid w:val="009D77B9"/>
    <w:rsid w:val="009D7F74"/>
    <w:rsid w:val="009E19E5"/>
    <w:rsid w:val="009E526D"/>
    <w:rsid w:val="009E5C01"/>
    <w:rsid w:val="009E73F0"/>
    <w:rsid w:val="009E763A"/>
    <w:rsid w:val="009F0AD8"/>
    <w:rsid w:val="009F745F"/>
    <w:rsid w:val="00A042BB"/>
    <w:rsid w:val="00A04A22"/>
    <w:rsid w:val="00A129E7"/>
    <w:rsid w:val="00A13223"/>
    <w:rsid w:val="00A13516"/>
    <w:rsid w:val="00A17C36"/>
    <w:rsid w:val="00A20366"/>
    <w:rsid w:val="00A20475"/>
    <w:rsid w:val="00A3160E"/>
    <w:rsid w:val="00A36701"/>
    <w:rsid w:val="00A36707"/>
    <w:rsid w:val="00A40C91"/>
    <w:rsid w:val="00A417A7"/>
    <w:rsid w:val="00A41ADB"/>
    <w:rsid w:val="00A4251F"/>
    <w:rsid w:val="00A46C97"/>
    <w:rsid w:val="00A51708"/>
    <w:rsid w:val="00A51B1A"/>
    <w:rsid w:val="00A53BDB"/>
    <w:rsid w:val="00A5622F"/>
    <w:rsid w:val="00A56402"/>
    <w:rsid w:val="00A60C0A"/>
    <w:rsid w:val="00A60C40"/>
    <w:rsid w:val="00A60D5A"/>
    <w:rsid w:val="00A613E2"/>
    <w:rsid w:val="00A61842"/>
    <w:rsid w:val="00A6196B"/>
    <w:rsid w:val="00A62A0C"/>
    <w:rsid w:val="00A62E7D"/>
    <w:rsid w:val="00A63339"/>
    <w:rsid w:val="00A63B75"/>
    <w:rsid w:val="00A666A8"/>
    <w:rsid w:val="00A738A9"/>
    <w:rsid w:val="00A76DB1"/>
    <w:rsid w:val="00A809DE"/>
    <w:rsid w:val="00A8142F"/>
    <w:rsid w:val="00A81E43"/>
    <w:rsid w:val="00A8322A"/>
    <w:rsid w:val="00A842C7"/>
    <w:rsid w:val="00A86C91"/>
    <w:rsid w:val="00A87047"/>
    <w:rsid w:val="00A87211"/>
    <w:rsid w:val="00A9099B"/>
    <w:rsid w:val="00A9319D"/>
    <w:rsid w:val="00A94688"/>
    <w:rsid w:val="00A94D00"/>
    <w:rsid w:val="00A96D05"/>
    <w:rsid w:val="00AA0454"/>
    <w:rsid w:val="00AA2194"/>
    <w:rsid w:val="00AA247F"/>
    <w:rsid w:val="00AA2AFB"/>
    <w:rsid w:val="00AA37D7"/>
    <w:rsid w:val="00AA7009"/>
    <w:rsid w:val="00AA7E44"/>
    <w:rsid w:val="00AB1F26"/>
    <w:rsid w:val="00AC3207"/>
    <w:rsid w:val="00AC4634"/>
    <w:rsid w:val="00AC5E08"/>
    <w:rsid w:val="00AC7C9B"/>
    <w:rsid w:val="00AD1CCA"/>
    <w:rsid w:val="00AD2E87"/>
    <w:rsid w:val="00AD3256"/>
    <w:rsid w:val="00AD7570"/>
    <w:rsid w:val="00AD7FD8"/>
    <w:rsid w:val="00AE2753"/>
    <w:rsid w:val="00AE43E5"/>
    <w:rsid w:val="00AE5D50"/>
    <w:rsid w:val="00AE6115"/>
    <w:rsid w:val="00AE764D"/>
    <w:rsid w:val="00AF25AF"/>
    <w:rsid w:val="00AF36BB"/>
    <w:rsid w:val="00AF3CE9"/>
    <w:rsid w:val="00AF4DC8"/>
    <w:rsid w:val="00AF68FF"/>
    <w:rsid w:val="00AF6E44"/>
    <w:rsid w:val="00AF6FB4"/>
    <w:rsid w:val="00B05644"/>
    <w:rsid w:val="00B066CF"/>
    <w:rsid w:val="00B067A9"/>
    <w:rsid w:val="00B147FA"/>
    <w:rsid w:val="00B2138D"/>
    <w:rsid w:val="00B23CC7"/>
    <w:rsid w:val="00B25256"/>
    <w:rsid w:val="00B254FE"/>
    <w:rsid w:val="00B2670D"/>
    <w:rsid w:val="00B30857"/>
    <w:rsid w:val="00B31A14"/>
    <w:rsid w:val="00B32C80"/>
    <w:rsid w:val="00B37F2B"/>
    <w:rsid w:val="00B42103"/>
    <w:rsid w:val="00B43696"/>
    <w:rsid w:val="00B4414B"/>
    <w:rsid w:val="00B50D9D"/>
    <w:rsid w:val="00B51776"/>
    <w:rsid w:val="00B5295E"/>
    <w:rsid w:val="00B535FA"/>
    <w:rsid w:val="00B55A47"/>
    <w:rsid w:val="00B5735A"/>
    <w:rsid w:val="00B6097C"/>
    <w:rsid w:val="00B62D80"/>
    <w:rsid w:val="00B655D6"/>
    <w:rsid w:val="00B7255B"/>
    <w:rsid w:val="00B72AC7"/>
    <w:rsid w:val="00B74F81"/>
    <w:rsid w:val="00B8303F"/>
    <w:rsid w:val="00B8498D"/>
    <w:rsid w:val="00B85232"/>
    <w:rsid w:val="00B8531F"/>
    <w:rsid w:val="00B86DD9"/>
    <w:rsid w:val="00B90DB4"/>
    <w:rsid w:val="00B956B3"/>
    <w:rsid w:val="00BA44C4"/>
    <w:rsid w:val="00BA54AC"/>
    <w:rsid w:val="00BA5915"/>
    <w:rsid w:val="00BB1F01"/>
    <w:rsid w:val="00BB6DF1"/>
    <w:rsid w:val="00BB7479"/>
    <w:rsid w:val="00BC14A0"/>
    <w:rsid w:val="00BC182F"/>
    <w:rsid w:val="00BC4F84"/>
    <w:rsid w:val="00BD1B8A"/>
    <w:rsid w:val="00BD2D88"/>
    <w:rsid w:val="00BD439F"/>
    <w:rsid w:val="00BD4443"/>
    <w:rsid w:val="00BE016A"/>
    <w:rsid w:val="00BE1D5F"/>
    <w:rsid w:val="00BE3264"/>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3C97"/>
    <w:rsid w:val="00C64195"/>
    <w:rsid w:val="00C655BE"/>
    <w:rsid w:val="00C70703"/>
    <w:rsid w:val="00C73F71"/>
    <w:rsid w:val="00C745F8"/>
    <w:rsid w:val="00C76C61"/>
    <w:rsid w:val="00C77042"/>
    <w:rsid w:val="00C7753C"/>
    <w:rsid w:val="00C80E7A"/>
    <w:rsid w:val="00C82917"/>
    <w:rsid w:val="00C914BB"/>
    <w:rsid w:val="00C914EB"/>
    <w:rsid w:val="00C9307E"/>
    <w:rsid w:val="00CA36A3"/>
    <w:rsid w:val="00CA43CC"/>
    <w:rsid w:val="00CA4FFA"/>
    <w:rsid w:val="00CA5ECF"/>
    <w:rsid w:val="00CB0099"/>
    <w:rsid w:val="00CB194D"/>
    <w:rsid w:val="00CB3492"/>
    <w:rsid w:val="00CB42AA"/>
    <w:rsid w:val="00CB4D73"/>
    <w:rsid w:val="00CC0411"/>
    <w:rsid w:val="00CC1BF9"/>
    <w:rsid w:val="00CC23BE"/>
    <w:rsid w:val="00CC292E"/>
    <w:rsid w:val="00CD0DF2"/>
    <w:rsid w:val="00CD2A61"/>
    <w:rsid w:val="00CD3D0F"/>
    <w:rsid w:val="00CD4389"/>
    <w:rsid w:val="00CD5E4C"/>
    <w:rsid w:val="00CE2DE6"/>
    <w:rsid w:val="00CE485F"/>
    <w:rsid w:val="00CE5343"/>
    <w:rsid w:val="00CF1076"/>
    <w:rsid w:val="00CF121E"/>
    <w:rsid w:val="00CF1DBA"/>
    <w:rsid w:val="00CF24AE"/>
    <w:rsid w:val="00CF35E1"/>
    <w:rsid w:val="00CF6659"/>
    <w:rsid w:val="00D03188"/>
    <w:rsid w:val="00D0473F"/>
    <w:rsid w:val="00D06507"/>
    <w:rsid w:val="00D20C92"/>
    <w:rsid w:val="00D21C41"/>
    <w:rsid w:val="00D2239D"/>
    <w:rsid w:val="00D25AD3"/>
    <w:rsid w:val="00D267C9"/>
    <w:rsid w:val="00D3061D"/>
    <w:rsid w:val="00D30FCB"/>
    <w:rsid w:val="00D326EE"/>
    <w:rsid w:val="00D36BA0"/>
    <w:rsid w:val="00D3766E"/>
    <w:rsid w:val="00D37915"/>
    <w:rsid w:val="00D46530"/>
    <w:rsid w:val="00D46ECC"/>
    <w:rsid w:val="00D607A4"/>
    <w:rsid w:val="00D60A17"/>
    <w:rsid w:val="00D637CF"/>
    <w:rsid w:val="00D64FB7"/>
    <w:rsid w:val="00D71238"/>
    <w:rsid w:val="00D73663"/>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C0C23"/>
    <w:rsid w:val="00DD30CE"/>
    <w:rsid w:val="00DD6711"/>
    <w:rsid w:val="00DD7C95"/>
    <w:rsid w:val="00DE1D4C"/>
    <w:rsid w:val="00DE3332"/>
    <w:rsid w:val="00DE519A"/>
    <w:rsid w:val="00DE7D3F"/>
    <w:rsid w:val="00DF00DE"/>
    <w:rsid w:val="00DF25B2"/>
    <w:rsid w:val="00DF25EF"/>
    <w:rsid w:val="00DF30F5"/>
    <w:rsid w:val="00DF3C54"/>
    <w:rsid w:val="00DF4B40"/>
    <w:rsid w:val="00DF5482"/>
    <w:rsid w:val="00DF72DA"/>
    <w:rsid w:val="00E00D5F"/>
    <w:rsid w:val="00E01A91"/>
    <w:rsid w:val="00E020B3"/>
    <w:rsid w:val="00E03FED"/>
    <w:rsid w:val="00E04424"/>
    <w:rsid w:val="00E0515A"/>
    <w:rsid w:val="00E05C89"/>
    <w:rsid w:val="00E06ED7"/>
    <w:rsid w:val="00E07102"/>
    <w:rsid w:val="00E10183"/>
    <w:rsid w:val="00E11C70"/>
    <w:rsid w:val="00E16E85"/>
    <w:rsid w:val="00E26664"/>
    <w:rsid w:val="00E3708B"/>
    <w:rsid w:val="00E418D6"/>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96851"/>
    <w:rsid w:val="00EA2047"/>
    <w:rsid w:val="00EA236A"/>
    <w:rsid w:val="00EA2E6E"/>
    <w:rsid w:val="00EA474D"/>
    <w:rsid w:val="00EB3F14"/>
    <w:rsid w:val="00EB4832"/>
    <w:rsid w:val="00EB4DAB"/>
    <w:rsid w:val="00EB51A6"/>
    <w:rsid w:val="00EB7DF6"/>
    <w:rsid w:val="00EC0970"/>
    <w:rsid w:val="00EC0ABC"/>
    <w:rsid w:val="00ED5D5A"/>
    <w:rsid w:val="00EE34E6"/>
    <w:rsid w:val="00EE577C"/>
    <w:rsid w:val="00EE59A1"/>
    <w:rsid w:val="00EE6C5B"/>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06FA3"/>
    <w:rsid w:val="00F11E39"/>
    <w:rsid w:val="00F1470F"/>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66A8"/>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4260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5167843">
      <w:bodyDiv w:val="1"/>
      <w:marLeft w:val="0"/>
      <w:marRight w:val="0"/>
      <w:marTop w:val="0"/>
      <w:marBottom w:val="0"/>
      <w:divBdr>
        <w:top w:val="none" w:sz="0" w:space="0" w:color="auto"/>
        <w:left w:val="none" w:sz="0" w:space="0" w:color="auto"/>
        <w:bottom w:val="none" w:sz="0" w:space="0" w:color="auto"/>
        <w:right w:val="none" w:sz="0" w:space="0" w:color="auto"/>
      </w:divBdr>
    </w:div>
    <w:div w:id="378436111">
      <w:bodyDiv w:val="1"/>
      <w:marLeft w:val="0"/>
      <w:marRight w:val="0"/>
      <w:marTop w:val="0"/>
      <w:marBottom w:val="0"/>
      <w:divBdr>
        <w:top w:val="none" w:sz="0" w:space="0" w:color="auto"/>
        <w:left w:val="none" w:sz="0" w:space="0" w:color="auto"/>
        <w:bottom w:val="none" w:sz="0" w:space="0" w:color="auto"/>
        <w:right w:val="none" w:sz="0" w:space="0" w:color="auto"/>
      </w:divBdr>
      <w:divsChild>
        <w:div w:id="1005595169">
          <w:marLeft w:val="0"/>
          <w:marRight w:val="0"/>
          <w:marTop w:val="0"/>
          <w:marBottom w:val="0"/>
          <w:divBdr>
            <w:top w:val="none" w:sz="0" w:space="0" w:color="auto"/>
            <w:left w:val="none" w:sz="0" w:space="0" w:color="auto"/>
            <w:bottom w:val="none" w:sz="0" w:space="0" w:color="auto"/>
            <w:right w:val="none" w:sz="0" w:space="0" w:color="auto"/>
          </w:divBdr>
        </w:div>
        <w:div w:id="1066614178">
          <w:marLeft w:val="0"/>
          <w:marRight w:val="0"/>
          <w:marTop w:val="0"/>
          <w:marBottom w:val="0"/>
          <w:divBdr>
            <w:top w:val="none" w:sz="0" w:space="0" w:color="auto"/>
            <w:left w:val="none" w:sz="0" w:space="0" w:color="auto"/>
            <w:bottom w:val="none" w:sz="0" w:space="0" w:color="auto"/>
            <w:right w:val="none" w:sz="0" w:space="0" w:color="auto"/>
          </w:divBdr>
        </w:div>
        <w:div w:id="376468265">
          <w:marLeft w:val="0"/>
          <w:marRight w:val="0"/>
          <w:marTop w:val="0"/>
          <w:marBottom w:val="0"/>
          <w:divBdr>
            <w:top w:val="none" w:sz="0" w:space="0" w:color="auto"/>
            <w:left w:val="none" w:sz="0" w:space="0" w:color="auto"/>
            <w:bottom w:val="none" w:sz="0" w:space="0" w:color="auto"/>
            <w:right w:val="none" w:sz="0" w:space="0" w:color="auto"/>
          </w:divBdr>
        </w:div>
        <w:div w:id="576521243">
          <w:marLeft w:val="0"/>
          <w:marRight w:val="0"/>
          <w:marTop w:val="0"/>
          <w:marBottom w:val="0"/>
          <w:divBdr>
            <w:top w:val="none" w:sz="0" w:space="0" w:color="auto"/>
            <w:left w:val="none" w:sz="0" w:space="0" w:color="auto"/>
            <w:bottom w:val="none" w:sz="0" w:space="0" w:color="auto"/>
            <w:right w:val="none" w:sz="0" w:space="0" w:color="auto"/>
          </w:divBdr>
        </w:div>
        <w:div w:id="415328751">
          <w:marLeft w:val="0"/>
          <w:marRight w:val="0"/>
          <w:marTop w:val="0"/>
          <w:marBottom w:val="0"/>
          <w:divBdr>
            <w:top w:val="none" w:sz="0" w:space="0" w:color="auto"/>
            <w:left w:val="none" w:sz="0" w:space="0" w:color="auto"/>
            <w:bottom w:val="none" w:sz="0" w:space="0" w:color="auto"/>
            <w:right w:val="none" w:sz="0" w:space="0" w:color="auto"/>
          </w:divBdr>
        </w:div>
        <w:div w:id="685399068">
          <w:marLeft w:val="0"/>
          <w:marRight w:val="0"/>
          <w:marTop w:val="0"/>
          <w:marBottom w:val="0"/>
          <w:divBdr>
            <w:top w:val="none" w:sz="0" w:space="0" w:color="auto"/>
            <w:left w:val="none" w:sz="0" w:space="0" w:color="auto"/>
            <w:bottom w:val="none" w:sz="0" w:space="0" w:color="auto"/>
            <w:right w:val="none" w:sz="0" w:space="0" w:color="auto"/>
          </w:divBdr>
        </w:div>
        <w:div w:id="1091855724">
          <w:marLeft w:val="0"/>
          <w:marRight w:val="0"/>
          <w:marTop w:val="0"/>
          <w:marBottom w:val="0"/>
          <w:divBdr>
            <w:top w:val="none" w:sz="0" w:space="0" w:color="auto"/>
            <w:left w:val="none" w:sz="0" w:space="0" w:color="auto"/>
            <w:bottom w:val="none" w:sz="0" w:space="0" w:color="auto"/>
            <w:right w:val="none" w:sz="0" w:space="0" w:color="auto"/>
          </w:divBdr>
        </w:div>
        <w:div w:id="362946523">
          <w:marLeft w:val="0"/>
          <w:marRight w:val="0"/>
          <w:marTop w:val="0"/>
          <w:marBottom w:val="0"/>
          <w:divBdr>
            <w:top w:val="none" w:sz="0" w:space="0" w:color="auto"/>
            <w:left w:val="none" w:sz="0" w:space="0" w:color="auto"/>
            <w:bottom w:val="none" w:sz="0" w:space="0" w:color="auto"/>
            <w:right w:val="none" w:sz="0" w:space="0" w:color="auto"/>
          </w:divBdr>
        </w:div>
      </w:divsChild>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73406113">
      <w:bodyDiv w:val="1"/>
      <w:marLeft w:val="0"/>
      <w:marRight w:val="0"/>
      <w:marTop w:val="0"/>
      <w:marBottom w:val="0"/>
      <w:divBdr>
        <w:top w:val="none" w:sz="0" w:space="0" w:color="auto"/>
        <w:left w:val="none" w:sz="0" w:space="0" w:color="auto"/>
        <w:bottom w:val="none" w:sz="0" w:space="0" w:color="auto"/>
        <w:right w:val="none" w:sz="0" w:space="0" w:color="auto"/>
      </w:divBdr>
      <w:divsChild>
        <w:div w:id="1313680321">
          <w:marLeft w:val="0"/>
          <w:marRight w:val="0"/>
          <w:marTop w:val="0"/>
          <w:marBottom w:val="0"/>
          <w:divBdr>
            <w:top w:val="none" w:sz="0" w:space="0" w:color="auto"/>
            <w:left w:val="none" w:sz="0" w:space="0" w:color="auto"/>
            <w:bottom w:val="none" w:sz="0" w:space="0" w:color="auto"/>
            <w:right w:val="none" w:sz="0" w:space="0" w:color="auto"/>
          </w:divBdr>
        </w:div>
        <w:div w:id="585531024">
          <w:marLeft w:val="0"/>
          <w:marRight w:val="0"/>
          <w:marTop w:val="0"/>
          <w:marBottom w:val="0"/>
          <w:divBdr>
            <w:top w:val="none" w:sz="0" w:space="0" w:color="auto"/>
            <w:left w:val="none" w:sz="0" w:space="0" w:color="auto"/>
            <w:bottom w:val="none" w:sz="0" w:space="0" w:color="auto"/>
            <w:right w:val="none" w:sz="0" w:space="0" w:color="auto"/>
          </w:divBdr>
        </w:div>
        <w:div w:id="376247307">
          <w:marLeft w:val="0"/>
          <w:marRight w:val="0"/>
          <w:marTop w:val="0"/>
          <w:marBottom w:val="0"/>
          <w:divBdr>
            <w:top w:val="none" w:sz="0" w:space="0" w:color="auto"/>
            <w:left w:val="none" w:sz="0" w:space="0" w:color="auto"/>
            <w:bottom w:val="none" w:sz="0" w:space="0" w:color="auto"/>
            <w:right w:val="none" w:sz="0" w:space="0" w:color="auto"/>
          </w:divBdr>
        </w:div>
        <w:div w:id="72512358">
          <w:marLeft w:val="0"/>
          <w:marRight w:val="0"/>
          <w:marTop w:val="0"/>
          <w:marBottom w:val="0"/>
          <w:divBdr>
            <w:top w:val="none" w:sz="0" w:space="0" w:color="auto"/>
            <w:left w:val="none" w:sz="0" w:space="0" w:color="auto"/>
            <w:bottom w:val="none" w:sz="0" w:space="0" w:color="auto"/>
            <w:right w:val="none" w:sz="0" w:space="0" w:color="auto"/>
          </w:divBdr>
        </w:div>
      </w:divsChild>
    </w:div>
    <w:div w:id="774133001">
      <w:bodyDiv w:val="1"/>
      <w:marLeft w:val="0"/>
      <w:marRight w:val="0"/>
      <w:marTop w:val="0"/>
      <w:marBottom w:val="0"/>
      <w:divBdr>
        <w:top w:val="none" w:sz="0" w:space="0" w:color="auto"/>
        <w:left w:val="none" w:sz="0" w:space="0" w:color="auto"/>
        <w:bottom w:val="none" w:sz="0" w:space="0" w:color="auto"/>
        <w:right w:val="none" w:sz="0" w:space="0" w:color="auto"/>
      </w:divBdr>
      <w:divsChild>
        <w:div w:id="977763094">
          <w:marLeft w:val="0"/>
          <w:marRight w:val="0"/>
          <w:marTop w:val="0"/>
          <w:marBottom w:val="0"/>
          <w:divBdr>
            <w:top w:val="none" w:sz="0" w:space="0" w:color="auto"/>
            <w:left w:val="none" w:sz="0" w:space="0" w:color="auto"/>
            <w:bottom w:val="none" w:sz="0" w:space="0" w:color="auto"/>
            <w:right w:val="none" w:sz="0" w:space="0" w:color="auto"/>
          </w:divBdr>
        </w:div>
        <w:div w:id="634915750">
          <w:marLeft w:val="0"/>
          <w:marRight w:val="0"/>
          <w:marTop w:val="0"/>
          <w:marBottom w:val="0"/>
          <w:divBdr>
            <w:top w:val="none" w:sz="0" w:space="0" w:color="auto"/>
            <w:left w:val="none" w:sz="0" w:space="0" w:color="auto"/>
            <w:bottom w:val="none" w:sz="0" w:space="0" w:color="auto"/>
            <w:right w:val="none" w:sz="0" w:space="0" w:color="auto"/>
          </w:divBdr>
        </w:div>
        <w:div w:id="1712723450">
          <w:marLeft w:val="709"/>
          <w:marRight w:val="0"/>
          <w:marTop w:val="0"/>
          <w:marBottom w:val="0"/>
          <w:divBdr>
            <w:top w:val="none" w:sz="0" w:space="0" w:color="auto"/>
            <w:left w:val="none" w:sz="0" w:space="0" w:color="auto"/>
            <w:bottom w:val="none" w:sz="0" w:space="0" w:color="auto"/>
            <w:right w:val="none" w:sz="0" w:space="0" w:color="auto"/>
          </w:divBdr>
        </w:div>
        <w:div w:id="496848802">
          <w:marLeft w:val="0"/>
          <w:marRight w:val="0"/>
          <w:marTop w:val="0"/>
          <w:marBottom w:val="0"/>
          <w:divBdr>
            <w:top w:val="none" w:sz="0" w:space="0" w:color="auto"/>
            <w:left w:val="none" w:sz="0" w:space="0" w:color="auto"/>
            <w:bottom w:val="none" w:sz="0" w:space="0" w:color="auto"/>
            <w:right w:val="none" w:sz="0" w:space="0" w:color="auto"/>
          </w:divBdr>
        </w:div>
        <w:div w:id="164131737">
          <w:marLeft w:val="709"/>
          <w:marRight w:val="0"/>
          <w:marTop w:val="0"/>
          <w:marBottom w:val="0"/>
          <w:divBdr>
            <w:top w:val="none" w:sz="0" w:space="0" w:color="auto"/>
            <w:left w:val="none" w:sz="0" w:space="0" w:color="auto"/>
            <w:bottom w:val="none" w:sz="0" w:space="0" w:color="auto"/>
            <w:right w:val="none" w:sz="0" w:space="0" w:color="auto"/>
          </w:divBdr>
        </w:div>
        <w:div w:id="1295284883">
          <w:marLeft w:val="709"/>
          <w:marRight w:val="0"/>
          <w:marTop w:val="0"/>
          <w:marBottom w:val="0"/>
          <w:divBdr>
            <w:top w:val="none" w:sz="0" w:space="0" w:color="auto"/>
            <w:left w:val="none" w:sz="0" w:space="0" w:color="auto"/>
            <w:bottom w:val="none" w:sz="0" w:space="0" w:color="auto"/>
            <w:right w:val="none" w:sz="0" w:space="0" w:color="auto"/>
          </w:divBdr>
        </w:div>
        <w:div w:id="8147425">
          <w:marLeft w:val="709"/>
          <w:marRight w:val="0"/>
          <w:marTop w:val="0"/>
          <w:marBottom w:val="0"/>
          <w:divBdr>
            <w:top w:val="none" w:sz="0" w:space="0" w:color="auto"/>
            <w:left w:val="none" w:sz="0" w:space="0" w:color="auto"/>
            <w:bottom w:val="none" w:sz="0" w:space="0" w:color="auto"/>
            <w:right w:val="none" w:sz="0" w:space="0" w:color="auto"/>
          </w:divBdr>
        </w:div>
        <w:div w:id="1168670001">
          <w:marLeft w:val="709"/>
          <w:marRight w:val="0"/>
          <w:marTop w:val="0"/>
          <w:marBottom w:val="0"/>
          <w:divBdr>
            <w:top w:val="none" w:sz="0" w:space="0" w:color="auto"/>
            <w:left w:val="none" w:sz="0" w:space="0" w:color="auto"/>
            <w:bottom w:val="none" w:sz="0" w:space="0" w:color="auto"/>
            <w:right w:val="none" w:sz="0" w:space="0" w:color="auto"/>
          </w:divBdr>
        </w:div>
        <w:div w:id="1678078655">
          <w:marLeft w:val="709"/>
          <w:marRight w:val="0"/>
          <w:marTop w:val="0"/>
          <w:marBottom w:val="0"/>
          <w:divBdr>
            <w:top w:val="none" w:sz="0" w:space="0" w:color="auto"/>
            <w:left w:val="none" w:sz="0" w:space="0" w:color="auto"/>
            <w:bottom w:val="none" w:sz="0" w:space="0" w:color="auto"/>
            <w:right w:val="none" w:sz="0" w:space="0" w:color="auto"/>
          </w:divBdr>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6778615">
      <w:bodyDiv w:val="1"/>
      <w:marLeft w:val="0"/>
      <w:marRight w:val="0"/>
      <w:marTop w:val="0"/>
      <w:marBottom w:val="0"/>
      <w:divBdr>
        <w:top w:val="none" w:sz="0" w:space="0" w:color="auto"/>
        <w:left w:val="none" w:sz="0" w:space="0" w:color="auto"/>
        <w:bottom w:val="none" w:sz="0" w:space="0" w:color="auto"/>
        <w:right w:val="none" w:sz="0" w:space="0" w:color="auto"/>
      </w:divBdr>
      <w:divsChild>
        <w:div w:id="298459646">
          <w:marLeft w:val="0"/>
          <w:marRight w:val="0"/>
          <w:marTop w:val="0"/>
          <w:marBottom w:val="0"/>
          <w:divBdr>
            <w:top w:val="none" w:sz="0" w:space="0" w:color="auto"/>
            <w:left w:val="none" w:sz="0" w:space="0" w:color="auto"/>
            <w:bottom w:val="none" w:sz="0" w:space="0" w:color="auto"/>
            <w:right w:val="none" w:sz="0" w:space="0" w:color="auto"/>
          </w:divBdr>
        </w:div>
        <w:div w:id="239993540">
          <w:marLeft w:val="0"/>
          <w:marRight w:val="0"/>
          <w:marTop w:val="0"/>
          <w:marBottom w:val="0"/>
          <w:divBdr>
            <w:top w:val="none" w:sz="0" w:space="0" w:color="auto"/>
            <w:left w:val="none" w:sz="0" w:space="0" w:color="auto"/>
            <w:bottom w:val="none" w:sz="0" w:space="0" w:color="auto"/>
            <w:right w:val="none" w:sz="0" w:space="0" w:color="auto"/>
          </w:divBdr>
        </w:div>
        <w:div w:id="613438514">
          <w:marLeft w:val="709"/>
          <w:marRight w:val="0"/>
          <w:marTop w:val="0"/>
          <w:marBottom w:val="0"/>
          <w:divBdr>
            <w:top w:val="none" w:sz="0" w:space="0" w:color="auto"/>
            <w:left w:val="none" w:sz="0" w:space="0" w:color="auto"/>
            <w:bottom w:val="none" w:sz="0" w:space="0" w:color="auto"/>
            <w:right w:val="none" w:sz="0" w:space="0" w:color="auto"/>
          </w:divBdr>
        </w:div>
        <w:div w:id="846482174">
          <w:marLeft w:val="0"/>
          <w:marRight w:val="0"/>
          <w:marTop w:val="0"/>
          <w:marBottom w:val="0"/>
          <w:divBdr>
            <w:top w:val="none" w:sz="0" w:space="0" w:color="auto"/>
            <w:left w:val="none" w:sz="0" w:space="0" w:color="auto"/>
            <w:bottom w:val="none" w:sz="0" w:space="0" w:color="auto"/>
            <w:right w:val="none" w:sz="0" w:space="0" w:color="auto"/>
          </w:divBdr>
        </w:div>
        <w:div w:id="555354870">
          <w:marLeft w:val="709"/>
          <w:marRight w:val="0"/>
          <w:marTop w:val="0"/>
          <w:marBottom w:val="0"/>
          <w:divBdr>
            <w:top w:val="none" w:sz="0" w:space="0" w:color="auto"/>
            <w:left w:val="none" w:sz="0" w:space="0" w:color="auto"/>
            <w:bottom w:val="none" w:sz="0" w:space="0" w:color="auto"/>
            <w:right w:val="none" w:sz="0" w:space="0" w:color="auto"/>
          </w:divBdr>
        </w:div>
        <w:div w:id="309868355">
          <w:marLeft w:val="709"/>
          <w:marRight w:val="0"/>
          <w:marTop w:val="0"/>
          <w:marBottom w:val="0"/>
          <w:divBdr>
            <w:top w:val="none" w:sz="0" w:space="0" w:color="auto"/>
            <w:left w:val="none" w:sz="0" w:space="0" w:color="auto"/>
            <w:bottom w:val="none" w:sz="0" w:space="0" w:color="auto"/>
            <w:right w:val="none" w:sz="0" w:space="0" w:color="auto"/>
          </w:divBdr>
        </w:div>
        <w:div w:id="701589276">
          <w:marLeft w:val="709"/>
          <w:marRight w:val="0"/>
          <w:marTop w:val="0"/>
          <w:marBottom w:val="0"/>
          <w:divBdr>
            <w:top w:val="none" w:sz="0" w:space="0" w:color="auto"/>
            <w:left w:val="none" w:sz="0" w:space="0" w:color="auto"/>
            <w:bottom w:val="none" w:sz="0" w:space="0" w:color="auto"/>
            <w:right w:val="none" w:sz="0" w:space="0" w:color="auto"/>
          </w:divBdr>
        </w:div>
        <w:div w:id="837307999">
          <w:marLeft w:val="709"/>
          <w:marRight w:val="0"/>
          <w:marTop w:val="0"/>
          <w:marBottom w:val="0"/>
          <w:divBdr>
            <w:top w:val="none" w:sz="0" w:space="0" w:color="auto"/>
            <w:left w:val="none" w:sz="0" w:space="0" w:color="auto"/>
            <w:bottom w:val="none" w:sz="0" w:space="0" w:color="auto"/>
            <w:right w:val="none" w:sz="0" w:space="0" w:color="auto"/>
          </w:divBdr>
        </w:div>
        <w:div w:id="613680594">
          <w:marLeft w:val="709"/>
          <w:marRight w:val="0"/>
          <w:marTop w:val="0"/>
          <w:marBottom w:val="0"/>
          <w:divBdr>
            <w:top w:val="none" w:sz="0" w:space="0" w:color="auto"/>
            <w:left w:val="none" w:sz="0" w:space="0" w:color="auto"/>
            <w:bottom w:val="none" w:sz="0" w:space="0" w:color="auto"/>
            <w:right w:val="none" w:sz="0" w:space="0" w:color="auto"/>
          </w:divBdr>
        </w:div>
      </w:divsChild>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3220366">
      <w:bodyDiv w:val="1"/>
      <w:marLeft w:val="0"/>
      <w:marRight w:val="0"/>
      <w:marTop w:val="0"/>
      <w:marBottom w:val="0"/>
      <w:divBdr>
        <w:top w:val="none" w:sz="0" w:space="0" w:color="auto"/>
        <w:left w:val="none" w:sz="0" w:space="0" w:color="auto"/>
        <w:bottom w:val="none" w:sz="0" w:space="0" w:color="auto"/>
        <w:right w:val="none" w:sz="0" w:space="0" w:color="auto"/>
      </w:divBdr>
      <w:divsChild>
        <w:div w:id="2020041730">
          <w:marLeft w:val="0"/>
          <w:marRight w:val="0"/>
          <w:marTop w:val="0"/>
          <w:marBottom w:val="0"/>
          <w:divBdr>
            <w:top w:val="none" w:sz="0" w:space="0" w:color="auto"/>
            <w:left w:val="none" w:sz="0" w:space="0" w:color="auto"/>
            <w:bottom w:val="none" w:sz="0" w:space="0" w:color="auto"/>
            <w:right w:val="none" w:sz="0" w:space="0" w:color="auto"/>
          </w:divBdr>
        </w:div>
        <w:div w:id="1323436250">
          <w:marLeft w:val="0"/>
          <w:marRight w:val="0"/>
          <w:marTop w:val="0"/>
          <w:marBottom w:val="0"/>
          <w:divBdr>
            <w:top w:val="none" w:sz="0" w:space="0" w:color="auto"/>
            <w:left w:val="none" w:sz="0" w:space="0" w:color="auto"/>
            <w:bottom w:val="none" w:sz="0" w:space="0" w:color="auto"/>
            <w:right w:val="none" w:sz="0" w:space="0" w:color="auto"/>
          </w:divBdr>
        </w:div>
        <w:div w:id="244194942">
          <w:marLeft w:val="0"/>
          <w:marRight w:val="0"/>
          <w:marTop w:val="0"/>
          <w:marBottom w:val="0"/>
          <w:divBdr>
            <w:top w:val="none" w:sz="0" w:space="0" w:color="auto"/>
            <w:left w:val="none" w:sz="0" w:space="0" w:color="auto"/>
            <w:bottom w:val="none" w:sz="0" w:space="0" w:color="auto"/>
            <w:right w:val="none" w:sz="0" w:space="0" w:color="auto"/>
          </w:divBdr>
        </w:div>
        <w:div w:id="1438983740">
          <w:marLeft w:val="0"/>
          <w:marRight w:val="0"/>
          <w:marTop w:val="0"/>
          <w:marBottom w:val="0"/>
          <w:divBdr>
            <w:top w:val="none" w:sz="0" w:space="0" w:color="auto"/>
            <w:left w:val="none" w:sz="0" w:space="0" w:color="auto"/>
            <w:bottom w:val="none" w:sz="0" w:space="0" w:color="auto"/>
            <w:right w:val="none" w:sz="0" w:space="0" w:color="auto"/>
          </w:divBdr>
        </w:div>
        <w:div w:id="1559248790">
          <w:marLeft w:val="0"/>
          <w:marRight w:val="0"/>
          <w:marTop w:val="0"/>
          <w:marBottom w:val="0"/>
          <w:divBdr>
            <w:top w:val="none" w:sz="0" w:space="0" w:color="auto"/>
            <w:left w:val="none" w:sz="0" w:space="0" w:color="auto"/>
            <w:bottom w:val="none" w:sz="0" w:space="0" w:color="auto"/>
            <w:right w:val="none" w:sz="0" w:space="0" w:color="auto"/>
          </w:divBdr>
        </w:div>
        <w:div w:id="1876194416">
          <w:marLeft w:val="0"/>
          <w:marRight w:val="0"/>
          <w:marTop w:val="0"/>
          <w:marBottom w:val="0"/>
          <w:divBdr>
            <w:top w:val="none" w:sz="0" w:space="0" w:color="auto"/>
            <w:left w:val="none" w:sz="0" w:space="0" w:color="auto"/>
            <w:bottom w:val="none" w:sz="0" w:space="0" w:color="auto"/>
            <w:right w:val="none" w:sz="0" w:space="0" w:color="auto"/>
          </w:divBdr>
        </w:div>
        <w:div w:id="366150622">
          <w:marLeft w:val="0"/>
          <w:marRight w:val="0"/>
          <w:marTop w:val="0"/>
          <w:marBottom w:val="0"/>
          <w:divBdr>
            <w:top w:val="none" w:sz="0" w:space="0" w:color="auto"/>
            <w:left w:val="none" w:sz="0" w:space="0" w:color="auto"/>
            <w:bottom w:val="none" w:sz="0" w:space="0" w:color="auto"/>
            <w:right w:val="none" w:sz="0" w:space="0" w:color="auto"/>
          </w:divBdr>
        </w:div>
        <w:div w:id="1555119381">
          <w:marLeft w:val="0"/>
          <w:marRight w:val="0"/>
          <w:marTop w:val="0"/>
          <w:marBottom w:val="0"/>
          <w:divBdr>
            <w:top w:val="none" w:sz="0" w:space="0" w:color="auto"/>
            <w:left w:val="none" w:sz="0" w:space="0" w:color="auto"/>
            <w:bottom w:val="none" w:sz="0" w:space="0" w:color="auto"/>
            <w:right w:val="none" w:sz="0" w:space="0" w:color="auto"/>
          </w:divBdr>
        </w:div>
      </w:divsChild>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026219">
      <w:bodyDiv w:val="1"/>
      <w:marLeft w:val="0"/>
      <w:marRight w:val="0"/>
      <w:marTop w:val="0"/>
      <w:marBottom w:val="0"/>
      <w:divBdr>
        <w:top w:val="none" w:sz="0" w:space="0" w:color="auto"/>
        <w:left w:val="none" w:sz="0" w:space="0" w:color="auto"/>
        <w:bottom w:val="none" w:sz="0" w:space="0" w:color="auto"/>
        <w:right w:val="none" w:sz="0" w:space="0" w:color="auto"/>
      </w:divBdr>
      <w:divsChild>
        <w:div w:id="344525626">
          <w:marLeft w:val="0"/>
          <w:marRight w:val="0"/>
          <w:marTop w:val="0"/>
          <w:marBottom w:val="0"/>
          <w:divBdr>
            <w:top w:val="none" w:sz="0" w:space="0" w:color="auto"/>
            <w:left w:val="none" w:sz="0" w:space="0" w:color="auto"/>
            <w:bottom w:val="none" w:sz="0" w:space="0" w:color="auto"/>
            <w:right w:val="none" w:sz="0" w:space="0" w:color="auto"/>
          </w:divBdr>
        </w:div>
        <w:div w:id="743643472">
          <w:marLeft w:val="0"/>
          <w:marRight w:val="0"/>
          <w:marTop w:val="0"/>
          <w:marBottom w:val="0"/>
          <w:divBdr>
            <w:top w:val="none" w:sz="0" w:space="0" w:color="auto"/>
            <w:left w:val="none" w:sz="0" w:space="0" w:color="auto"/>
            <w:bottom w:val="none" w:sz="0" w:space="0" w:color="auto"/>
            <w:right w:val="none" w:sz="0" w:space="0" w:color="auto"/>
          </w:divBdr>
        </w:div>
        <w:div w:id="705520729">
          <w:marLeft w:val="0"/>
          <w:marRight w:val="0"/>
          <w:marTop w:val="0"/>
          <w:marBottom w:val="0"/>
          <w:divBdr>
            <w:top w:val="none" w:sz="0" w:space="0" w:color="auto"/>
            <w:left w:val="none" w:sz="0" w:space="0" w:color="auto"/>
            <w:bottom w:val="none" w:sz="0" w:space="0" w:color="auto"/>
            <w:right w:val="none" w:sz="0" w:space="0" w:color="auto"/>
          </w:divBdr>
        </w:div>
        <w:div w:id="1159228767">
          <w:marLeft w:val="0"/>
          <w:marRight w:val="0"/>
          <w:marTop w:val="0"/>
          <w:marBottom w:val="0"/>
          <w:divBdr>
            <w:top w:val="none" w:sz="0" w:space="0" w:color="auto"/>
            <w:left w:val="none" w:sz="0" w:space="0" w:color="auto"/>
            <w:bottom w:val="none" w:sz="0" w:space="0" w:color="auto"/>
            <w:right w:val="none" w:sz="0" w:space="0" w:color="auto"/>
          </w:divBdr>
        </w:div>
      </w:divsChild>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d01.safelinks.protection.outlook.com/?url=https%3A%2F%2Fapps.powergrid.in%2Fvendorgrievance%2Ft%2Flogin&amp;data=05%7C02%7Cchnr%40powergrid.in%7C577c2d9848fa4577fad708ddba1811d8%7C7048075c52c24a408e7c5c5a5573c87f%7C0%7C0%7C638871334712303456%7CUnknown%7CTWFpbGZsb3d8eyJFbXB0eU1hcGkiOnRydWUsIlYiOiIwLjAuMDAwMCIsIlAiOiJXaW4zMiIsIkFOIjoiTWFpbCIsIldUIjoyfQ%3D%3D%7C0%7C%7C%7C&amp;sdata=B3V%2Bvy3J3ZtXw2fkQ6nE1FemBTjecSo%2B%2FE7FKRR5YWc%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ganesh@powergrid.i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ganesh@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mTERimNKUDnb4JBmYjjCfpB9EU+XIKMJAtG8ZznThcA=</DigestValue>
    </Reference>
    <Reference Type="http://www.w3.org/2000/09/xmldsig#Object" URI="#idOfficeObject">
      <DigestMethod Algorithm="http://www.w3.org/2001/04/xmlenc#sha256"/>
      <DigestValue>55UtgnOg0cjP1wuNYW1D14vqhXP60YjhPzrExmbHHJ0=</DigestValue>
    </Reference>
    <Reference Type="http://uri.etsi.org/01903#SignedProperties" URI="#idSignedProperties">
      <Transforms>
        <Transform Algorithm="http://www.w3.org/TR/2001/REC-xml-c14n-20010315"/>
      </Transforms>
      <DigestMethod Algorithm="http://www.w3.org/2001/04/xmlenc#sha256"/>
      <DigestValue>9V4TCWQ6vIjbIhTSqu8drpC2OxQbU4SdPDn/cVpTdZI=</DigestValue>
    </Reference>
    <Reference Type="http://www.w3.org/2000/09/xmldsig#Object" URI="#idValidSigLnImg">
      <DigestMethod Algorithm="http://www.w3.org/2001/04/xmlenc#sha256"/>
      <DigestValue>Z9j7gCCr4/yWYARu5Jb9AsbzsB7LbLN8mnaZuiaJsuc=</DigestValue>
    </Reference>
    <Reference Type="http://www.w3.org/2000/09/xmldsig#Object" URI="#idInvalidSigLnImg">
      <DigestMethod Algorithm="http://www.w3.org/2001/04/xmlenc#sha256"/>
      <DigestValue>7MDS0A6afcRgCQYVYwl6ZtBitnvNZvlPL25WpFVhrMM=</DigestValue>
    </Reference>
  </SignedInfo>
  <SignatureValue>pD7nSJaumEbm2R7321434LH345uAADvTCsnPQ1pUeI6ABqQbihBsQGLelToP2DkZjAzyMGrOf8/2
tJUiZfAng5ttsjXSt5QYRS12dJDypBb0JyQkJjxIOWvh5MdCSI3TdWP9duWMcZowzc5YZoTEW5De
DsoLPwyaCsUtPGptxLDr9aUshE46iylZ8tzAzc7y+En/zvguPayPrsaKBTZSkxb1zZozqtW62LpK
LWa/otwlPxwgHvoOGP1oD6y9Bgzyrfy8Pc1caUn86DK9dIK0N2nbm9wYiIl/o5FqwYvhW6rZNsRK
nTUyXSPD1Rf36F5o17PnAo0maxSDM49I7GopOA==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NyCB0/8WKBHDfxGngyRx3C4xFma4WWGNg9T53FOBAbg=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4c/HsU9SWKPOBZGFLsA+oFDTbMwe83++OGykw3GvH20=</DigestValue>
      </Reference>
      <Reference URI="/word/endnotes.xml?ContentType=application/vnd.openxmlformats-officedocument.wordprocessingml.endnotes+xml">
        <DigestMethod Algorithm="http://www.w3.org/2001/04/xmlenc#sha256"/>
        <DigestValue>ACbJwLhyI0UPo1rQ1LUwmiqFp52r+cci98WNAuIQK6s=</DigestValue>
      </Reference>
      <Reference URI="/word/fontTable.xml?ContentType=application/vnd.openxmlformats-officedocument.wordprocessingml.fontTable+xml">
        <DigestMethod Algorithm="http://www.w3.org/2001/04/xmlenc#sha256"/>
        <DigestValue>QHfWfa2b9XXDqDSDocEfDtIUa8l9VRGAKRU99FeE3a4=</DigestValue>
      </Reference>
      <Reference URI="/word/footer1.xml?ContentType=application/vnd.openxmlformats-officedocument.wordprocessingml.footer+xml">
        <DigestMethod Algorithm="http://www.w3.org/2001/04/xmlenc#sha256"/>
        <DigestValue>Xl9/LTsNknypGi5FFyl78If73ZSfK9agF8ShpFa7YSY=</DigestValue>
      </Reference>
      <Reference URI="/word/footnotes.xml?ContentType=application/vnd.openxmlformats-officedocument.wordprocessingml.footnotes+xml">
        <DigestMethod Algorithm="http://www.w3.org/2001/04/xmlenc#sha256"/>
        <DigestValue>STQCxRmt3G5pCKJHP8cbPGz4T2WwbEM09EQ2D7NbVaE=</DigestValue>
      </Reference>
      <Reference URI="/word/media/image1.emf?ContentType=image/x-emf">
        <DigestMethod Algorithm="http://www.w3.org/2001/04/xmlenc#sha256"/>
        <DigestValue>nOLg6zGDpqcThXq662vddPl1VG1M2QzTneBIZKB66D8=</DigestValue>
      </Reference>
      <Reference URI="/word/numbering.xml?ContentType=application/vnd.openxmlformats-officedocument.wordprocessingml.numbering+xml">
        <DigestMethod Algorithm="http://www.w3.org/2001/04/xmlenc#sha256"/>
        <DigestValue>uIEWjdkAufdskAUF8UY+yA7jFvq4D42GvNrJ5Ps7vJY=</DigestValue>
      </Reference>
      <Reference URI="/word/settings.xml?ContentType=application/vnd.openxmlformats-officedocument.wordprocessingml.settings+xml">
        <DigestMethod Algorithm="http://www.w3.org/2001/04/xmlenc#sha256"/>
        <DigestValue>ka/SdR6lXcuLHbx71BHm4K6IlnWVQQvhsJDBBLhj1QE=</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LaYWRIxj3ExJljubVT/V1TAeSAFxDONovZAsii7+dA4=</DigestValue>
      </Reference>
    </Manifest>
    <SignatureProperties>
      <SignatureProperty Id="idSignatureTime" Target="#idPackageSignature">
        <mdssi:SignatureTime xmlns:mdssi="http://schemas.openxmlformats.org/package/2006/digital-signature">
          <mdssi:Format>YYYY-MM-DDThh:mm:ssTZD</mdssi:Format>
          <mdssi:Value>2025-09-15T05:27:29Z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H9BQ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2025-09-15T05:27:29Z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GZb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P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AAAA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AAA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AAA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AAAA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AAA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AAA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AAA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AAA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AAA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AAA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Props1.xml><?xml version="1.0" encoding="utf-8"?>
<ds:datastoreItem xmlns:ds="http://schemas.openxmlformats.org/officeDocument/2006/customXml" ds:itemID="{8272807F-E3E7-486F-A0F3-1B6E257B741A}">
  <ds:schemaRefs>
    <ds:schemaRef ds:uri="http://schemas.microsoft.com/sharepoint/v3/contenttype/forms"/>
  </ds:schemaRefs>
</ds:datastoreItem>
</file>

<file path=customXml/itemProps2.xml><?xml version="1.0" encoding="utf-8"?>
<ds:datastoreItem xmlns:ds="http://schemas.openxmlformats.org/officeDocument/2006/customXml" ds:itemID="{2C29D288-C5C9-4120-AF85-D45FF287D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50782-9B9C-418E-BECD-53C760C0C8FF}">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19</Pages>
  <Words>4731</Words>
  <Characters>26968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IJourneys</Company>
  <LinksUpToDate>false</LinksUpToDate>
  <CharactersWithSpaces>31636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Insha Feroz Khan {इंशा फिरोज खान}</cp:lastModifiedBy>
  <cp:revision>167</cp:revision>
  <cp:lastPrinted>2016-05-02T21:51:00Z</cp:lastPrinted>
  <dcterms:created xsi:type="dcterms:W3CDTF">2024-08-05T09:51:00Z</dcterms:created>
  <dcterms:modified xsi:type="dcterms:W3CDTF">2025-09-15T05:27:00Z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2025-07-06T12:12:53Z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94419b45-d487-4977-b9b9-33b7e16e7448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933207700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