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653A4" w14:textId="34BD87FB" w:rsidR="008D5E7E" w:rsidRPr="008D5E7E" w:rsidRDefault="008D5E7E" w:rsidP="008D5E7E">
      <w:r w:rsidRPr="008D5E7E">
        <w:rPr>
          <w:b/>
          <w:bCs/>
        </w:rPr>
        <w:t xml:space="preserve">Qualification Requirement for </w:t>
      </w:r>
      <w:r w:rsidR="00D70FEA" w:rsidRPr="00D70FEA">
        <w:rPr>
          <w:b/>
          <w:bCs/>
        </w:rPr>
        <w:t>Empanelment of Agencies for AIS Bay Extension work at substations of NER.</w:t>
      </w:r>
      <w:r w:rsidRPr="008D5E7E">
        <w:rPr>
          <w:b/>
          <w:bCs/>
        </w:rPr>
        <w:t>:   </w:t>
      </w:r>
    </w:p>
    <w:p w14:paraId="29BD0E9C" w14:textId="77777777" w:rsidR="00563D7F" w:rsidRPr="008D5E7E" w:rsidRDefault="008D5E7E" w:rsidP="008D5E7E">
      <w:r w:rsidRPr="008D5E7E">
        <w:t> </w:t>
      </w:r>
    </w:p>
    <w:tbl>
      <w:tblPr>
        <w:tblW w:w="0" w:type="auto"/>
        <w:shd w:val="clear" w:color="auto" w:fill="D6FFC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1076"/>
        <w:gridCol w:w="7460"/>
      </w:tblGrid>
      <w:tr w:rsidR="00563D7F" w:rsidRPr="00D93896" w14:paraId="22582704" w14:textId="77777777" w:rsidTr="00563D7F">
        <w:trPr>
          <w:trHeight w:val="360"/>
        </w:trPr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4E64E56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D93896">
              <w:rPr>
                <w:rFonts w:ascii="Book Antiqua" w:hAnsi="Book Antiqua"/>
                <w:b/>
                <w:bCs/>
                <w:sz w:val="22"/>
                <w:szCs w:val="22"/>
              </w:rPr>
              <w:t>QUALIFICATION OF THE BIDDER</w:t>
            </w:r>
          </w:p>
        </w:tc>
      </w:tr>
      <w:tr w:rsidR="00563D7F" w:rsidRPr="00D93896" w14:paraId="6818CBFD" w14:textId="77777777" w:rsidTr="003E088B">
        <w:trPr>
          <w:trHeight w:val="450"/>
        </w:trPr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ADD7BE7" w14:textId="77777777" w:rsidR="00563D7F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 xml:space="preserve">Qualification of bidder will be based on meeting the minimum pass/fail criteria specified </w:t>
            </w:r>
          </w:p>
          <w:p w14:paraId="0DE71048" w14:textId="77777777" w:rsidR="00563D7F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 xml:space="preserve">below regarding the Bidder’s technical experience and financial position as demonstrated by </w:t>
            </w:r>
          </w:p>
          <w:p w14:paraId="62291DFE" w14:textId="06A8F5A8" w:rsidR="00563D7F" w:rsidRPr="00D93896" w:rsidRDefault="00563D7F" w:rsidP="00563D7F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the Bidder’s responses in the corresponding Bid Schedules.</w:t>
            </w:r>
          </w:p>
          <w:p w14:paraId="5E7090A2" w14:textId="77777777" w:rsidR="00563D7F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 xml:space="preserve">Technical experience and financial resources of any proposed subcontractor shall not be </w:t>
            </w:r>
          </w:p>
          <w:p w14:paraId="1F697E41" w14:textId="77777777" w:rsidR="00563D7F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proofErr w:type="gramStart"/>
            <w:r w:rsidRPr="00D93896">
              <w:rPr>
                <w:rFonts w:ascii="Book Antiqua" w:hAnsi="Book Antiqua"/>
                <w:sz w:val="22"/>
                <w:szCs w:val="22"/>
              </w:rPr>
              <w:t>taken into account</w:t>
            </w:r>
            <w:proofErr w:type="gramEnd"/>
            <w:r w:rsidRPr="00D93896">
              <w:rPr>
                <w:rFonts w:ascii="Book Antiqua" w:hAnsi="Book Antiqua"/>
                <w:sz w:val="22"/>
                <w:szCs w:val="22"/>
              </w:rPr>
              <w:t xml:space="preserve"> in determining the Bidder’s compliance with the qualifying criteria. The </w:t>
            </w:r>
          </w:p>
          <w:p w14:paraId="2D1D5091" w14:textId="77777777" w:rsidR="00563D7F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 xml:space="preserve">bid can be submitted by an individual firm or a Joint Venture of two or more firms. Specific </w:t>
            </w:r>
          </w:p>
          <w:p w14:paraId="561E6BC2" w14:textId="4E07BB1F" w:rsidR="00563D7F" w:rsidRPr="00D93896" w:rsidRDefault="00563D7F" w:rsidP="00563D7F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requirements for Joint Ventures are given under Para 1.3 below.</w:t>
            </w:r>
          </w:p>
        </w:tc>
      </w:tr>
      <w:tr w:rsidR="00563D7F" w:rsidRPr="00D93896" w14:paraId="7AE05E43" w14:textId="77777777" w:rsidTr="003E088B">
        <w:trPr>
          <w:trHeight w:val="450"/>
        </w:trPr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A5692F0" w14:textId="77777777" w:rsidR="00563D7F" w:rsidRDefault="00563D7F" w:rsidP="00563D7F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 xml:space="preserve">The Employer may assess the capacity and capability of the bidder, to successfully execute </w:t>
            </w:r>
          </w:p>
          <w:p w14:paraId="064FB57E" w14:textId="77777777" w:rsidR="00563D7F" w:rsidRDefault="00563D7F" w:rsidP="00563D7F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 xml:space="preserve">the scope of work covered under the package within stipulated completion period. This </w:t>
            </w:r>
          </w:p>
          <w:p w14:paraId="3AF24E02" w14:textId="77777777" w:rsidR="00563D7F" w:rsidRDefault="00563D7F" w:rsidP="00563D7F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 xml:space="preserve">assessment </w:t>
            </w:r>
            <w:proofErr w:type="gramStart"/>
            <w:r w:rsidRPr="00D93896">
              <w:rPr>
                <w:rFonts w:ascii="Book Antiqua" w:hAnsi="Book Antiqua"/>
                <w:sz w:val="22"/>
                <w:szCs w:val="22"/>
              </w:rPr>
              <w:t>shall  inter</w:t>
            </w:r>
            <w:proofErr w:type="gramEnd"/>
            <w:r w:rsidRPr="00D93896">
              <w:rPr>
                <w:rFonts w:ascii="Book Antiqua" w:hAnsi="Book Antiqua"/>
                <w:sz w:val="22"/>
                <w:szCs w:val="22"/>
              </w:rPr>
              <w:t>-alia include (</w:t>
            </w:r>
            <w:proofErr w:type="spellStart"/>
            <w:r w:rsidRPr="00D93896">
              <w:rPr>
                <w:rFonts w:ascii="Book Antiqua" w:hAnsi="Book Antiqua"/>
                <w:sz w:val="22"/>
                <w:szCs w:val="22"/>
              </w:rPr>
              <w:t>i</w:t>
            </w:r>
            <w:proofErr w:type="spellEnd"/>
            <w:r w:rsidRPr="00D93896">
              <w:rPr>
                <w:rFonts w:ascii="Book Antiqua" w:hAnsi="Book Antiqua"/>
                <w:sz w:val="22"/>
                <w:szCs w:val="22"/>
              </w:rPr>
              <w:t xml:space="preserve">) document verification; (ii) bidders </w:t>
            </w:r>
          </w:p>
          <w:p w14:paraId="7CA77525" w14:textId="77777777" w:rsidR="00563D7F" w:rsidRDefault="00563D7F" w:rsidP="00563D7F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 xml:space="preserve">work/manufacturing facilities </w:t>
            </w:r>
            <w:proofErr w:type="gramStart"/>
            <w:r w:rsidRPr="00D93896">
              <w:rPr>
                <w:rFonts w:ascii="Book Antiqua" w:hAnsi="Book Antiqua"/>
                <w:sz w:val="22"/>
                <w:szCs w:val="22"/>
              </w:rPr>
              <w:t>visit;  (</w:t>
            </w:r>
            <w:proofErr w:type="gramEnd"/>
            <w:r w:rsidRPr="00D93896">
              <w:rPr>
                <w:rFonts w:ascii="Book Antiqua" w:hAnsi="Book Antiqua"/>
                <w:sz w:val="22"/>
                <w:szCs w:val="22"/>
              </w:rPr>
              <w:t xml:space="preserve">iii) manufacturing capacity, details of works </w:t>
            </w:r>
            <w:proofErr w:type="gramStart"/>
            <w:r w:rsidRPr="00D93896">
              <w:rPr>
                <w:rFonts w:ascii="Book Antiqua" w:hAnsi="Book Antiqua"/>
                <w:sz w:val="22"/>
                <w:szCs w:val="22"/>
              </w:rPr>
              <w:t>executed ,</w:t>
            </w:r>
            <w:proofErr w:type="gramEnd"/>
            <w:r w:rsidRPr="00D93896"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14:paraId="3F460527" w14:textId="77777777" w:rsidR="00563D7F" w:rsidRDefault="00563D7F" w:rsidP="00563D7F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 xml:space="preserve">works in hand, anticipated in future &amp; the balance capacity available for present scope of </w:t>
            </w:r>
          </w:p>
          <w:p w14:paraId="7C40749E" w14:textId="77777777" w:rsidR="00563D7F" w:rsidRDefault="00563D7F" w:rsidP="00563D7F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proofErr w:type="gramStart"/>
            <w:r w:rsidRPr="00D93896">
              <w:rPr>
                <w:rFonts w:ascii="Book Antiqua" w:hAnsi="Book Antiqua"/>
                <w:sz w:val="22"/>
                <w:szCs w:val="22"/>
              </w:rPr>
              <w:t>works;  (</w:t>
            </w:r>
            <w:proofErr w:type="gramEnd"/>
            <w:r w:rsidRPr="00D93896">
              <w:rPr>
                <w:rFonts w:ascii="Book Antiqua" w:hAnsi="Book Antiqua"/>
                <w:sz w:val="22"/>
                <w:szCs w:val="22"/>
              </w:rPr>
              <w:t xml:space="preserve">iv) details of plant and machinery, manufacturing and testing facilities, manpower </w:t>
            </w:r>
          </w:p>
          <w:p w14:paraId="4FC6CE3A" w14:textId="77777777" w:rsidR="00563D7F" w:rsidRDefault="00563D7F" w:rsidP="00563D7F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 xml:space="preserve">and financial resources; (v) details of quality systems in place; (vi) </w:t>
            </w:r>
            <w:proofErr w:type="gramStart"/>
            <w:r w:rsidRPr="00D93896">
              <w:rPr>
                <w:rFonts w:ascii="Book Antiqua" w:hAnsi="Book Antiqua"/>
                <w:sz w:val="22"/>
                <w:szCs w:val="22"/>
              </w:rPr>
              <w:t>past experience</w:t>
            </w:r>
            <w:proofErr w:type="gramEnd"/>
            <w:r w:rsidRPr="00D93896">
              <w:rPr>
                <w:rFonts w:ascii="Book Antiqua" w:hAnsi="Book Antiqua"/>
                <w:sz w:val="22"/>
                <w:szCs w:val="22"/>
              </w:rPr>
              <w:t xml:space="preserve"> and </w:t>
            </w:r>
          </w:p>
          <w:p w14:paraId="18E27897" w14:textId="77777777" w:rsidR="00563D7F" w:rsidRPr="00D93896" w:rsidRDefault="00563D7F" w:rsidP="00563D7F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performance; (vii) customer feedback; (viii) banker’s feedback etc.</w:t>
            </w:r>
          </w:p>
          <w:p w14:paraId="4338F373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563D7F" w:rsidRPr="00D93896" w14:paraId="0BB35F27" w14:textId="77777777" w:rsidTr="003E088B">
        <w:trPr>
          <w:trHeight w:val="45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C8D283B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1.0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E4D0487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TECHNICAL EXPERIENCE</w:t>
            </w:r>
          </w:p>
        </w:tc>
      </w:tr>
      <w:tr w:rsidR="00563D7F" w:rsidRPr="00D93896" w14:paraId="37E48D2B" w14:textId="77777777" w:rsidTr="003E088B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B55FFCE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1.1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D437B39" w14:textId="77777777" w:rsidR="00563D7F" w:rsidRPr="00D93896" w:rsidRDefault="00563D7F" w:rsidP="00563D7F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 xml:space="preserve">Bidder must have erected, tested and commissioned as a contractor* under a single </w:t>
            </w:r>
          </w:p>
          <w:p w14:paraId="10DAF714" w14:textId="77777777" w:rsidR="00563D7F" w:rsidRPr="00D93896" w:rsidRDefault="00563D7F" w:rsidP="00563D7F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 xml:space="preserve">contract, at least one (1) </w:t>
            </w:r>
            <w:proofErr w:type="gramStart"/>
            <w:r w:rsidRPr="00D93896">
              <w:rPr>
                <w:rFonts w:ascii="Book Antiqua" w:hAnsi="Book Antiqua"/>
                <w:sz w:val="22"/>
                <w:szCs w:val="22"/>
              </w:rPr>
              <w:t>nos.</w:t>
            </w:r>
            <w:proofErr w:type="gramEnd"/>
            <w:r w:rsidRPr="00D93896">
              <w:rPr>
                <w:rFonts w:ascii="Book Antiqua" w:hAnsi="Book Antiqua"/>
                <w:sz w:val="22"/>
                <w:szCs w:val="22"/>
              </w:rPr>
              <w:t xml:space="preserve"> AIS^ Circuit Breaker equipped bays of 132kV or above </w:t>
            </w:r>
          </w:p>
          <w:p w14:paraId="3B4564AD" w14:textId="77777777" w:rsidR="00563D7F" w:rsidRPr="00D93896" w:rsidRDefault="00563D7F" w:rsidP="00563D7F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 xml:space="preserve">voltage level in one (1) substation or switchyard during last seven (7) years and these </w:t>
            </w:r>
          </w:p>
          <w:p w14:paraId="70341357" w14:textId="77777777" w:rsidR="00563D7F" w:rsidRPr="00D93896" w:rsidRDefault="00563D7F" w:rsidP="00563D7F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 xml:space="preserve">bays must be in satisfactory operation# as on the originally scheduled last date of </w:t>
            </w:r>
          </w:p>
          <w:p w14:paraId="18D6F049" w14:textId="77777777" w:rsidR="00563D7F" w:rsidRPr="00D93896" w:rsidRDefault="00563D7F" w:rsidP="00563D7F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bid submission.</w:t>
            </w:r>
          </w:p>
          <w:p w14:paraId="08CCE7C8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563D7F" w:rsidRPr="00D93896" w14:paraId="06D955D8" w14:textId="77777777" w:rsidTr="003E088B">
        <w:trPr>
          <w:trHeight w:val="13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087639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DAC4D1D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Note-1 (*):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617144B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 xml:space="preserve">In case of works executed under a contract that had been awarded on a Joint </w:t>
            </w:r>
          </w:p>
          <w:p w14:paraId="73052191" w14:textId="77777777" w:rsidR="00563D7F" w:rsidRDefault="00563D7F" w:rsidP="00563D7F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 xml:space="preserve">Venture, the experience of individual Joint Venture partner shall be </w:t>
            </w:r>
          </w:p>
          <w:p w14:paraId="38F41513" w14:textId="5A1F04B9" w:rsidR="00563D7F" w:rsidRPr="00D93896" w:rsidRDefault="00563D7F" w:rsidP="00563D7F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considered limited to the scope of that partner under the said contract.</w:t>
            </w:r>
          </w:p>
        </w:tc>
      </w:tr>
      <w:tr w:rsidR="00563D7F" w:rsidRPr="00D93896" w14:paraId="62615548" w14:textId="77777777" w:rsidTr="003E088B">
        <w:trPr>
          <w:trHeight w:val="86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BEEE13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9C027FD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Note-2 (#):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BCB13FE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Satisfactory operation means certificate issued by the Employer certifying the operation without any adverse remark.</w:t>
            </w:r>
          </w:p>
          <w:p w14:paraId="08CAAD27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563D7F" w:rsidRPr="00D93896" w14:paraId="4AB499CF" w14:textId="77777777" w:rsidTr="003E088B">
        <w:trPr>
          <w:trHeight w:val="4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19A20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D5297D6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Note-3 (^):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497E141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AIS means Air Insulated Substation</w:t>
            </w:r>
          </w:p>
          <w:p w14:paraId="31A965D6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563D7F" w:rsidRPr="00D93896" w14:paraId="750CAB8E" w14:textId="77777777" w:rsidTr="003E088B">
        <w:trPr>
          <w:trHeight w:val="4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7D7697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13B30E9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Note-4: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6D01B01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In case bidder is a holding company, the technical experience referred to in clause 1.1 shall be of that holding company only (i.e. excluding its subsidiary/group companies). In case bidder is a subsidiary of a holding company, the technical experience referred to in clause 1.1 shall be of that subsidiary company only (i.e. excluding its holding company).</w:t>
            </w:r>
          </w:p>
          <w:p w14:paraId="28A8F6B1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 </w:t>
            </w:r>
          </w:p>
        </w:tc>
      </w:tr>
      <w:tr w:rsidR="00563D7F" w:rsidRPr="00D93896" w14:paraId="49BD1FC3" w14:textId="77777777" w:rsidTr="003E088B">
        <w:trPr>
          <w:trHeight w:val="45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21E5CD4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1.2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1DBD667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FINANCIAL POSITION:</w:t>
            </w:r>
          </w:p>
        </w:tc>
      </w:tr>
      <w:tr w:rsidR="00563D7F" w:rsidRPr="00D93896" w14:paraId="7744DECC" w14:textId="77777777" w:rsidTr="003E088B">
        <w:trPr>
          <w:trHeight w:val="45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7784D5C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D3CB43D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Bidder must meet the following minimum criteria:</w:t>
            </w:r>
          </w:p>
          <w:p w14:paraId="7CDB5EB3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 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5"/>
              <w:gridCol w:w="8265"/>
            </w:tblGrid>
            <w:tr w:rsidR="00563D7F" w:rsidRPr="00D93896" w14:paraId="4CC52065" w14:textId="77777777" w:rsidTr="003E088B">
              <w:trPr>
                <w:trHeight w:val="450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06CCF15E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D93896">
                    <w:rPr>
                      <w:rFonts w:ascii="Book Antiqua" w:hAnsi="Book Antiqua"/>
                      <w:sz w:val="22"/>
                      <w:szCs w:val="22"/>
                    </w:rPr>
                    <w:t>a)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7F544BD5" w14:textId="77777777" w:rsidR="00563D7F" w:rsidRPr="000934C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trike/>
                      <w:sz w:val="22"/>
                      <w:szCs w:val="22"/>
                    </w:rPr>
                  </w:pPr>
                  <w:r w:rsidRPr="000934C6">
                    <w:rPr>
                      <w:rFonts w:ascii="Book Antiqua" w:hAnsi="Book Antiqua"/>
                      <w:strike/>
                      <w:sz w:val="22"/>
                      <w:szCs w:val="22"/>
                    </w:rPr>
                    <w:t>Net Worth for last 3 financial years should be positive.</w:t>
                  </w:r>
                </w:p>
                <w:p w14:paraId="5FEE1C6B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D93896">
                    <w:rPr>
                      <w:rFonts w:ascii="Book Antiqua" w:hAnsi="Book Antiqua"/>
                      <w:sz w:val="22"/>
                      <w:szCs w:val="22"/>
                      <w:u w:val="single"/>
                    </w:rPr>
                    <w:t> </w:t>
                  </w:r>
                </w:p>
              </w:tc>
            </w:tr>
            <w:tr w:rsidR="00563D7F" w:rsidRPr="00D93896" w14:paraId="6AB75C6A" w14:textId="77777777" w:rsidTr="003E088B">
              <w:trPr>
                <w:trHeight w:val="450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41788F45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D93896">
                    <w:rPr>
                      <w:rFonts w:ascii="Book Antiqua" w:hAnsi="Book Antiqua"/>
                      <w:sz w:val="22"/>
                      <w:szCs w:val="22"/>
                    </w:rPr>
                    <w:t>b)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491D15F8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D93896">
                    <w:rPr>
                      <w:rFonts w:ascii="Book Antiqua" w:hAnsi="Book Antiqua"/>
                      <w:sz w:val="22"/>
                      <w:szCs w:val="22"/>
                    </w:rPr>
                    <w:t>Minimum Average Annual Turnover* (MAAT) of the bidder for best three years i.e. 36 months out of last five financial years as annualized should be </w:t>
                  </w:r>
                  <w:r w:rsidRPr="00D93896">
                    <w:rPr>
                      <w:sz w:val="22"/>
                      <w:szCs w:val="22"/>
                    </w:rPr>
                    <w:t>₹</w:t>
                  </w:r>
                  <w:r w:rsidRPr="00D93896">
                    <w:rPr>
                      <w:rFonts w:ascii="Book Antiqua" w:hAnsi="Book Antiqua"/>
                      <w:sz w:val="22"/>
                      <w:szCs w:val="22"/>
                    </w:rPr>
                    <w:t xml:space="preserve">3.8 Cr or equivalent </w:t>
                  </w:r>
                </w:p>
                <w:p w14:paraId="7BE0A501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D93896">
                    <w:rPr>
                      <w:rFonts w:ascii="Book Antiqua" w:hAnsi="Book Antiqua"/>
                      <w:sz w:val="22"/>
                      <w:szCs w:val="22"/>
                    </w:rPr>
                    <w:t> </w:t>
                  </w:r>
                </w:p>
                <w:p w14:paraId="7427165D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D93896">
                    <w:rPr>
                      <w:rFonts w:ascii="Book Antiqua" w:hAnsi="Book Antiqua"/>
                      <w:i/>
                      <w:iCs/>
                      <w:sz w:val="22"/>
                      <w:szCs w:val="22"/>
                    </w:rPr>
                    <w:t>* Note- “Annual gross revenue from operations/gross operating income as incorporated in the profit &amp; loss account excluding other operative income/other income”.</w:t>
                  </w:r>
                </w:p>
                <w:p w14:paraId="1A91E97F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D93896">
                    <w:rPr>
                      <w:rFonts w:ascii="Book Antiqua" w:hAnsi="Book Antiqua"/>
                      <w:sz w:val="22"/>
                      <w:szCs w:val="22"/>
                    </w:rPr>
                    <w:t> </w:t>
                  </w:r>
                </w:p>
              </w:tc>
            </w:tr>
            <w:tr w:rsidR="00563D7F" w:rsidRPr="00D93896" w14:paraId="2EDA3D36" w14:textId="77777777" w:rsidTr="003E088B">
              <w:trPr>
                <w:trHeight w:val="450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17613FF4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D93896">
                    <w:rPr>
                      <w:rFonts w:ascii="Book Antiqua" w:hAnsi="Book Antiqua"/>
                      <w:sz w:val="22"/>
                      <w:szCs w:val="22"/>
                    </w:rPr>
                    <w:t>c)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08DF2745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D93896">
                    <w:rPr>
                      <w:rFonts w:ascii="Book Antiqua" w:hAnsi="Book Antiqua"/>
                      <w:sz w:val="22"/>
                      <w:szCs w:val="22"/>
                    </w:rPr>
                    <w:t>Since the cost estimate is less than Rs 5 Crores so the provision of LA and Net worth criteria is not required.</w:t>
                  </w:r>
                </w:p>
                <w:p w14:paraId="73F23B4F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D93896">
                    <w:rPr>
                      <w:rFonts w:ascii="Book Antiqua" w:hAnsi="Book Antiqua"/>
                      <w:sz w:val="22"/>
                      <w:szCs w:val="22"/>
                    </w:rPr>
                    <w:t> </w:t>
                  </w:r>
                </w:p>
              </w:tc>
            </w:tr>
          </w:tbl>
          <w:p w14:paraId="056B0FAC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 </w:t>
            </w:r>
          </w:p>
        </w:tc>
      </w:tr>
      <w:tr w:rsidR="00563D7F" w:rsidRPr="00D93896" w14:paraId="7B30E7B4" w14:textId="77777777" w:rsidTr="003E088B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824237C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D720AC4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 xml:space="preserve">Note </w:t>
            </w:r>
            <w:proofErr w:type="gramStart"/>
            <w:r w:rsidRPr="00D93896">
              <w:rPr>
                <w:rFonts w:ascii="Book Antiqua" w:hAnsi="Book Antiqua"/>
                <w:sz w:val="22"/>
                <w:szCs w:val="22"/>
              </w:rPr>
              <w:t>1:-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B13B5F3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In case bidder is a holding company, the Financial Position criteria referred to in clause 1.2 above shall be that of holding company only (i.e. excluding its subsidiary / group companies). In case bidder is a subsidiary of a holding company, the Financial Position criteria referred to in clause 1.2 above shall be that of a subsidiary company only (i.e. excluding its holding company).</w:t>
            </w:r>
          </w:p>
          <w:p w14:paraId="6E3826AF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 </w:t>
            </w:r>
          </w:p>
        </w:tc>
      </w:tr>
      <w:tr w:rsidR="00563D7F" w:rsidRPr="00D93896" w14:paraId="7FA94419" w14:textId="77777777" w:rsidTr="003E088B">
        <w:trPr>
          <w:trHeight w:val="4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5E665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4D469DD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 xml:space="preserve">Note </w:t>
            </w:r>
            <w:proofErr w:type="gramStart"/>
            <w:r w:rsidRPr="00D93896">
              <w:rPr>
                <w:rFonts w:ascii="Book Antiqua" w:hAnsi="Book Antiqua"/>
                <w:sz w:val="22"/>
                <w:szCs w:val="22"/>
              </w:rPr>
              <w:t>2:-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3EE0D77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  <w:u w:val="single"/>
              </w:rPr>
              <w:t>Relaxation for Start-Ups^^/ MSEs</w:t>
            </w:r>
          </w:p>
          <w:p w14:paraId="4E876153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lastRenderedPageBreak/>
              <w:t> </w:t>
            </w:r>
          </w:p>
          <w:p w14:paraId="3AAD97DA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For MSEs, the requirement of MAAT is waived off.</w:t>
            </w:r>
          </w:p>
          <w:p w14:paraId="30A752D9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 xml:space="preserve">Start-Ups^^ </w:t>
            </w:r>
            <w:proofErr w:type="gramStart"/>
            <w:r w:rsidRPr="00D93896">
              <w:rPr>
                <w:rFonts w:ascii="Book Antiqua" w:hAnsi="Book Antiqua"/>
                <w:sz w:val="22"/>
                <w:szCs w:val="22"/>
              </w:rPr>
              <w:t>meeting  Eighty</w:t>
            </w:r>
            <w:proofErr w:type="gramEnd"/>
            <w:r w:rsidRPr="00D93896">
              <w:rPr>
                <w:rFonts w:ascii="Book Antiqua" w:hAnsi="Book Antiqua"/>
                <w:sz w:val="22"/>
                <w:szCs w:val="22"/>
              </w:rPr>
              <w:t xml:space="preserve"> (80) % of the requirement specified at Para 1.2 (</w:t>
            </w:r>
            <w:proofErr w:type="gramStart"/>
            <w:r w:rsidRPr="00D93896">
              <w:rPr>
                <w:rFonts w:ascii="Book Antiqua" w:hAnsi="Book Antiqua"/>
                <w:sz w:val="22"/>
                <w:szCs w:val="22"/>
              </w:rPr>
              <w:t>b)  above</w:t>
            </w:r>
            <w:proofErr w:type="gramEnd"/>
            <w:r w:rsidRPr="00D93896">
              <w:rPr>
                <w:rFonts w:ascii="Book Antiqua" w:hAnsi="Book Antiqua"/>
                <w:sz w:val="22"/>
                <w:szCs w:val="22"/>
              </w:rPr>
              <w:t xml:space="preserve"> in Financial Position shall also be considered qualified.</w:t>
            </w:r>
          </w:p>
          <w:p w14:paraId="1E2221B5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 </w:t>
            </w:r>
          </w:p>
          <w:p w14:paraId="1E73CC30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^^ Start-Ups as defined by DIPP, applicable as on the originally scheduled last date of bid submission (soft copy).</w:t>
            </w:r>
          </w:p>
          <w:p w14:paraId="5B6D0016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 </w:t>
            </w:r>
          </w:p>
        </w:tc>
      </w:tr>
      <w:tr w:rsidR="00563D7F" w:rsidRPr="00D93896" w14:paraId="590CB26B" w14:textId="77777777" w:rsidTr="003E088B">
        <w:trPr>
          <w:trHeight w:val="45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BA679CE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lastRenderedPageBreak/>
              <w:t>1.3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C9B9E17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JOINT VENTURE BIDS</w:t>
            </w:r>
          </w:p>
        </w:tc>
      </w:tr>
      <w:tr w:rsidR="00563D7F" w:rsidRPr="00D93896" w14:paraId="6A3F7C14" w14:textId="77777777" w:rsidTr="003E088B">
        <w:trPr>
          <w:trHeight w:val="45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7259972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1.3.1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87C9DCD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In case a bid is submitted by a Joint Venture (JV) of two or more firms as partners, joint venture must comply the following minimum criteria: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6"/>
              <w:gridCol w:w="8194"/>
            </w:tblGrid>
            <w:tr w:rsidR="00563D7F" w:rsidRPr="00D93896" w14:paraId="0C114F98" w14:textId="77777777" w:rsidTr="003E088B">
              <w:trPr>
                <w:trHeight w:val="450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3FBEB72F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proofErr w:type="spellStart"/>
                  <w:r w:rsidRPr="00D93896">
                    <w:rPr>
                      <w:rFonts w:ascii="Book Antiqua" w:hAnsi="Book Antiqua"/>
                      <w:sz w:val="22"/>
                      <w:szCs w:val="22"/>
                    </w:rPr>
                    <w:t>i</w:t>
                  </w:r>
                  <w:proofErr w:type="spellEnd"/>
                  <w:r w:rsidRPr="00D93896">
                    <w:rPr>
                      <w:rFonts w:ascii="Book Antiqua" w:hAnsi="Book Antiqua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12866DA1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D93896">
                    <w:rPr>
                      <w:rFonts w:ascii="Book Antiqua" w:hAnsi="Book Antiqua"/>
                      <w:sz w:val="22"/>
                      <w:szCs w:val="22"/>
                    </w:rPr>
                    <w:t>All the partners of the JV shall meet individually the Financial Position criteria given at 1.2 (a) above.</w:t>
                  </w:r>
                </w:p>
                <w:p w14:paraId="4A286E03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D93896">
                    <w:rPr>
                      <w:rFonts w:ascii="Book Antiqua" w:hAnsi="Book Antiqua"/>
                      <w:sz w:val="22"/>
                      <w:szCs w:val="22"/>
                    </w:rPr>
                    <w:t> </w:t>
                  </w:r>
                </w:p>
              </w:tc>
            </w:tr>
            <w:tr w:rsidR="00563D7F" w:rsidRPr="00D93896" w14:paraId="0E586C85" w14:textId="77777777" w:rsidTr="003E088B">
              <w:trPr>
                <w:trHeight w:val="450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0F274048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D93896">
                    <w:rPr>
                      <w:rFonts w:ascii="Book Antiqua" w:hAnsi="Book Antiqua"/>
                      <w:sz w:val="22"/>
                      <w:szCs w:val="22"/>
                    </w:rPr>
                    <w:t>ii)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6FD9B743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D93896">
                    <w:rPr>
                      <w:rFonts w:ascii="Book Antiqua" w:hAnsi="Book Antiqua"/>
                      <w:sz w:val="22"/>
                      <w:szCs w:val="22"/>
                    </w:rPr>
                    <w:t>The lead partner shall meet, not less than 40% of the Financial Position criteria given at para 1.2 (b) &amp; (c) above and 100% of the Technical Experience criteria given at 1.1 above.</w:t>
                  </w:r>
                </w:p>
              </w:tc>
            </w:tr>
            <w:tr w:rsidR="00563D7F" w:rsidRPr="00D93896" w14:paraId="626FDB45" w14:textId="77777777" w:rsidTr="003E088B">
              <w:trPr>
                <w:trHeight w:val="450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7147E26F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D93896">
                    <w:rPr>
                      <w:rFonts w:ascii="Book Antiqua" w:hAnsi="Book Antiqua"/>
                      <w:sz w:val="22"/>
                      <w:szCs w:val="22"/>
                    </w:rPr>
                    <w:t>iii)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6DC6BE66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D93896">
                    <w:rPr>
                      <w:rFonts w:ascii="Book Antiqua" w:hAnsi="Book Antiqua"/>
                      <w:sz w:val="22"/>
                      <w:szCs w:val="22"/>
                    </w:rPr>
                    <w:t>Each of the other partner (s) individually</w:t>
                  </w:r>
                </w:p>
                <w:p w14:paraId="7C83357A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D93896">
                    <w:rPr>
                      <w:rFonts w:ascii="Book Antiqua" w:hAnsi="Book Antiqua"/>
                      <w:sz w:val="22"/>
                      <w:szCs w:val="22"/>
                    </w:rPr>
                    <w:t> 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5"/>
                    <w:gridCol w:w="7923"/>
                  </w:tblGrid>
                  <w:tr w:rsidR="00563D7F" w:rsidRPr="00D93896" w14:paraId="5F1CE4BD" w14:textId="77777777" w:rsidTr="003E088B">
                    <w:trPr>
                      <w:trHeight w:val="450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14:paraId="50A79536" w14:textId="77777777" w:rsidR="00563D7F" w:rsidRPr="00D93896" w:rsidRDefault="00563D7F" w:rsidP="003E088B">
                        <w:pPr>
                          <w:tabs>
                            <w:tab w:val="left" w:pos="709"/>
                          </w:tabs>
                          <w:autoSpaceDE w:val="0"/>
                          <w:autoSpaceDN w:val="0"/>
                          <w:adjustRightInd w:val="0"/>
                          <w:ind w:left="709" w:hanging="709"/>
                          <w:jc w:val="both"/>
                          <w:rPr>
                            <w:rFonts w:ascii="Book Antiqua" w:hAnsi="Book Antiqua"/>
                            <w:sz w:val="22"/>
                            <w:szCs w:val="22"/>
                          </w:rPr>
                        </w:pPr>
                        <w:r w:rsidRPr="00D93896">
                          <w:rPr>
                            <w:rFonts w:ascii="Book Antiqua" w:hAnsi="Book Antiqua"/>
                            <w:sz w:val="22"/>
                            <w:szCs w:val="22"/>
                          </w:rPr>
                          <w:t>a)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14:paraId="48141740" w14:textId="77777777" w:rsidR="00563D7F" w:rsidRPr="00D93896" w:rsidRDefault="00563D7F" w:rsidP="003E088B">
                        <w:pPr>
                          <w:tabs>
                            <w:tab w:val="left" w:pos="709"/>
                          </w:tabs>
                          <w:autoSpaceDE w:val="0"/>
                          <w:autoSpaceDN w:val="0"/>
                          <w:adjustRightInd w:val="0"/>
                          <w:ind w:left="709" w:hanging="709"/>
                          <w:jc w:val="both"/>
                          <w:rPr>
                            <w:rFonts w:ascii="Book Antiqua" w:hAnsi="Book Antiqua"/>
                            <w:sz w:val="22"/>
                            <w:szCs w:val="22"/>
                          </w:rPr>
                        </w:pPr>
                        <w:r w:rsidRPr="00D93896">
                          <w:rPr>
                            <w:rFonts w:ascii="Book Antiqua" w:hAnsi="Book Antiqua"/>
                            <w:sz w:val="22"/>
                            <w:szCs w:val="22"/>
                          </w:rPr>
                          <w:t>shall meet not less than 25% of the Financial Position criteria given at 1.2 (b) &amp; (c) above.</w:t>
                        </w:r>
                      </w:p>
                      <w:p w14:paraId="45CCDBE6" w14:textId="77777777" w:rsidR="00563D7F" w:rsidRPr="00D93896" w:rsidRDefault="00563D7F" w:rsidP="003E088B">
                        <w:pPr>
                          <w:tabs>
                            <w:tab w:val="left" w:pos="709"/>
                          </w:tabs>
                          <w:autoSpaceDE w:val="0"/>
                          <w:autoSpaceDN w:val="0"/>
                          <w:adjustRightInd w:val="0"/>
                          <w:ind w:left="709" w:hanging="709"/>
                          <w:jc w:val="both"/>
                          <w:rPr>
                            <w:rFonts w:ascii="Book Antiqua" w:hAnsi="Book Antiqua"/>
                            <w:sz w:val="22"/>
                            <w:szCs w:val="22"/>
                          </w:rPr>
                        </w:pPr>
                        <w:r w:rsidRPr="00D93896">
                          <w:rPr>
                            <w:rFonts w:ascii="Book Antiqua" w:hAnsi="Book Antiqua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563D7F" w:rsidRPr="00D93896" w14:paraId="1CC3CF6E" w14:textId="77777777" w:rsidTr="003E088B">
                    <w:trPr>
                      <w:trHeight w:val="450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14:paraId="72800CDC" w14:textId="77777777" w:rsidR="00563D7F" w:rsidRPr="00D93896" w:rsidRDefault="00563D7F" w:rsidP="003E088B">
                        <w:pPr>
                          <w:tabs>
                            <w:tab w:val="left" w:pos="709"/>
                          </w:tabs>
                          <w:autoSpaceDE w:val="0"/>
                          <w:autoSpaceDN w:val="0"/>
                          <w:adjustRightInd w:val="0"/>
                          <w:ind w:left="709" w:hanging="709"/>
                          <w:jc w:val="both"/>
                          <w:rPr>
                            <w:rFonts w:ascii="Book Antiqua" w:hAnsi="Book Antiqua"/>
                            <w:sz w:val="22"/>
                            <w:szCs w:val="22"/>
                          </w:rPr>
                        </w:pPr>
                        <w:r w:rsidRPr="00D93896">
                          <w:rPr>
                            <w:rFonts w:ascii="Book Antiqua" w:hAnsi="Book Antiqua"/>
                            <w:sz w:val="22"/>
                            <w:szCs w:val="22"/>
                          </w:rPr>
                          <w:t>b)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14:paraId="357A4AD6" w14:textId="77777777" w:rsidR="00563D7F" w:rsidRPr="00D93896" w:rsidRDefault="00563D7F" w:rsidP="003E088B">
                        <w:pPr>
                          <w:tabs>
                            <w:tab w:val="left" w:pos="709"/>
                          </w:tabs>
                          <w:autoSpaceDE w:val="0"/>
                          <w:autoSpaceDN w:val="0"/>
                          <w:adjustRightInd w:val="0"/>
                          <w:ind w:left="709" w:hanging="709"/>
                          <w:jc w:val="both"/>
                          <w:rPr>
                            <w:rFonts w:ascii="Book Antiqua" w:hAnsi="Book Antiqu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Book Antiqua" w:hAnsi="Book Antiqua"/>
                            <w:sz w:val="22"/>
                            <w:szCs w:val="22"/>
                          </w:rPr>
                          <w:t xml:space="preserve">  </w:t>
                        </w:r>
                        <w:r w:rsidRPr="00D93896">
                          <w:rPr>
                            <w:rFonts w:ascii="Book Antiqua" w:hAnsi="Book Antiqua"/>
                            <w:sz w:val="22"/>
                            <w:szCs w:val="22"/>
                          </w:rPr>
                          <w:t>must have erected, tested and commissioned as a contractor* under a single contract, at least one (1) no. AIS^ Circuit Breaker equipped bay of 132kV or above voltage level in one substation or switchyard during last seven (7) years and this bay must be in satisfactory operation# as on the originally scheduled last date of bid submission mentioned above.</w:t>
                        </w:r>
                      </w:p>
                      <w:p w14:paraId="2F95B169" w14:textId="77777777" w:rsidR="00563D7F" w:rsidRPr="00D93896" w:rsidRDefault="00563D7F" w:rsidP="003E088B">
                        <w:pPr>
                          <w:tabs>
                            <w:tab w:val="left" w:pos="709"/>
                          </w:tabs>
                          <w:autoSpaceDE w:val="0"/>
                          <w:autoSpaceDN w:val="0"/>
                          <w:adjustRightInd w:val="0"/>
                          <w:ind w:left="709" w:hanging="709"/>
                          <w:jc w:val="both"/>
                          <w:rPr>
                            <w:rFonts w:ascii="Book Antiqua" w:hAnsi="Book Antiqua"/>
                            <w:sz w:val="22"/>
                            <w:szCs w:val="22"/>
                          </w:rPr>
                        </w:pPr>
                        <w:r w:rsidRPr="00D93896">
                          <w:rPr>
                            <w:rFonts w:ascii="Book Antiqua" w:hAnsi="Book Antiqua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</w:tbl>
                <w:p w14:paraId="1EF970FA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</w:p>
              </w:tc>
            </w:tr>
            <w:tr w:rsidR="00563D7F" w:rsidRPr="00D93896" w14:paraId="642ACA48" w14:textId="77777777" w:rsidTr="003E088B">
              <w:trPr>
                <w:trHeight w:val="450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783BC599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D93896">
                    <w:rPr>
                      <w:rFonts w:ascii="Book Antiqua" w:hAnsi="Book Antiqua"/>
                      <w:sz w:val="22"/>
                      <w:szCs w:val="22"/>
                    </w:rPr>
                    <w:t>iv)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28186F20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D93896">
                    <w:rPr>
                      <w:rFonts w:ascii="Book Antiqua" w:hAnsi="Book Antiqua"/>
                      <w:sz w:val="22"/>
                      <w:szCs w:val="22"/>
                    </w:rPr>
                    <w:t>The joint Venture must satisfy collectively the Criteria of clause 1.2(b) above for which purpose the relevant figure of average annual turnover and liquid assets / credit facilities for each of the partners of the JV shall be added together to arrive at Joint Venture total capacity.</w:t>
                  </w:r>
                </w:p>
                <w:p w14:paraId="4C6BF1DF" w14:textId="77777777" w:rsidR="00563D7F" w:rsidRPr="00D93896" w:rsidRDefault="00563D7F" w:rsidP="003E088B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D93896">
                    <w:rPr>
                      <w:rFonts w:ascii="Book Antiqua" w:hAnsi="Book Antiqua"/>
                      <w:sz w:val="22"/>
                      <w:szCs w:val="22"/>
                    </w:rPr>
                    <w:t> </w:t>
                  </w:r>
                </w:p>
              </w:tc>
            </w:tr>
          </w:tbl>
          <w:p w14:paraId="589F16EE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563D7F" w:rsidRPr="00D93896" w14:paraId="76EFEE45" w14:textId="77777777" w:rsidTr="003E088B">
        <w:trPr>
          <w:trHeight w:val="45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0880061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lastRenderedPageBreak/>
              <w:t>1.4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C835F69" w14:textId="77777777" w:rsidR="00563D7F" w:rsidRPr="00D93896" w:rsidRDefault="00563D7F" w:rsidP="003E088B">
            <w:pPr>
              <w:tabs>
                <w:tab w:val="left" w:pos="709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3896">
              <w:rPr>
                <w:rFonts w:ascii="Book Antiqua" w:hAnsi="Book Antiqua"/>
                <w:sz w:val="22"/>
                <w:szCs w:val="22"/>
              </w:rPr>
              <w:t>The bidder shall furnish documentary evidence in support of the qualifying requirement stipulated as above.</w:t>
            </w:r>
          </w:p>
        </w:tc>
      </w:tr>
    </w:tbl>
    <w:p w14:paraId="32A3722D" w14:textId="6970DC37" w:rsidR="008D5E7E" w:rsidRPr="008D5E7E" w:rsidRDefault="008D5E7E" w:rsidP="008D5E7E"/>
    <w:sectPr w:rsidR="008D5E7E" w:rsidRPr="008D5E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B365A"/>
    <w:multiLevelType w:val="multilevel"/>
    <w:tmpl w:val="CF1C1B8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45526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fDiznIi1niwZEYWK0uujKmz01n0NBPJztye4nkXHk23tEcqsXatgc3tjMJGt6hiG66NS4L2r03CviUEV7rmhWg==" w:salt="qj5ljc+Nmfhz/PdfsMBUAQ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E7E"/>
    <w:rsid w:val="000934C6"/>
    <w:rsid w:val="001B662B"/>
    <w:rsid w:val="00322348"/>
    <w:rsid w:val="00374D9E"/>
    <w:rsid w:val="00375921"/>
    <w:rsid w:val="003906A8"/>
    <w:rsid w:val="004012D5"/>
    <w:rsid w:val="00563D7F"/>
    <w:rsid w:val="00634946"/>
    <w:rsid w:val="00691B9E"/>
    <w:rsid w:val="008D5E7E"/>
    <w:rsid w:val="00933148"/>
    <w:rsid w:val="00C01CC2"/>
    <w:rsid w:val="00CC596E"/>
    <w:rsid w:val="00D545E5"/>
    <w:rsid w:val="00D70FEA"/>
    <w:rsid w:val="00D9636C"/>
    <w:rsid w:val="00E25FCB"/>
    <w:rsid w:val="00F21CC5"/>
    <w:rsid w:val="00F5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8F3B8"/>
  <w15:chartTrackingRefBased/>
  <w15:docId w15:val="{7BCFEE15-5F3D-4BF9-AD48-4B811DA8B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5E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5E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5E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5E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5E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5E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5E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5E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5E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5E7E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5E7E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5E7E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5E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5E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5E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5E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5E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5E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5E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8D5E7E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5E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8D5E7E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D5E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5E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5E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5E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5E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5E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5E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800</Words>
  <Characters>4562</Characters>
  <Application>Microsoft Office Word</Application>
  <DocSecurity>8</DocSecurity>
  <Lines>38</Lines>
  <Paragraphs>10</Paragraphs>
  <ScaleCrop>false</ScaleCrop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 Singh {संदीप सिंह}</dc:creator>
  <cp:keywords/>
  <dc:description/>
  <cp:lastModifiedBy>Solanki Das {सोलंकी दास}</cp:lastModifiedBy>
  <cp:revision>12</cp:revision>
  <dcterms:created xsi:type="dcterms:W3CDTF">2026-01-07T08:07:00Z</dcterms:created>
  <dcterms:modified xsi:type="dcterms:W3CDTF">2026-04-21T07:32:00Z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2026-01-07T08:07:42Z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68894e51-2a9c-4a91-b954-fff5f4a0f9da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