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18BCD2EA" w:rsidR="000B29C9" w:rsidRPr="00EB301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 xml:space="preserve">Ref. No.: </w:t>
      </w:r>
      <w:r w:rsidR="00090AFB" w:rsidRPr="00EB3018">
        <w:rPr>
          <w:rFonts w:ascii="Book Antiqua" w:hAnsi="Book Antiqua"/>
          <w:b/>
          <w:bCs/>
          <w:i/>
          <w:iCs/>
        </w:rPr>
        <w:t>CC/NT/W-TR/DOM/A01/26/03976</w:t>
      </w:r>
      <w:r w:rsidR="004A68E8" w:rsidRPr="00EB3018">
        <w:rPr>
          <w:rFonts w:ascii="Book Antiqua" w:hAnsi="Book Antiqua" w:cs="Arial"/>
          <w:b/>
          <w:bCs/>
          <w:i/>
          <w:iCs/>
          <w:sz w:val="20"/>
        </w:rPr>
        <w:t>/</w:t>
      </w:r>
      <w:r w:rsidR="00822092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Extn-I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                 </w:t>
      </w:r>
      <w:r w:rsidR="005E2508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362C1A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5E2508" w:rsidRPr="00EB3018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64505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    </w:t>
      </w:r>
      <w:r w:rsidR="00FF0142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="00603740" w:rsidRPr="00EB3018">
        <w:rPr>
          <w:rFonts w:ascii="Book Antiqua" w:hAnsi="Book Antiqua" w:cs="Arial"/>
          <w:b/>
          <w:bCs/>
          <w:i/>
          <w:iCs/>
          <w:sz w:val="20"/>
        </w:rPr>
        <w:t xml:space="preserve">  </w:t>
      </w:r>
      <w:r w:rsidR="005B3670" w:rsidRPr="00EB3018">
        <w:rPr>
          <w:rFonts w:ascii="Book Antiqua" w:hAnsi="Book Antiqua" w:cs="Arial"/>
          <w:b/>
          <w:bCs/>
          <w:i/>
          <w:iCs/>
          <w:sz w:val="20"/>
        </w:rPr>
        <w:t xml:space="preserve">   </w:t>
      </w:r>
      <w:r w:rsidR="00090AFB" w:rsidRPr="00EB3018">
        <w:rPr>
          <w:rFonts w:ascii="Book Antiqua" w:hAnsi="Book Antiqua" w:cs="Arial"/>
          <w:b/>
          <w:bCs/>
          <w:i/>
          <w:iCs/>
          <w:sz w:val="20"/>
        </w:rPr>
        <w:t xml:space="preserve">         </w:t>
      </w:r>
      <w:r w:rsidRPr="00EB3018">
        <w:rPr>
          <w:rFonts w:ascii="Book Antiqua" w:hAnsi="Book Antiqua" w:cs="Arial"/>
          <w:b/>
          <w:bCs/>
          <w:i/>
          <w:iCs/>
          <w:sz w:val="20"/>
        </w:rPr>
        <w:t>Date:</w:t>
      </w:r>
      <w:r w:rsidR="006D3110" w:rsidRPr="00EB3018">
        <w:rPr>
          <w:rFonts w:ascii="Book Antiqua" w:hAnsi="Book Antiqua" w:cs="Arial"/>
          <w:b/>
          <w:bCs/>
          <w:i/>
          <w:iCs/>
          <w:sz w:val="20"/>
        </w:rPr>
        <w:t xml:space="preserve"> </w:t>
      </w:r>
      <w:r w:rsidR="00090AFB" w:rsidRPr="00EB3018">
        <w:rPr>
          <w:rFonts w:ascii="Book Antiqua" w:hAnsi="Book Antiqua" w:cs="Arial"/>
          <w:b/>
          <w:bCs/>
          <w:i/>
          <w:iCs/>
          <w:sz w:val="20"/>
        </w:rPr>
        <w:t>22</w:t>
      </w:r>
      <w:r w:rsidR="00596329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.</w:t>
      </w:r>
      <w:r w:rsidR="00283236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0</w:t>
      </w:r>
      <w:r w:rsidR="00B7267A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4</w:t>
      </w:r>
      <w:r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.202</w:t>
      </w:r>
      <w:r w:rsidR="00B7267A" w:rsidRPr="00EB3018">
        <w:rPr>
          <w:rFonts w:ascii="Book Antiqua" w:hAnsi="Book Antiqua" w:cs="Arial"/>
          <w:b/>
          <w:bCs/>
          <w:i/>
          <w:iCs/>
          <w:sz w:val="20"/>
          <w:lang w:val="en-IN"/>
        </w:rPr>
        <w:t>6</w:t>
      </w:r>
    </w:p>
    <w:p w14:paraId="67B0A2D7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EB3018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EB301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42D4A64C" w14:textId="0F4DDDC3" w:rsidR="00310789" w:rsidRPr="00EB3018" w:rsidRDefault="00E1135D" w:rsidP="00EB3018">
      <w:pPr>
        <w:jc w:val="both"/>
        <w:rPr>
          <w:rFonts w:ascii="Book Antiqua" w:eastAsia="Times New Roman" w:hAnsi="Book Antiqua"/>
          <w:bCs/>
          <w:sz w:val="20"/>
          <w:lang w:eastAsia="en-IN"/>
        </w:rPr>
      </w:pPr>
      <w:r w:rsidRPr="00EB3018">
        <w:rPr>
          <w:rFonts w:ascii="Book Antiqua" w:hAnsi="Book Antiqua" w:cs="Arial"/>
          <w:b/>
          <w:bCs/>
          <w:sz w:val="20"/>
        </w:rPr>
        <w:t>Sub:</w:t>
      </w:r>
      <w:r w:rsidR="00974F2B" w:rsidRPr="00EB3018">
        <w:rPr>
          <w:rFonts w:ascii="Book Antiqua" w:hAnsi="Book Antiqua" w:cs="Arial"/>
          <w:b/>
          <w:bCs/>
          <w:sz w:val="20"/>
        </w:rPr>
        <w:t xml:space="preserve"> </w:t>
      </w:r>
      <w:r w:rsidR="00EB3018" w:rsidRPr="00EB3018">
        <w:rPr>
          <w:rFonts w:ascii="Book Antiqua" w:eastAsia="Times New Roman" w:hAnsi="Book Antiqua"/>
          <w:b/>
          <w:sz w:val="20"/>
          <w:lang w:eastAsia="en-IN"/>
        </w:rPr>
        <w:t>400kV Transformer Package 4TR19-BULK for 13x500 MVA, 400/220/33 KV 3-Ph Transformers under Bulk Procurement of 765kV &amp; 400kV class Transformers &amp; Reactors of various Capacities (Lot-7)</w:t>
      </w:r>
      <w:r w:rsidR="00EB3018" w:rsidRPr="00EB3018">
        <w:rPr>
          <w:rFonts w:ascii="Book Antiqua" w:eastAsia="Times New Roman" w:hAnsi="Book Antiqua"/>
          <w:b/>
          <w:sz w:val="20"/>
          <w:lang w:eastAsia="en-IN"/>
        </w:rPr>
        <w:t xml:space="preserve">; Spec. No.: </w:t>
      </w:r>
      <w:r w:rsidR="00EB3018" w:rsidRPr="00EB3018">
        <w:rPr>
          <w:rFonts w:ascii="Book Antiqua" w:eastAsia="Times New Roman" w:hAnsi="Book Antiqua"/>
          <w:b/>
          <w:sz w:val="20"/>
          <w:lang w:eastAsia="en-IN"/>
        </w:rPr>
        <w:t>CC/NT/W-TR/DOM/A01/26/03976</w:t>
      </w:r>
      <w:r w:rsidR="00310789" w:rsidRPr="00EB3018">
        <w:rPr>
          <w:rFonts w:ascii="Book Antiqua" w:eastAsia="Times New Roman" w:hAnsi="Book Antiqua"/>
          <w:b/>
          <w:sz w:val="20"/>
          <w:lang w:eastAsia="en-IN"/>
        </w:rPr>
        <w:t>.</w:t>
      </w:r>
    </w:p>
    <w:p w14:paraId="39FB8B15" w14:textId="0144AE05" w:rsidR="000B29C9" w:rsidRPr="00EB3018" w:rsidRDefault="000B29C9" w:rsidP="00310789">
      <w:pPr>
        <w:jc w:val="both"/>
        <w:rPr>
          <w:rFonts w:ascii="Book Antiqua" w:hAnsi="Book Antiqua" w:cs="Arial"/>
          <w:b/>
          <w:bCs/>
          <w:i/>
          <w:iCs/>
          <w:sz w:val="20"/>
        </w:rPr>
      </w:pPr>
      <w:r w:rsidRPr="00EB3018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EB3018">
        <w:rPr>
          <w:rFonts w:ascii="Book Antiqua" w:hAnsi="Book Antiqua"/>
          <w:sz w:val="20"/>
        </w:rPr>
        <w:t xml:space="preserve"> </w:t>
      </w:r>
      <w:r w:rsidR="00BF783E" w:rsidRPr="00EB3018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42070655" w14:textId="77777777" w:rsidR="00A90572" w:rsidRPr="00EB301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EB3018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1.0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EB3018">
        <w:rPr>
          <w:rFonts w:ascii="Book Antiqua" w:eastAsia="Times New Roman" w:hAnsi="Book Antiqua" w:cs="Arial"/>
          <w:sz w:val="20"/>
          <w:lang w:bidi="ar-SA"/>
        </w:rPr>
        <w:t>uploaded on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EB3018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EB3018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1.1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EB3018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EB3018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EB301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EB301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19755F" w:rsidRPr="00EB3018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4060EBB4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7647BB">
              <w:rPr>
                <w:rFonts w:ascii="Book Antiqua" w:eastAsia="Times New Roman" w:hAnsi="Book Antiqua" w:cs="Arial"/>
                <w:sz w:val="20"/>
                <w:lang w:bidi="ar-SA"/>
              </w:rPr>
              <w:t>22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4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19755F" w:rsidRPr="00EB3018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E50FF64" w14:textId="658FBAB4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7647BB">
              <w:rPr>
                <w:rFonts w:ascii="Book Antiqua" w:eastAsia="Times New Roman" w:hAnsi="Book Antiqua" w:cs="Arial"/>
                <w:sz w:val="20"/>
                <w:lang w:bidi="ar-SA"/>
              </w:rPr>
              <w:t>22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734C463" w14:textId="0E5EBB92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09E914DC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34629677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52D94F9" w14:textId="10F5AF8E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7647BB">
              <w:rPr>
                <w:rFonts w:ascii="Book Antiqua" w:eastAsia="Times New Roman" w:hAnsi="Book Antiqua" w:cs="Arial"/>
                <w:sz w:val="20"/>
                <w:lang w:bidi="ar-SA"/>
              </w:rPr>
              <w:t>22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31A08DC5" w14:textId="77777777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76B9A6D" w14:textId="64F98815" w:rsidR="0019755F" w:rsidRPr="00EB3018" w:rsidRDefault="0019755F" w:rsidP="0019755F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C71284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6103BF5" w14:textId="77777777" w:rsidR="0019755F" w:rsidRPr="00EB3018" w:rsidRDefault="0019755F" w:rsidP="0019755F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7D929A7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11FCB0E" w14:textId="6459D85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C71284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29</w:t>
            </w:r>
            <w:r w:rsidR="00B7267A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0BBD945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2F035DB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44ED625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NA</w:t>
            </w:r>
          </w:p>
          <w:p w14:paraId="6F7A1D23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ABCB470" w14:textId="77777777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462F5BD" w14:textId="6A85BF61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C71284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29</w:t>
            </w:r>
            <w:r w:rsidR="00D71223" w:rsidRPr="00EB3018">
              <w:rPr>
                <w:rFonts w:ascii="Book Antiqua" w:eastAsia="Times New Roman" w:hAnsi="Book Antiqua" w:cs="Arial"/>
                <w:sz w:val="20"/>
                <w:lang w:bidi="ar-SA"/>
              </w:rPr>
              <w:t>/04/2026</w:t>
            </w: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137A57B0" w:rsidR="0019755F" w:rsidRPr="00EB3018" w:rsidRDefault="0019755F" w:rsidP="0019755F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EB3018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EB301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EB301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EB3018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EB301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ab/>
      </w:r>
      <w:r w:rsidRPr="00EB3018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EB301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EB3018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EB301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EB301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EB3018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EB3018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EB3018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EB3018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53637829" w:rsidR="001E0322" w:rsidRPr="00EB3018" w:rsidRDefault="003B56E7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22EB6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Signature Line, Unsigned" style="width:68.55pt;height:34.55pt">
            <v:imagedata r:id="rId8" o:title=""/>
            <o:lock v:ext="edit" ungrouping="t" rotation="t" cropping="t" verticies="t" text="t" grouping="t"/>
            <o:signatureline v:ext="edit" id="{CE4599BA-E288-4758-906E-7E68B28634D7}" provid="{00000000-0000-0000-0000-000000000000}" o:suggestedsigner="Kapil Mandil" o:suggestedsigner2="DGM" issignatureline="t"/>
          </v:shape>
        </w:pict>
      </w:r>
    </w:p>
    <w:p w14:paraId="3CAC66F7" w14:textId="6A493B13" w:rsidR="001E0322" w:rsidRPr="00EB3018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EB3018" w:rsidRDefault="000D0C22" w:rsidP="000D0C22">
      <w:pPr>
        <w:rPr>
          <w:rFonts w:ascii="Book Antiqua" w:hAnsi="Book Antiqua"/>
          <w:sz w:val="20"/>
        </w:rPr>
      </w:pPr>
    </w:p>
    <w:sectPr w:rsidR="000D0C22" w:rsidRPr="00EB3018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3FAD" w14:textId="77777777" w:rsidR="00A21507" w:rsidRDefault="00A21507" w:rsidP="00B16323">
      <w:pPr>
        <w:spacing w:after="0" w:line="240" w:lineRule="auto"/>
      </w:pPr>
      <w:r>
        <w:separator/>
      </w:r>
    </w:p>
  </w:endnote>
  <w:endnote w:type="continuationSeparator" w:id="0">
    <w:p w14:paraId="030748CB" w14:textId="77777777" w:rsidR="00A21507" w:rsidRDefault="00A2150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A2150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6928" w14:textId="77777777" w:rsidR="00A21507" w:rsidRDefault="00A21507" w:rsidP="00B16323">
      <w:pPr>
        <w:spacing w:after="0" w:line="240" w:lineRule="auto"/>
      </w:pPr>
      <w:r>
        <w:separator/>
      </w:r>
    </w:p>
  </w:footnote>
  <w:footnote w:type="continuationSeparator" w:id="0">
    <w:p w14:paraId="662FBE47" w14:textId="77777777" w:rsidR="00A21507" w:rsidRDefault="00A2150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A21507" w:rsidP="00090AFB">
    <w:pPr>
      <w:pStyle w:val="Header"/>
      <w:pBdr>
        <w:bottom w:val="single" w:sz="4" w:space="1" w:color="auto"/>
      </w:pBdr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44453"/>
    <w:rsid w:val="00066074"/>
    <w:rsid w:val="0008590B"/>
    <w:rsid w:val="00090AF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457E4"/>
    <w:rsid w:val="00151933"/>
    <w:rsid w:val="0016090E"/>
    <w:rsid w:val="001615A9"/>
    <w:rsid w:val="001636E9"/>
    <w:rsid w:val="0019755F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73970"/>
    <w:rsid w:val="002813D2"/>
    <w:rsid w:val="00283236"/>
    <w:rsid w:val="002B10F8"/>
    <w:rsid w:val="002B2A13"/>
    <w:rsid w:val="002C1D90"/>
    <w:rsid w:val="002D553C"/>
    <w:rsid w:val="00310789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B56E7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A68F6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647BB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171BC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21507"/>
    <w:rsid w:val="00A61D52"/>
    <w:rsid w:val="00A7221E"/>
    <w:rsid w:val="00A75D5E"/>
    <w:rsid w:val="00A90572"/>
    <w:rsid w:val="00AA418A"/>
    <w:rsid w:val="00AB2845"/>
    <w:rsid w:val="00AC278D"/>
    <w:rsid w:val="00AF17E7"/>
    <w:rsid w:val="00AF5348"/>
    <w:rsid w:val="00B16323"/>
    <w:rsid w:val="00B171E6"/>
    <w:rsid w:val="00B32556"/>
    <w:rsid w:val="00B7267A"/>
    <w:rsid w:val="00B94B51"/>
    <w:rsid w:val="00BB2403"/>
    <w:rsid w:val="00BB6E57"/>
    <w:rsid w:val="00BC0D8F"/>
    <w:rsid w:val="00BF16AC"/>
    <w:rsid w:val="00BF783E"/>
    <w:rsid w:val="00C07B4E"/>
    <w:rsid w:val="00C1259C"/>
    <w:rsid w:val="00C71284"/>
    <w:rsid w:val="00C7352C"/>
    <w:rsid w:val="00C742A6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71223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3018"/>
    <w:rsid w:val="00EB4EA0"/>
    <w:rsid w:val="00EF4F0F"/>
    <w:rsid w:val="00EF785A"/>
    <w:rsid w:val="00F0353E"/>
    <w:rsid w:val="00F10D06"/>
    <w:rsid w:val="00F26EDC"/>
    <w:rsid w:val="00F52987"/>
    <w:rsid w:val="00F53857"/>
    <w:rsid w:val="00F65F79"/>
    <w:rsid w:val="00F70BC9"/>
    <w:rsid w:val="00F727B1"/>
    <w:rsid w:val="00F87C83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lVWZCrdQKzDgkkRe2lYZKeZMUxuQYKOBN488Sv8prq4=</DigestValue>
    </Reference>
    <Reference Type="http://www.w3.org/2000/09/xmldsig#Object" URI="#idOfficeObject">
      <DigestMethod Algorithm="http://www.w3.org/2001/04/xmlenc#sha256"/>
      <DigestValue>Wx57b5G73a99DIcYq/3DyODZD9V2GpJ393TZoN2Jda0=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JvCYNA1DEVOu+5UXeG5k7ceTZJ9ORbzNQpkV3NMXXP0=</DigestValue>
    </Reference>
    <Reference Type="http://www.w3.org/2000/09/xmldsig#Object" URI="#idValidSigLnImg">
      <DigestMethod Algorithm="http://www.w3.org/2001/04/xmlenc#sha256"/>
      <DigestValue>FdDz4gKt98rWHp358JWO4Qdboj4PRhZBHi328pNLtoo=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gAF7i8tsniX+kkqexL1wFOmFuSMb5hNIDQAhxvQ1atPaCVo8BlrxofE+lWNYF4cotNAiO5laQNG2
Oh3udw338WIQoSWVfDLQQ6sAujFbTga2hikj3cElOHLkA0t5RzefLFJQuR/VG9mLStaj20RcY5j5
xjW8wCfHjSPQVDH4dXB5SULGI4kmq5pmY0+yWIaALnBSFja17jdVX2gD9llKL5sZw8qi6ed0Wnjm
JCaosLjTM+77XHOq7NBBNE1IbHitixY1w6GCs2H/5g1bL2P31QGhPmzApEEDZOU0+UVLFWYYVzZ7
Hu5UjqluYw4NZgNhgD9RKtVemHBXj3jvtUoxpQ==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5vc7SAAjiDtnceMXiQIEgDL9bc1R1k57bf4n4wH5JmQ=</DigestValue>
      </Reference>
      <Reference URI="/word/endnotes.xml?ContentType=application/vnd.openxmlformats-officedocument.wordprocessingml.endnotes+xml">
        <DigestMethod Algorithm="http://www.w3.org/2001/04/xmlenc#sha256"/>
        <DigestValue>KOyp9COIAa80i84deBvcpWkpsWZ6F92XFo+/8oMB0mI=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0I/9YOf/AIzciSZBOfkx34COm9zqWJHiQlJUTVvegc4=</DigestValue>
      </Reference>
      <Reference URI="/word/footnotes.xml?ContentType=application/vnd.openxmlformats-officedocument.wordprocessingml.footnotes+xml">
        <DigestMethod Algorithm="http://www.w3.org/2001/04/xmlenc#sha256"/>
        <DigestValue>3lqL95h2ptjAHHk2zABQS6lx+NVMNUMDENib/AcQ4lI=</DigestValue>
      </Reference>
      <Reference URI="/word/header1.xml?ContentType=application/vnd.openxmlformats-officedocument.wordprocessingml.header+xml">
        <DigestMethod Algorithm="http://www.w3.org/2001/04/xmlenc#sha256"/>
        <DigestValue>2HurCFy9766W+JSQUXqWnSottYWDZRLjxTAp4mKw9E0=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n7P/drqbODb/HZ3EA+UP0PGSDoUrurXt5s+OadNe7VM=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2026-04-22T05:57:25Z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{CE4599BA-E288-4758-906E-7E68B28634D7}</SetupID>
          <SignatureText>Kapil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2026-04-22T05:57:25Z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169</cp:revision>
  <cp:lastPrinted>2025-02-17T05:01:00Z</cp:lastPrinted>
  <dcterms:created xsi:type="dcterms:W3CDTF">2019-10-30T06:01:00Z</dcterms:created>
  <dcterms:modified xsi:type="dcterms:W3CDTF">2026-04-22T05:57:00Z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2026-04-13T05:56:51Z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14183ed9-f0ef-410d-810e-523510eaf19e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</Properties>
</file>