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58852FF7"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4B5741" w:rsidRPr="004B5741">
        <w:rPr>
          <w:rFonts w:ascii="Book Antiqua" w:hAnsi="Book Antiqua" w:cs="Arial"/>
          <w:b/>
          <w:bCs/>
          <w:sz w:val="20"/>
          <w:szCs w:val="20"/>
        </w:rPr>
        <w:t>CC/NT/W-TW/DOM/A04/24/13912</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4B5741">
        <w:rPr>
          <w:rFonts w:ascii="Book Antiqua" w:hAnsi="Book Antiqua" w:cs="Arial"/>
          <w:b/>
          <w:bCs/>
          <w:sz w:val="20"/>
          <w:szCs w:val="20"/>
        </w:rPr>
        <w:t>04/11</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29CAA25"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90E5D" w:rsidRPr="00190E5D">
        <w:rPr>
          <w:rFonts w:ascii="Book Antiqua" w:hAnsi="Book Antiqua" w:cs="Arial"/>
          <w:b/>
          <w:bCs/>
          <w:sz w:val="20"/>
          <w:szCs w:val="20"/>
        </w:rPr>
        <w:t xml:space="preserve">Stringing Package ST01 </w:t>
      </w:r>
      <w:r w:rsidR="00190E5D" w:rsidRPr="00190E5D">
        <w:rPr>
          <w:rFonts w:ascii="Book Antiqua" w:hAnsi="Book Antiqua" w:cs="Arial"/>
          <w:sz w:val="20"/>
          <w:szCs w:val="20"/>
        </w:rPr>
        <w:t xml:space="preserve">for stringing of 2nd circuit of (a) 132KV S/C on D/C </w:t>
      </w:r>
      <w:proofErr w:type="spellStart"/>
      <w:r w:rsidR="00190E5D" w:rsidRPr="00190E5D">
        <w:rPr>
          <w:rFonts w:ascii="Book Antiqua" w:hAnsi="Book Antiqua" w:cs="Arial"/>
          <w:sz w:val="20"/>
          <w:szCs w:val="20"/>
        </w:rPr>
        <w:t>Pasighat</w:t>
      </w:r>
      <w:proofErr w:type="spellEnd"/>
      <w:r w:rsidR="00190E5D" w:rsidRPr="00190E5D">
        <w:rPr>
          <w:rFonts w:ascii="Book Antiqua" w:hAnsi="Book Antiqua" w:cs="Arial"/>
          <w:sz w:val="20"/>
          <w:szCs w:val="20"/>
        </w:rPr>
        <w:t xml:space="preserve"> (Arunachal Pradesh) - Roing (POWERGRID) line; (b) 132KV S/C on D/C Roing (POWERGRID) - </w:t>
      </w:r>
      <w:proofErr w:type="spellStart"/>
      <w:r w:rsidR="00190E5D" w:rsidRPr="00190E5D">
        <w:rPr>
          <w:rFonts w:ascii="Book Antiqua" w:hAnsi="Book Antiqua" w:cs="Arial"/>
          <w:sz w:val="20"/>
          <w:szCs w:val="20"/>
        </w:rPr>
        <w:t>Tezu</w:t>
      </w:r>
      <w:proofErr w:type="spellEnd"/>
      <w:r w:rsidR="00190E5D" w:rsidRPr="00190E5D">
        <w:rPr>
          <w:rFonts w:ascii="Book Antiqua" w:hAnsi="Book Antiqua" w:cs="Arial"/>
          <w:sz w:val="20"/>
          <w:szCs w:val="20"/>
        </w:rPr>
        <w:t xml:space="preserve"> (POWERGRID); and (c) 132KV S/C on D/C </w:t>
      </w:r>
      <w:proofErr w:type="spellStart"/>
      <w:r w:rsidR="00190E5D" w:rsidRPr="00190E5D">
        <w:rPr>
          <w:rFonts w:ascii="Book Antiqua" w:hAnsi="Book Antiqua" w:cs="Arial"/>
          <w:sz w:val="20"/>
          <w:szCs w:val="20"/>
        </w:rPr>
        <w:t>Tezu</w:t>
      </w:r>
      <w:proofErr w:type="spellEnd"/>
      <w:r w:rsidR="00190E5D" w:rsidRPr="00190E5D">
        <w:rPr>
          <w:rFonts w:ascii="Book Antiqua" w:hAnsi="Book Antiqua" w:cs="Arial"/>
          <w:sz w:val="20"/>
          <w:szCs w:val="20"/>
        </w:rPr>
        <w:t xml:space="preserve"> (POWERGRID) - </w:t>
      </w:r>
      <w:proofErr w:type="spellStart"/>
      <w:r w:rsidR="00190E5D" w:rsidRPr="00190E5D">
        <w:rPr>
          <w:rFonts w:ascii="Book Antiqua" w:hAnsi="Book Antiqua" w:cs="Arial"/>
          <w:sz w:val="20"/>
          <w:szCs w:val="20"/>
        </w:rPr>
        <w:t>Namsai</w:t>
      </w:r>
      <w:proofErr w:type="spellEnd"/>
      <w:r w:rsidR="00190E5D" w:rsidRPr="00190E5D">
        <w:rPr>
          <w:rFonts w:ascii="Book Antiqua" w:hAnsi="Book Antiqua" w:cs="Arial"/>
          <w:sz w:val="20"/>
          <w:szCs w:val="20"/>
        </w:rPr>
        <w:t xml:space="preserve"> (POWERGRID) Transmission Line associated with </w:t>
      </w:r>
      <w:proofErr w:type="gramStart"/>
      <w:r w:rsidR="00190E5D" w:rsidRPr="00190E5D">
        <w:rPr>
          <w:rFonts w:ascii="Book Antiqua" w:hAnsi="Book Antiqua" w:cs="Arial"/>
          <w:sz w:val="20"/>
          <w:szCs w:val="20"/>
        </w:rPr>
        <w:t>North Eastern</w:t>
      </w:r>
      <w:proofErr w:type="gramEnd"/>
      <w:r w:rsidR="00190E5D" w:rsidRPr="00190E5D">
        <w:rPr>
          <w:rFonts w:ascii="Book Antiqua" w:hAnsi="Book Antiqua" w:cs="Arial"/>
          <w:sz w:val="20"/>
          <w:szCs w:val="20"/>
        </w:rPr>
        <w:t xml:space="preserve"> Region Expansion Scheme - XXIII (NERES - XXIII)</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4B5741" w:rsidRPr="004B5741">
        <w:rPr>
          <w:rFonts w:ascii="Book Antiqua" w:hAnsi="Book Antiqua" w:cs="Arial"/>
          <w:sz w:val="20"/>
          <w:szCs w:val="20"/>
        </w:rPr>
        <w:t>CC/NT/W-TW/DOM/A04/24/13912</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78622862" w14:textId="77777777" w:rsidR="00957C0A" w:rsidRPr="007C0C55" w:rsidRDefault="00957C0A" w:rsidP="00957C0A">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8B42239" w14:textId="6BEF646C"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till </w:t>
            </w:r>
            <w:r w:rsidR="00F73111">
              <w:rPr>
                <w:rFonts w:ascii="Book Antiqua" w:hAnsi="Book Antiqua" w:cs="Arial"/>
                <w:sz w:val="20"/>
                <w:szCs w:val="20"/>
              </w:rPr>
              <w:t>04.11</w:t>
            </w:r>
            <w:r w:rsidR="00186AAC">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6191D0D4" w14:textId="77777777" w:rsidR="00957C0A" w:rsidRPr="007C0C55"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7C0C55" w:rsidRDefault="00957C0A" w:rsidP="00957C0A">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C81721F"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D03C5CF" w14:textId="1A09366B"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Date </w:t>
            </w:r>
            <w:r w:rsidR="00F73111">
              <w:rPr>
                <w:rFonts w:ascii="Book Antiqua" w:hAnsi="Book Antiqua" w:cs="Arial"/>
                <w:sz w:val="20"/>
                <w:szCs w:val="20"/>
              </w:rPr>
              <w:t>04.11</w:t>
            </w:r>
            <w:r w:rsidR="00186AAC">
              <w:rPr>
                <w:rFonts w:ascii="Book Antiqua" w:hAnsi="Book Antiqua" w:cs="Arial"/>
                <w:sz w:val="20"/>
                <w:szCs w:val="20"/>
              </w:rPr>
              <w:t>.2024</w:t>
            </w:r>
            <w:r w:rsidR="00F71E53"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1FD0120C" w14:textId="77777777" w:rsidR="00186AAC" w:rsidRDefault="00186AAC" w:rsidP="00957C0A">
            <w:pPr>
              <w:rPr>
                <w:rFonts w:ascii="Book Antiqua" w:hAnsi="Book Antiqua" w:cs="Arial"/>
                <w:b/>
                <w:bCs/>
                <w:sz w:val="20"/>
                <w:szCs w:val="20"/>
                <w:u w:val="single"/>
              </w:rPr>
            </w:pPr>
          </w:p>
          <w:p w14:paraId="11A893DF" w14:textId="5798E683" w:rsidR="00957C0A" w:rsidRPr="007C0C55" w:rsidRDefault="00957C0A" w:rsidP="00957C0A">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612697F5" w:rsidR="00AB6B56"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F73111">
              <w:rPr>
                <w:rFonts w:ascii="Book Antiqua" w:hAnsi="Book Antiqua"/>
                <w:sz w:val="20"/>
                <w:szCs w:val="20"/>
              </w:rPr>
              <w:t>04.11</w:t>
            </w:r>
            <w:r w:rsidR="00186AAC">
              <w:rPr>
                <w:rFonts w:ascii="Book Antiqua" w:hAnsi="Book Antiqua"/>
                <w:sz w:val="20"/>
                <w:szCs w:val="20"/>
              </w:rPr>
              <w:t>.2024</w:t>
            </w:r>
            <w:r w:rsidR="00F71E53"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r w:rsidR="00F71E53" w:rsidRPr="007C0C55">
              <w:rPr>
                <w:rFonts w:ascii="Book Antiqua" w:hAnsi="Book Antiqua" w:cs="Arial"/>
                <w:sz w:val="20"/>
                <w:szCs w:val="20"/>
              </w:rPr>
              <w:t xml:space="preserve">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168293ED"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F73111">
              <w:rPr>
                <w:rFonts w:ascii="Book Antiqua" w:hAnsi="Book Antiqua" w:cs="Arial"/>
                <w:sz w:val="20"/>
                <w:szCs w:val="20"/>
              </w:rPr>
              <w:t>11.11</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6DE379E2"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F73111">
              <w:rPr>
                <w:rFonts w:ascii="Book Antiqua" w:hAnsi="Book Antiqua" w:cs="Arial"/>
                <w:sz w:val="20"/>
                <w:szCs w:val="20"/>
              </w:rPr>
              <w:t>11.11</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07B98566"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F73111">
              <w:rPr>
                <w:rFonts w:ascii="Book Antiqua" w:hAnsi="Book Antiqua"/>
                <w:sz w:val="20"/>
                <w:szCs w:val="20"/>
              </w:rPr>
              <w:t>11.11</w:t>
            </w:r>
            <w:r>
              <w:rPr>
                <w:rFonts w:ascii="Book Antiqua" w:hAnsi="Book Antiqua"/>
                <w:sz w:val="20"/>
                <w:szCs w:val="20"/>
              </w:rPr>
              <w:t>.2024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675B76FF" w:rsidR="00651F21" w:rsidRPr="007C0C55" w:rsidRDefault="006B67BD"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392C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5pt;height:72.75pt">
            <v:imagedata r:id="rId10" o:title=""/>
            <o:lock v:ext="edit" ungrouping="t" rotation="t" cropping="t" verticies="t" text="t" grouping="t"/>
            <o:signatureline v:ext="edit" id="{0E10ABF9-5910-432A-B62C-159C95E619E7}" provid="{00000000-0000-0000-0000-000000000000}" o:suggestedsigner="Adil Iqbal Khan" o:suggestedsigner2="Manager (CS)" showsigndate="f" issignatureline="t"/>
          </v:shape>
        </w:pict>
      </w:r>
    </w:p>
    <w:sectPr w:rsidR="00651F21"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CBB0C2"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12EFFF"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9A278"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8FDC95"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B2695"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4EC712"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370B37"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807CB"/>
    <w:rsid w:val="00186AAC"/>
    <w:rsid w:val="00190E5D"/>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03A4F"/>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109"/>
    <w:rsid w:val="00B63C40"/>
    <w:rsid w:val="00B70026"/>
    <w:rsid w:val="00B71650"/>
    <w:rsid w:val="00B82C83"/>
    <w:rsid w:val="00B872CE"/>
    <w:rsid w:val="00B96158"/>
    <w:rsid w:val="00B96EBA"/>
    <w:rsid w:val="00BA042E"/>
    <w:rsid w:val="00BA0B85"/>
    <w:rsid w:val="00BB0740"/>
    <w:rsid w:val="00BB5578"/>
    <w:rsid w:val="00BB6002"/>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PlWcEI1quj0oZne69VIgUDsdt6jH8VT3n2UU0JARkDs=</DigestValue>
    </Reference>
    <Reference Type="http://www.w3.org/2000/09/xmldsig#Object" URI="#idOfficeObject">
      <DigestMethod Algorithm="http://www.w3.org/2001/04/xmlenc#sha256"/>
      <DigestValue>CJRJa5xIw4JrDL5X0hBNUGeo9+vtuOUPzMep1foiQ6c=</DigestValue>
    </Reference>
    <Reference Type="http://uri.etsi.org/01903#SignedProperties" URI="#idSignedProperties">
      <Transforms>
        <Transform Algorithm="http://www.w3.org/TR/2001/REC-xml-c14n-20010315"/>
      </Transforms>
      <DigestMethod Algorithm="http://www.w3.org/2001/04/xmlenc#sha256"/>
      <DigestValue>NlVeN8bFVOXUGqIEeyVzgVn3q+5YMvBNwHJlGEmBwe4=</DigestValue>
    </Reference>
    <Reference Type="http://www.w3.org/2000/09/xmldsig#Object" URI="#idValidSigLnImg">
      <DigestMethod Algorithm="http://www.w3.org/2001/04/xmlenc#sha256"/>
      <DigestValue>Jas6FYBUHUP161ukgl10feckUIrlzhO4jzofya8HdZw=</DigestValue>
    </Reference>
    <Reference Type="http://www.w3.org/2000/09/xmldsig#Object" URI="#idInvalidSigLnImg">
      <DigestMethod Algorithm="http://www.w3.org/2001/04/xmlenc#sha256"/>
      <DigestValue>ZwJhg79ac9rrKhdVSlHIaWqhXhLQWJp0vi2lEazbVN4=</DigestValue>
    </Reference>
  </SignedInfo>
  <SignatureValue>b3rFkXlH2c5xU3wMrjCadPbEPyX2CFZnO+7cWFOFwdvvIUE4bNDrQQhZp/EWIYC6HFOovrhVol94
7+oD/jvLu1FVDjmUWF1/lVSORQJuKXOwC9l6TYwAQL5TNwRZ5y8pNOROQKfuMxSgXtsDwW3+EERp
xz4AUOobBstjNWDOSaD6UCPtHoDhuIGnKQ+sd3FPfqvNzXYh6w+e94Kh2KVwQmbqVR3zrfMMSmy7
TGOlPGhaNa4YHGvqmO7GVQvcboAU9suwIwZRlBJfzjv1z0x4MhPAHxg/3+Jo7IBlu45CW4bLkzqa
I9SAYqP3XuB2ufmstB8GmSSG6Cc1Fv/ubQCuCQ==</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x5jbqsElPmpTC9J0qmcYwKj/qkHQziVaH9JwHC8TNHk=</DigestValue>
      </Reference>
      <Reference URI="/word/endnotes.xml?ContentType=application/vnd.openxmlformats-officedocument.wordprocessingml.endnotes+xml">
        <DigestMethod Algorithm="http://www.w3.org/2001/04/xmlenc#sha256"/>
        <DigestValue>ih1NX7CQWmTXWKlljIXHw6jIe5ImutW4QjusAWzKa90=</DigestValue>
      </Reference>
      <Reference URI="/word/fontTable.xml?ContentType=application/vnd.openxmlformats-officedocument.wordprocessingml.fontTable+xml">
        <DigestMethod Algorithm="http://www.w3.org/2001/04/xmlenc#sha256"/>
        <DigestValue>kbKJW2P7a4MwdsvsdqHX2PvIjn5OZD9RfUdBDpyLffk=</DigestValue>
      </Reference>
      <Reference URI="/word/footer1.xml?ContentType=application/vnd.openxmlformats-officedocument.wordprocessingml.footer+xml">
        <DigestMethod Algorithm="http://www.w3.org/2001/04/xmlenc#sha256"/>
        <DigestValue>2Um5RJC/qaxnJNmbw4ksL9mcpHE7r3PW9gNtwTI/uZw=</DigestValue>
      </Reference>
      <Reference URI="/word/footer2.xml?ContentType=application/vnd.openxmlformats-officedocument.wordprocessingml.footer+xml">
        <DigestMethod Algorithm="http://www.w3.org/2001/04/xmlenc#sha256"/>
        <DigestValue>etG3TcG5KeT0ucKQNpgXfinX0zHN/D7vpGF6JulKnEk=</DigestValue>
      </Reference>
      <Reference URI="/word/footnotes.xml?ContentType=application/vnd.openxmlformats-officedocument.wordprocessingml.footnotes+xml">
        <DigestMethod Algorithm="http://www.w3.org/2001/04/xmlenc#sha256"/>
        <DigestValue>USqNe6pB66FFYUgnM232Ehye5ypLSnaL3OHtGSLdR3A=</DigestValue>
      </Reference>
      <Reference URI="/word/header1.xml?ContentType=application/vnd.openxmlformats-officedocument.wordprocessingml.header+xml">
        <DigestMethod Algorithm="http://www.w3.org/2001/04/xmlenc#sha256"/>
        <DigestValue>8ZpSoBnr/BqGjfPhHBWAOm29qxAHtl4iooHfHchXKso=</DigestValue>
      </Reference>
      <Reference URI="/word/header2.xml?ContentType=application/vnd.openxmlformats-officedocument.wordprocessingml.header+xml">
        <DigestMethod Algorithm="http://www.w3.org/2001/04/xmlenc#sha256"/>
        <DigestValue>E05jcDsQLwqeDKQOcYvr4POh9lAKd+a4Izjwzz0d7+4=</DigestValue>
      </Reference>
      <Reference URI="/word/media/image1.emf?ContentType=image/x-emf">
        <DigestMethod Algorithm="http://www.w3.org/2001/04/xmlenc#sha256"/>
        <DigestValue>XklBLPRfV2xPiX72/QiwhkX47hyu5Kskqgq5Z+wjXi0=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6oRliu8sRozRu8rU0T2jI4tYNTKaDZAHloxCXvY+P8s=</DigestValue>
      </Reference>
      <Reference URI="/word/settings.xml?ContentType=application/vnd.openxmlformats-officedocument.wordprocessingml.settings+xml">
        <DigestMethod Algorithm="http://www.w3.org/2001/04/xmlenc#sha256"/>
        <DigestValue>MHaH2x8WAPSGtCPOYe0jwg0rwj4GcMZP9VojeTHCXl4=</DigestValue>
      </Reference>
      <Reference URI="/word/styles.xml?ContentType=application/vnd.openxmlformats-officedocument.wordprocessingml.styles+xml">
        <DigestMethod Algorithm="http://www.w3.org/2001/04/xmlenc#sha256"/>
        <DigestValue>xvH+8Pwwbl927u4vYIlbHaROWBwStkjETJz8epSlP90=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2024-11-04T13:07:24Z</mdssi:Value>
        </mdssi:SignatureTime>
      </SignatureProperty>
    </SignatureProperties>
  </Object>
  <Object Id="idOfficeObject">
    <SignatureProperties>
      <SignatureProperty Id="idOfficeV1Details" Target="#idPackageSignature">
        <SignatureInfoV1 xmlns="http://schemas.microsoft.com/office/2006/digsig">
          <SetupID>{0E10ABF9-5910-432A-B62C-159C95E619E7}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dQgAAAIAAAACA/v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2024-11-04T13:07:24Z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CJo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Mu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21</cp:revision>
  <cp:lastPrinted>2024-05-20T05:02:00Z</cp:lastPrinted>
  <dcterms:created xsi:type="dcterms:W3CDTF">2020-12-11T04:57:00Z</dcterms:created>
  <dcterms:modified xsi:type="dcterms:W3CDTF">2024-11-04T13:07:00Z</dcterms:modified>
</cp:coreProperties>
</file>