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2072"/>
        <w:gridCol w:w="6750"/>
        <w:gridCol w:w="4860"/>
      </w:tblGrid>
      <w:tr w:rsidR="00DB4EF6" w:rsidRPr="00310F63" w14:paraId="002B1636" w14:textId="77777777" w:rsidTr="00310F63">
        <w:trPr>
          <w:trHeight w:val="144"/>
        </w:trPr>
        <w:tc>
          <w:tcPr>
            <w:tcW w:w="813" w:type="dxa"/>
            <w:hideMark/>
          </w:tcPr>
          <w:p w14:paraId="562676A9" w14:textId="77777777" w:rsidR="00DB4EF6" w:rsidRPr="00310F63" w:rsidRDefault="00DB4EF6" w:rsidP="00310F63">
            <w:pPr>
              <w:spacing w:line="144" w:lineRule="atLeast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310F63">
              <w:rPr>
                <w:rStyle w:val="Strong"/>
                <w:rFonts w:ascii="Book Antiqua" w:hAnsi="Book Antiqua" w:cs="Calibri"/>
                <w:color w:val="000000"/>
                <w:sz w:val="22"/>
                <w:szCs w:val="22"/>
              </w:rPr>
              <w:t>S</w:t>
            </w:r>
            <w:r w:rsidRPr="00310F63">
              <w:rPr>
                <w:rStyle w:val="Strong"/>
                <w:color w:val="000000"/>
                <w:sz w:val="22"/>
                <w:szCs w:val="22"/>
              </w:rPr>
              <w:t>​</w:t>
            </w:r>
            <w:r w:rsidRPr="00310F63">
              <w:rPr>
                <w:rStyle w:val="Strong"/>
                <w:rFonts w:ascii="Book Antiqua" w:hAnsi="Book Antiqua" w:cs="Calibri"/>
                <w:color w:val="000000"/>
                <w:sz w:val="22"/>
                <w:szCs w:val="22"/>
              </w:rPr>
              <w:t>l. No.</w:t>
            </w:r>
          </w:p>
        </w:tc>
        <w:tc>
          <w:tcPr>
            <w:tcW w:w="2072" w:type="dxa"/>
            <w:hideMark/>
          </w:tcPr>
          <w:p w14:paraId="1CA30C23" w14:textId="77777777" w:rsidR="00DB4EF6" w:rsidRPr="00310F63" w:rsidRDefault="00DB4EF6" w:rsidP="00310F63">
            <w:pPr>
              <w:spacing w:line="144" w:lineRule="atLeast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310F63">
              <w:rPr>
                <w:rStyle w:val="Strong"/>
                <w:rFonts w:ascii="Book Antiqua" w:hAnsi="Book Antiqua" w:cs="Calibri"/>
                <w:color w:val="000000"/>
                <w:sz w:val="22"/>
                <w:szCs w:val="22"/>
              </w:rPr>
              <w:t>Clause ref</w:t>
            </w:r>
          </w:p>
        </w:tc>
        <w:tc>
          <w:tcPr>
            <w:tcW w:w="6750" w:type="dxa"/>
            <w:hideMark/>
          </w:tcPr>
          <w:p w14:paraId="36154CEB" w14:textId="77777777" w:rsidR="00DB4EF6" w:rsidRPr="00310F63" w:rsidRDefault="00DB4EF6" w:rsidP="00310F63">
            <w:pPr>
              <w:spacing w:line="144" w:lineRule="atLeast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310F63">
              <w:rPr>
                <w:rStyle w:val="Strong"/>
                <w:rFonts w:ascii="Book Antiqua" w:hAnsi="Book Antiqua" w:cs="Calibri"/>
                <w:color w:val="000000"/>
                <w:sz w:val="22"/>
                <w:szCs w:val="22"/>
              </w:rPr>
              <w:t>Queries asked by the bidder</w:t>
            </w:r>
          </w:p>
        </w:tc>
        <w:tc>
          <w:tcPr>
            <w:tcW w:w="4860" w:type="dxa"/>
            <w:hideMark/>
          </w:tcPr>
          <w:p w14:paraId="6A34A1AB" w14:textId="77777777" w:rsidR="00DB4EF6" w:rsidRPr="00310F63" w:rsidRDefault="00DB4EF6" w:rsidP="00310F63">
            <w:pPr>
              <w:spacing w:line="144" w:lineRule="atLeast"/>
              <w:jc w:val="both"/>
              <w:rPr>
                <w:rFonts w:ascii="Book Antiqua" w:hAnsi="Book Antiqua" w:cs="Calibri"/>
                <w:color w:val="000000"/>
                <w:sz w:val="22"/>
                <w:szCs w:val="22"/>
              </w:rPr>
            </w:pPr>
            <w:r w:rsidRPr="00310F63">
              <w:rPr>
                <w:rStyle w:val="Strong"/>
                <w:rFonts w:ascii="Book Antiqua" w:hAnsi="Book Antiqua" w:cs="Calibri"/>
                <w:color w:val="000000"/>
                <w:sz w:val="22"/>
                <w:szCs w:val="22"/>
              </w:rPr>
              <w:t>POWERGRID’s  clarification</w:t>
            </w:r>
          </w:p>
        </w:tc>
      </w:tr>
      <w:tr w:rsidR="00750C28" w:rsidRPr="00310F63" w14:paraId="33352F0C" w14:textId="77777777" w:rsidTr="00310F63">
        <w:tc>
          <w:tcPr>
            <w:tcW w:w="813" w:type="dxa"/>
          </w:tcPr>
          <w:p w14:paraId="0FFFB71D" w14:textId="0A7D3968" w:rsidR="00750C28" w:rsidRPr="00310F63" w:rsidRDefault="00750C28" w:rsidP="00310F6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072" w:type="dxa"/>
          </w:tcPr>
          <w:p w14:paraId="131A819B" w14:textId="5166C0C3" w:rsidR="00750C28" w:rsidRPr="00310F63" w:rsidRDefault="00310F63" w:rsidP="00310F6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0F63">
              <w:rPr>
                <w:rFonts w:ascii="Book Antiqua" w:hAnsi="Book Antiqua"/>
                <w:sz w:val="22"/>
                <w:szCs w:val="22"/>
              </w:rPr>
              <w:t>Bid Price Schedule, Volume-III of the Bidding Documents</w:t>
            </w:r>
          </w:p>
        </w:tc>
        <w:tc>
          <w:tcPr>
            <w:tcW w:w="6750" w:type="dxa"/>
          </w:tcPr>
          <w:p w14:paraId="19C5205C" w14:textId="77777777" w:rsidR="00750C28" w:rsidRPr="00310F63" w:rsidRDefault="00310F63" w:rsidP="00310F63">
            <w:pPr>
              <w:autoSpaceDE w:val="0"/>
              <w:autoSpaceDN w:val="0"/>
              <w:adjustRightInd w:val="0"/>
              <w:ind w:right="91"/>
              <w:jc w:val="both"/>
              <w:rPr>
                <w:rFonts w:ascii="Book Antiqua" w:hAnsi="Book Antiqua"/>
                <w:color w:val="000000" w:themeColor="text1"/>
                <w:sz w:val="22"/>
                <w:szCs w:val="22"/>
              </w:rPr>
            </w:pPr>
            <w:r w:rsidRPr="00310F63">
              <w:rPr>
                <w:rFonts w:ascii="Book Antiqua" w:hAnsi="Book Antiqua"/>
                <w:color w:val="000000" w:themeColor="text1"/>
                <w:sz w:val="22"/>
                <w:szCs w:val="22"/>
              </w:rPr>
              <w:t>Item No. 5.22.6 of BOQ: Steel reinforcement for R.C.C. work including straightening, cutting, bending, placing in position and binding all Complete up to plinth level. Thermo-Mechanically Treated bars.</w:t>
            </w:r>
          </w:p>
          <w:p w14:paraId="39843D9D" w14:textId="77777777" w:rsidR="00310F63" w:rsidRPr="00310F63" w:rsidRDefault="00310F63" w:rsidP="00310F63">
            <w:pPr>
              <w:autoSpaceDE w:val="0"/>
              <w:autoSpaceDN w:val="0"/>
              <w:adjustRightInd w:val="0"/>
              <w:ind w:right="91"/>
              <w:jc w:val="both"/>
              <w:rPr>
                <w:rFonts w:ascii="Book Antiqua" w:hAnsi="Book Antiqua"/>
                <w:color w:val="000000" w:themeColor="text1"/>
                <w:sz w:val="22"/>
                <w:szCs w:val="22"/>
              </w:rPr>
            </w:pPr>
          </w:p>
          <w:p w14:paraId="18D6A303" w14:textId="43242F3B" w:rsidR="00310F63" w:rsidRPr="00310F63" w:rsidRDefault="00310F63" w:rsidP="00310F63">
            <w:pPr>
              <w:autoSpaceDE w:val="0"/>
              <w:autoSpaceDN w:val="0"/>
              <w:adjustRightInd w:val="0"/>
              <w:ind w:right="91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0F63">
              <w:rPr>
                <w:rFonts w:ascii="Book Antiqua" w:hAnsi="Book Antiqua"/>
                <w:sz w:val="22"/>
                <w:szCs w:val="22"/>
              </w:rPr>
              <w:t>The Total Quantity under this item is Mentioned as 612408 MT which is incorrect. The Unit should be Kg.</w:t>
            </w:r>
          </w:p>
          <w:p w14:paraId="5E34B31D" w14:textId="77777777" w:rsidR="00310F63" w:rsidRPr="00310F63" w:rsidRDefault="00310F63" w:rsidP="00310F63">
            <w:pPr>
              <w:autoSpaceDE w:val="0"/>
              <w:autoSpaceDN w:val="0"/>
              <w:adjustRightInd w:val="0"/>
              <w:ind w:right="91"/>
              <w:jc w:val="both"/>
              <w:rPr>
                <w:rFonts w:ascii="Book Antiqua" w:hAnsi="Book Antiqua"/>
                <w:sz w:val="22"/>
                <w:szCs w:val="22"/>
              </w:rPr>
            </w:pPr>
            <w:bookmarkStart w:id="0" w:name="_GoBack"/>
            <w:bookmarkEnd w:id="0"/>
          </w:p>
          <w:p w14:paraId="20BDA378" w14:textId="32598E43" w:rsidR="00310F63" w:rsidRDefault="00310F63" w:rsidP="00310F63">
            <w:pPr>
              <w:autoSpaceDE w:val="0"/>
              <w:autoSpaceDN w:val="0"/>
              <w:adjustRightInd w:val="0"/>
              <w:ind w:right="91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0F63">
              <w:rPr>
                <w:rFonts w:ascii="Book Antiqua" w:hAnsi="Book Antiqua"/>
                <w:sz w:val="22"/>
                <w:szCs w:val="22"/>
              </w:rPr>
              <w:t>Kindly Confirm</w:t>
            </w:r>
            <w:r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1D016BA7" w14:textId="06C72406" w:rsidR="00310F63" w:rsidRPr="00310F63" w:rsidRDefault="00310F63" w:rsidP="00310F63">
            <w:pPr>
              <w:autoSpaceDE w:val="0"/>
              <w:autoSpaceDN w:val="0"/>
              <w:adjustRightInd w:val="0"/>
              <w:ind w:right="91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860" w:type="dxa"/>
            <w:hideMark/>
          </w:tcPr>
          <w:p w14:paraId="424A308B" w14:textId="7CA74378" w:rsidR="00C2140B" w:rsidRPr="00310F63" w:rsidRDefault="00310F63" w:rsidP="00310F63">
            <w:pPr>
              <w:autoSpaceDE w:val="0"/>
              <w:autoSpaceDN w:val="0"/>
              <w:adjustRightInd w:val="0"/>
              <w:ind w:left="62" w:right="-35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0F63">
              <w:rPr>
                <w:rFonts w:ascii="Book Antiqua" w:hAnsi="Book Antiqua"/>
                <w:sz w:val="22"/>
                <w:szCs w:val="22"/>
              </w:rPr>
              <w:t xml:space="preserve">Refer Amendment -III. </w:t>
            </w:r>
          </w:p>
        </w:tc>
      </w:tr>
      <w:tr w:rsidR="00750C28" w:rsidRPr="00310F63" w14:paraId="737DF32A" w14:textId="77777777" w:rsidTr="00310F63">
        <w:trPr>
          <w:trHeight w:val="144"/>
        </w:trPr>
        <w:tc>
          <w:tcPr>
            <w:tcW w:w="813" w:type="dxa"/>
          </w:tcPr>
          <w:p w14:paraId="4F595E32" w14:textId="010FF079" w:rsidR="00750C28" w:rsidRPr="00310F63" w:rsidRDefault="00750C28" w:rsidP="00310F6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072" w:type="dxa"/>
          </w:tcPr>
          <w:p w14:paraId="327F8772" w14:textId="3A8447D2" w:rsidR="00750C28" w:rsidRPr="00310F63" w:rsidRDefault="00310F63" w:rsidP="00310F6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0F63">
              <w:rPr>
                <w:rFonts w:ascii="Book Antiqua" w:hAnsi="Book Antiqua"/>
                <w:sz w:val="22"/>
                <w:szCs w:val="22"/>
              </w:rPr>
              <w:t>Bid Price Schedule, Volume-III of the Bidding Documents</w:t>
            </w:r>
          </w:p>
        </w:tc>
        <w:tc>
          <w:tcPr>
            <w:tcW w:w="6750" w:type="dxa"/>
          </w:tcPr>
          <w:p w14:paraId="28C607B5" w14:textId="77777777" w:rsidR="00750C28" w:rsidRPr="00310F63" w:rsidRDefault="00310F63" w:rsidP="00310F63">
            <w:pPr>
              <w:spacing w:line="276" w:lineRule="auto"/>
              <w:ind w:left="14" w:right="91"/>
              <w:jc w:val="both"/>
              <w:rPr>
                <w:rFonts w:ascii="Book Antiqua" w:hAnsi="Book Antiqua"/>
                <w:color w:val="000000" w:themeColor="text1"/>
                <w:sz w:val="22"/>
                <w:szCs w:val="22"/>
              </w:rPr>
            </w:pPr>
            <w:r w:rsidRPr="00310F63">
              <w:rPr>
                <w:rFonts w:ascii="Book Antiqua" w:hAnsi="Book Antiqua"/>
                <w:color w:val="000000" w:themeColor="text1"/>
                <w:sz w:val="22"/>
                <w:szCs w:val="22"/>
              </w:rPr>
              <w:t>As per BOQ Sub head 24: Water supply &amp; Treatment: Specifications are not clear for PR activity No. 10 to 110</w:t>
            </w:r>
          </w:p>
          <w:p w14:paraId="3371828C" w14:textId="77777777" w:rsidR="00310F63" w:rsidRPr="00310F63" w:rsidRDefault="00310F63" w:rsidP="00310F63">
            <w:pPr>
              <w:spacing w:line="276" w:lineRule="auto"/>
              <w:ind w:left="14" w:right="91"/>
              <w:jc w:val="both"/>
              <w:rPr>
                <w:rFonts w:ascii="Book Antiqua" w:hAnsi="Book Antiqua"/>
                <w:color w:val="000000" w:themeColor="text1"/>
                <w:sz w:val="22"/>
                <w:szCs w:val="22"/>
              </w:rPr>
            </w:pPr>
          </w:p>
          <w:p w14:paraId="617BEDBD" w14:textId="53BBC128" w:rsidR="00310F63" w:rsidRPr="00310F63" w:rsidRDefault="00310F63" w:rsidP="00310F63">
            <w:pPr>
              <w:spacing w:line="276" w:lineRule="auto"/>
              <w:ind w:left="14" w:right="91"/>
              <w:jc w:val="both"/>
              <w:rPr>
                <w:rFonts w:ascii="Book Antiqua" w:hAnsi="Book Antiqua" w:cs="Calibri"/>
                <w:sz w:val="22"/>
                <w:szCs w:val="22"/>
                <w:lang w:val="en-IN" w:eastAsia="en-IN"/>
              </w:rPr>
            </w:pPr>
            <w:r w:rsidRPr="00310F63">
              <w:rPr>
                <w:rFonts w:ascii="Book Antiqua" w:hAnsi="Book Antiqua" w:cs="Calibri"/>
                <w:sz w:val="22"/>
                <w:szCs w:val="22"/>
                <w:lang w:val="en-IN" w:eastAsia="en-IN"/>
              </w:rPr>
              <w:t>Kindly provide the clear Specifications for working on these items.</w:t>
            </w:r>
          </w:p>
        </w:tc>
        <w:tc>
          <w:tcPr>
            <w:tcW w:w="4860" w:type="dxa"/>
          </w:tcPr>
          <w:p w14:paraId="6A5C56E1" w14:textId="52FB7916" w:rsidR="00C2140B" w:rsidRPr="00310F63" w:rsidRDefault="00310F63" w:rsidP="00310F63">
            <w:pPr>
              <w:autoSpaceDE w:val="0"/>
              <w:autoSpaceDN w:val="0"/>
              <w:adjustRightInd w:val="0"/>
              <w:ind w:left="62" w:right="205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310F63">
              <w:rPr>
                <w:rFonts w:ascii="Book Antiqua" w:hAnsi="Book Antiqua"/>
                <w:sz w:val="22"/>
                <w:szCs w:val="22"/>
              </w:rPr>
              <w:t xml:space="preserve">BPS item descriptions for Water supply &amp; Treatment are amply clear. Bidder may quote accordingly. </w:t>
            </w:r>
          </w:p>
        </w:tc>
      </w:tr>
    </w:tbl>
    <w:p w14:paraId="5D465450" w14:textId="77777777" w:rsidR="00DB4EF6" w:rsidRPr="00310F63" w:rsidRDefault="00DB4EF6" w:rsidP="00310F63">
      <w:pPr>
        <w:ind w:right="-199"/>
        <w:jc w:val="both"/>
        <w:rPr>
          <w:rStyle w:val="Strong"/>
          <w:rFonts w:ascii="Book Antiqua" w:hAnsi="Book Antiqua" w:cs="Calibri"/>
          <w:bCs w:val="0"/>
          <w:color w:val="000000"/>
          <w:sz w:val="22"/>
          <w:szCs w:val="22"/>
        </w:rPr>
      </w:pPr>
    </w:p>
    <w:p w14:paraId="6E1D63BE" w14:textId="77777777" w:rsidR="00DB4EF6" w:rsidRPr="00310F63" w:rsidRDefault="00DB4EF6" w:rsidP="00310F63">
      <w:pPr>
        <w:ind w:right="-199"/>
        <w:jc w:val="both"/>
        <w:rPr>
          <w:rStyle w:val="Strong"/>
          <w:rFonts w:ascii="Book Antiqua" w:hAnsi="Book Antiqua" w:cs="Calibri"/>
          <w:bCs w:val="0"/>
          <w:color w:val="000000"/>
          <w:sz w:val="22"/>
          <w:szCs w:val="22"/>
        </w:rPr>
      </w:pPr>
    </w:p>
    <w:p w14:paraId="47CC18F0" w14:textId="77777777" w:rsidR="00B0198A" w:rsidRPr="00310F63" w:rsidRDefault="00B0198A" w:rsidP="00310F63">
      <w:pPr>
        <w:pStyle w:val="PlainText"/>
        <w:ind w:left="1080" w:hanging="605"/>
        <w:jc w:val="both"/>
        <w:rPr>
          <w:rFonts w:ascii="Book Antiqua" w:hAnsi="Book Antiqua"/>
          <w:bCs/>
          <w:sz w:val="22"/>
          <w:szCs w:val="22"/>
          <w:u w:val="single"/>
        </w:rPr>
      </w:pPr>
    </w:p>
    <w:p w14:paraId="3B81B8A4" w14:textId="77777777" w:rsidR="00332FEB" w:rsidRPr="00310F63" w:rsidRDefault="00332FEB" w:rsidP="00310F63">
      <w:pPr>
        <w:jc w:val="both"/>
        <w:rPr>
          <w:rFonts w:ascii="Book Antiqua" w:hAnsi="Book Antiqua"/>
          <w:sz w:val="22"/>
          <w:szCs w:val="22"/>
        </w:rPr>
      </w:pPr>
    </w:p>
    <w:p w14:paraId="7A95402B" w14:textId="77777777" w:rsidR="006A6B3D" w:rsidRPr="00310F63" w:rsidRDefault="006A6B3D" w:rsidP="00310F63">
      <w:pPr>
        <w:jc w:val="both"/>
        <w:rPr>
          <w:rFonts w:ascii="Book Antiqua" w:hAnsi="Book Antiqua"/>
          <w:sz w:val="22"/>
          <w:szCs w:val="22"/>
        </w:rPr>
      </w:pPr>
    </w:p>
    <w:p w14:paraId="4ACBB498" w14:textId="6B1178C8" w:rsidR="006A6B3D" w:rsidRPr="00310F63" w:rsidRDefault="00310F63" w:rsidP="00310F63">
      <w:pPr>
        <w:tabs>
          <w:tab w:val="left" w:pos="9377"/>
        </w:tabs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ab/>
      </w:r>
    </w:p>
    <w:p w14:paraId="03DC188B" w14:textId="77777777" w:rsidR="006A6B3D" w:rsidRPr="00310F63" w:rsidRDefault="006A6B3D" w:rsidP="00310F63">
      <w:pPr>
        <w:jc w:val="both"/>
        <w:rPr>
          <w:rFonts w:ascii="Book Antiqua" w:hAnsi="Book Antiqua"/>
          <w:sz w:val="22"/>
          <w:szCs w:val="22"/>
        </w:rPr>
      </w:pPr>
    </w:p>
    <w:p w14:paraId="2DA6407F" w14:textId="77777777" w:rsidR="006A6B3D" w:rsidRPr="00310F63" w:rsidRDefault="000041E5" w:rsidP="00310F63">
      <w:pPr>
        <w:tabs>
          <w:tab w:val="left" w:pos="12118"/>
        </w:tabs>
        <w:jc w:val="both"/>
        <w:rPr>
          <w:rFonts w:ascii="Book Antiqua" w:hAnsi="Book Antiqua"/>
          <w:sz w:val="22"/>
          <w:szCs w:val="22"/>
        </w:rPr>
      </w:pPr>
      <w:r w:rsidRPr="00310F63">
        <w:rPr>
          <w:rFonts w:ascii="Book Antiqua" w:hAnsi="Book Antiqua"/>
          <w:sz w:val="22"/>
          <w:szCs w:val="22"/>
        </w:rPr>
        <w:tab/>
      </w:r>
      <w:r w:rsidRPr="00310F63">
        <w:rPr>
          <w:rFonts w:ascii="Book Antiqua" w:hAnsi="Book Antiqua"/>
          <w:bCs/>
          <w:sz w:val="22"/>
          <w:szCs w:val="22"/>
          <w:u w:val="single"/>
        </w:rPr>
        <w:t xml:space="preserve"> </w:t>
      </w:r>
    </w:p>
    <w:sectPr w:rsidR="006A6B3D" w:rsidRPr="00310F63" w:rsidSect="00310F63">
      <w:headerReference w:type="default" r:id="rId8"/>
      <w:footerReference w:type="default" r:id="rId9"/>
      <w:pgSz w:w="16834" w:h="11909" w:orient="landscape" w:code="9"/>
      <w:pgMar w:top="1620" w:right="1440" w:bottom="108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83260" w14:textId="77777777" w:rsidR="00A708BD" w:rsidRDefault="00A708BD">
      <w:r>
        <w:separator/>
      </w:r>
    </w:p>
  </w:endnote>
  <w:endnote w:type="continuationSeparator" w:id="0">
    <w:p w14:paraId="2BC2E17A" w14:textId="77777777" w:rsidR="00A708BD" w:rsidRDefault="00A7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FD35C" w14:textId="31892DEE" w:rsidR="00C2140B" w:rsidRDefault="00C2140B" w:rsidP="00C2140B">
    <w:pPr>
      <w:pStyle w:val="Footer"/>
      <w:jc w:val="right"/>
    </w:pPr>
    <w:r>
      <w:rPr>
        <w:color w:val="7F7F7F" w:themeColor="background1" w:themeShade="7F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7A0D56" w:rsidRPr="007A0D56">
      <w:rPr>
        <w:b/>
        <w:bCs/>
        <w:noProof/>
      </w:rPr>
      <w:t>1</w:t>
    </w:r>
    <w:r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42747" w14:textId="77777777" w:rsidR="00A708BD" w:rsidRDefault="00A708BD">
      <w:r>
        <w:separator/>
      </w:r>
    </w:p>
  </w:footnote>
  <w:footnote w:type="continuationSeparator" w:id="0">
    <w:p w14:paraId="0E563A81" w14:textId="77777777" w:rsidR="00A708BD" w:rsidRDefault="00A70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76453" w14:textId="6BB4295C" w:rsidR="00310F63" w:rsidRPr="00310F63" w:rsidRDefault="00C2140B" w:rsidP="00310F6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1" w:color="auto"/>
      </w:pBdr>
      <w:ind w:right="180"/>
      <w:jc w:val="both"/>
      <w:rPr>
        <w:bCs/>
      </w:rPr>
    </w:pPr>
    <w:r w:rsidRPr="00C2140B">
      <w:rPr>
        <w:b/>
        <w:lang w:bidi="hi-IN"/>
      </w:rPr>
      <w:t xml:space="preserve">Clarification No-I dated </w:t>
    </w:r>
    <w:r w:rsidR="007A0D56">
      <w:rPr>
        <w:b/>
        <w:lang w:bidi="hi-IN"/>
      </w:rPr>
      <w:t>08.08</w:t>
    </w:r>
    <w:r w:rsidR="00E52025">
      <w:rPr>
        <w:b/>
        <w:lang w:bidi="hi-IN"/>
      </w:rPr>
      <w:t xml:space="preserve">.2022 </w:t>
    </w:r>
    <w:r w:rsidRPr="00C2140B">
      <w:rPr>
        <w:bCs/>
      </w:rPr>
      <w:t xml:space="preserve">to the Bidding Documents for </w:t>
    </w:r>
    <w:r w:rsidR="00310F63" w:rsidRPr="00310F63">
      <w:rPr>
        <w:bCs/>
      </w:rPr>
      <w:t>Package DC-1 for Construction &amp; Interiors of Green Field Data Centre Building at Manesar under Establishment of Pilot Data Centre at POWERGRID Manesar substation</w:t>
    </w:r>
  </w:p>
  <w:p w14:paraId="54BD0096" w14:textId="3A10C913" w:rsidR="00CE7B17" w:rsidRPr="00332FEB" w:rsidRDefault="00310F63" w:rsidP="00310F6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31" w:color="auto"/>
      </w:pBdr>
      <w:ind w:right="180"/>
      <w:jc w:val="both"/>
    </w:pPr>
    <w:r w:rsidRPr="00310F63">
      <w:rPr>
        <w:bCs/>
      </w:rPr>
      <w:t>Spec. No. : 5002002317/OTHERS/DOM/A06-CC CS 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5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D883BBC"/>
    <w:multiLevelType w:val="hybridMultilevel"/>
    <w:tmpl w:val="1BB4107C"/>
    <w:lvl w:ilvl="0" w:tplc="A6C0AA7A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B8834BB"/>
    <w:multiLevelType w:val="hybridMultilevel"/>
    <w:tmpl w:val="47588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76A44"/>
    <w:multiLevelType w:val="hybridMultilevel"/>
    <w:tmpl w:val="2A766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C093B"/>
    <w:multiLevelType w:val="hybridMultilevel"/>
    <w:tmpl w:val="81783A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57A75"/>
    <w:multiLevelType w:val="multilevel"/>
    <w:tmpl w:val="6BD06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 w15:restartNumberingAfterBreak="0">
    <w:nsid w:val="781D44D2"/>
    <w:multiLevelType w:val="hybridMultilevel"/>
    <w:tmpl w:val="D812A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504F37"/>
    <w:multiLevelType w:val="hybridMultilevel"/>
    <w:tmpl w:val="96688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7"/>
  </w:num>
  <w:num w:numId="4">
    <w:abstractNumId w:val="11"/>
  </w:num>
  <w:num w:numId="5">
    <w:abstractNumId w:val="5"/>
  </w:num>
  <w:num w:numId="6">
    <w:abstractNumId w:val="23"/>
  </w:num>
  <w:num w:numId="7">
    <w:abstractNumId w:val="10"/>
  </w:num>
  <w:num w:numId="8">
    <w:abstractNumId w:val="6"/>
  </w:num>
  <w:num w:numId="9">
    <w:abstractNumId w:val="26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8"/>
  </w:num>
  <w:num w:numId="13">
    <w:abstractNumId w:val="13"/>
  </w:num>
  <w:num w:numId="14">
    <w:abstractNumId w:val="4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1"/>
  </w:num>
  <w:num w:numId="19">
    <w:abstractNumId w:val="1"/>
  </w:num>
  <w:num w:numId="20">
    <w:abstractNumId w:val="19"/>
  </w:num>
  <w:num w:numId="21">
    <w:abstractNumId w:val="2"/>
  </w:num>
  <w:num w:numId="22">
    <w:abstractNumId w:val="9"/>
  </w:num>
  <w:num w:numId="23">
    <w:abstractNumId w:val="27"/>
  </w:num>
  <w:num w:numId="24">
    <w:abstractNumId w:val="22"/>
  </w:num>
  <w:num w:numId="25">
    <w:abstractNumId w:val="28"/>
  </w:num>
  <w:num w:numId="26">
    <w:abstractNumId w:val="20"/>
  </w:num>
  <w:num w:numId="27">
    <w:abstractNumId w:val="24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39D"/>
    <w:rsid w:val="00043C18"/>
    <w:rsid w:val="000725B8"/>
    <w:rsid w:val="00090009"/>
    <w:rsid w:val="000A4613"/>
    <w:rsid w:val="000B7347"/>
    <w:rsid w:val="000B7D17"/>
    <w:rsid w:val="000C6C17"/>
    <w:rsid w:val="000E2B2C"/>
    <w:rsid w:val="000E4975"/>
    <w:rsid w:val="000F488C"/>
    <w:rsid w:val="000F7260"/>
    <w:rsid w:val="00104C7D"/>
    <w:rsid w:val="00114C1F"/>
    <w:rsid w:val="0011556B"/>
    <w:rsid w:val="00120D21"/>
    <w:rsid w:val="00136420"/>
    <w:rsid w:val="0014388F"/>
    <w:rsid w:val="0014454D"/>
    <w:rsid w:val="00156056"/>
    <w:rsid w:val="001613CA"/>
    <w:rsid w:val="00174954"/>
    <w:rsid w:val="0018313B"/>
    <w:rsid w:val="001976D5"/>
    <w:rsid w:val="001A0BC8"/>
    <w:rsid w:val="001C181D"/>
    <w:rsid w:val="001C32F7"/>
    <w:rsid w:val="001F5776"/>
    <w:rsid w:val="001F6E78"/>
    <w:rsid w:val="00240504"/>
    <w:rsid w:val="00253DE2"/>
    <w:rsid w:val="0026329A"/>
    <w:rsid w:val="00271FCF"/>
    <w:rsid w:val="002729B5"/>
    <w:rsid w:val="00276429"/>
    <w:rsid w:val="00277729"/>
    <w:rsid w:val="00285936"/>
    <w:rsid w:val="00290833"/>
    <w:rsid w:val="002946EC"/>
    <w:rsid w:val="002B6BE7"/>
    <w:rsid w:val="002C03B6"/>
    <w:rsid w:val="002C1801"/>
    <w:rsid w:val="002D031D"/>
    <w:rsid w:val="002E11F5"/>
    <w:rsid w:val="002F0B88"/>
    <w:rsid w:val="002F23F6"/>
    <w:rsid w:val="002F7479"/>
    <w:rsid w:val="00310F63"/>
    <w:rsid w:val="003314BC"/>
    <w:rsid w:val="003323D0"/>
    <w:rsid w:val="00332FEB"/>
    <w:rsid w:val="00345706"/>
    <w:rsid w:val="0034675B"/>
    <w:rsid w:val="00347CE9"/>
    <w:rsid w:val="003627E3"/>
    <w:rsid w:val="0039150B"/>
    <w:rsid w:val="00396261"/>
    <w:rsid w:val="003A724F"/>
    <w:rsid w:val="003B070B"/>
    <w:rsid w:val="003F47F1"/>
    <w:rsid w:val="0040427F"/>
    <w:rsid w:val="0042113D"/>
    <w:rsid w:val="004244F7"/>
    <w:rsid w:val="00446184"/>
    <w:rsid w:val="004521E9"/>
    <w:rsid w:val="00461344"/>
    <w:rsid w:val="0047402A"/>
    <w:rsid w:val="00474401"/>
    <w:rsid w:val="004774A0"/>
    <w:rsid w:val="00484DD9"/>
    <w:rsid w:val="004B06C1"/>
    <w:rsid w:val="004B1D57"/>
    <w:rsid w:val="004B70D6"/>
    <w:rsid w:val="004C2C06"/>
    <w:rsid w:val="004D3CD7"/>
    <w:rsid w:val="004F0930"/>
    <w:rsid w:val="004F2616"/>
    <w:rsid w:val="004F270D"/>
    <w:rsid w:val="00515B5D"/>
    <w:rsid w:val="00553054"/>
    <w:rsid w:val="0056034C"/>
    <w:rsid w:val="00561963"/>
    <w:rsid w:val="00582340"/>
    <w:rsid w:val="005C607F"/>
    <w:rsid w:val="005C617B"/>
    <w:rsid w:val="005D2570"/>
    <w:rsid w:val="005D679F"/>
    <w:rsid w:val="005D728C"/>
    <w:rsid w:val="005D753A"/>
    <w:rsid w:val="005E0989"/>
    <w:rsid w:val="005F2C66"/>
    <w:rsid w:val="0060245F"/>
    <w:rsid w:val="00635E84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9076F"/>
    <w:rsid w:val="006934F0"/>
    <w:rsid w:val="006A6B3D"/>
    <w:rsid w:val="006B2880"/>
    <w:rsid w:val="006C5FC6"/>
    <w:rsid w:val="006D2DF4"/>
    <w:rsid w:val="006E719D"/>
    <w:rsid w:val="006F1296"/>
    <w:rsid w:val="006F2880"/>
    <w:rsid w:val="006F3860"/>
    <w:rsid w:val="006F6E55"/>
    <w:rsid w:val="007023DC"/>
    <w:rsid w:val="00710596"/>
    <w:rsid w:val="007234F6"/>
    <w:rsid w:val="00731BED"/>
    <w:rsid w:val="00736461"/>
    <w:rsid w:val="00741656"/>
    <w:rsid w:val="007449CA"/>
    <w:rsid w:val="00747C04"/>
    <w:rsid w:val="00750C28"/>
    <w:rsid w:val="00772C27"/>
    <w:rsid w:val="00775AD3"/>
    <w:rsid w:val="00777B33"/>
    <w:rsid w:val="007811A6"/>
    <w:rsid w:val="00784AAA"/>
    <w:rsid w:val="00790EC6"/>
    <w:rsid w:val="0079122F"/>
    <w:rsid w:val="007A0D56"/>
    <w:rsid w:val="007B2C84"/>
    <w:rsid w:val="007B6DEB"/>
    <w:rsid w:val="007C70E3"/>
    <w:rsid w:val="007D167A"/>
    <w:rsid w:val="007D2C42"/>
    <w:rsid w:val="007D345E"/>
    <w:rsid w:val="007E4251"/>
    <w:rsid w:val="007F2AF4"/>
    <w:rsid w:val="007F5B6C"/>
    <w:rsid w:val="007F6F28"/>
    <w:rsid w:val="00816AFD"/>
    <w:rsid w:val="00817FF0"/>
    <w:rsid w:val="0082721C"/>
    <w:rsid w:val="00830618"/>
    <w:rsid w:val="00831871"/>
    <w:rsid w:val="0086126D"/>
    <w:rsid w:val="00865FB7"/>
    <w:rsid w:val="00873508"/>
    <w:rsid w:val="00876327"/>
    <w:rsid w:val="00890587"/>
    <w:rsid w:val="00893F5B"/>
    <w:rsid w:val="008A0F2A"/>
    <w:rsid w:val="008C0DC7"/>
    <w:rsid w:val="008C273A"/>
    <w:rsid w:val="008C3E26"/>
    <w:rsid w:val="008E0367"/>
    <w:rsid w:val="008E1C52"/>
    <w:rsid w:val="008F25B8"/>
    <w:rsid w:val="008F3ABA"/>
    <w:rsid w:val="009079F5"/>
    <w:rsid w:val="00912230"/>
    <w:rsid w:val="00931952"/>
    <w:rsid w:val="00940810"/>
    <w:rsid w:val="009412E3"/>
    <w:rsid w:val="009455EB"/>
    <w:rsid w:val="00945BE9"/>
    <w:rsid w:val="009507FC"/>
    <w:rsid w:val="00953516"/>
    <w:rsid w:val="00960310"/>
    <w:rsid w:val="00965340"/>
    <w:rsid w:val="00973350"/>
    <w:rsid w:val="00981166"/>
    <w:rsid w:val="009837CE"/>
    <w:rsid w:val="00984FB7"/>
    <w:rsid w:val="009A2521"/>
    <w:rsid w:val="009A50A6"/>
    <w:rsid w:val="009A6409"/>
    <w:rsid w:val="009B6CEF"/>
    <w:rsid w:val="009C1340"/>
    <w:rsid w:val="009C174D"/>
    <w:rsid w:val="009C2FB4"/>
    <w:rsid w:val="009D14F0"/>
    <w:rsid w:val="009D1BF8"/>
    <w:rsid w:val="009D336E"/>
    <w:rsid w:val="009E03A6"/>
    <w:rsid w:val="009E4037"/>
    <w:rsid w:val="009F01C0"/>
    <w:rsid w:val="009F075F"/>
    <w:rsid w:val="009F650B"/>
    <w:rsid w:val="00A078B5"/>
    <w:rsid w:val="00A57F71"/>
    <w:rsid w:val="00A61062"/>
    <w:rsid w:val="00A65180"/>
    <w:rsid w:val="00A66B26"/>
    <w:rsid w:val="00A66B74"/>
    <w:rsid w:val="00A702DD"/>
    <w:rsid w:val="00A708BD"/>
    <w:rsid w:val="00A804CE"/>
    <w:rsid w:val="00A83E7E"/>
    <w:rsid w:val="00AA2912"/>
    <w:rsid w:val="00AA4CF3"/>
    <w:rsid w:val="00AA79DE"/>
    <w:rsid w:val="00AB00A3"/>
    <w:rsid w:val="00AC4861"/>
    <w:rsid w:val="00AD3908"/>
    <w:rsid w:val="00AD545E"/>
    <w:rsid w:val="00AE65AB"/>
    <w:rsid w:val="00B0198A"/>
    <w:rsid w:val="00B11A55"/>
    <w:rsid w:val="00B13CC3"/>
    <w:rsid w:val="00B21C01"/>
    <w:rsid w:val="00B27B46"/>
    <w:rsid w:val="00B316CD"/>
    <w:rsid w:val="00B36DC7"/>
    <w:rsid w:val="00B42E09"/>
    <w:rsid w:val="00B44752"/>
    <w:rsid w:val="00B44FEE"/>
    <w:rsid w:val="00B55E67"/>
    <w:rsid w:val="00B7437C"/>
    <w:rsid w:val="00B904C9"/>
    <w:rsid w:val="00B921E6"/>
    <w:rsid w:val="00B9678C"/>
    <w:rsid w:val="00B977A1"/>
    <w:rsid w:val="00B97E1C"/>
    <w:rsid w:val="00BA134B"/>
    <w:rsid w:val="00BB0976"/>
    <w:rsid w:val="00BB1264"/>
    <w:rsid w:val="00BC56BA"/>
    <w:rsid w:val="00BD45E7"/>
    <w:rsid w:val="00BE0AEA"/>
    <w:rsid w:val="00BE6892"/>
    <w:rsid w:val="00BE6DCC"/>
    <w:rsid w:val="00BF5F24"/>
    <w:rsid w:val="00C20685"/>
    <w:rsid w:val="00C2140B"/>
    <w:rsid w:val="00C2392B"/>
    <w:rsid w:val="00C25340"/>
    <w:rsid w:val="00C25B8C"/>
    <w:rsid w:val="00C34154"/>
    <w:rsid w:val="00C37294"/>
    <w:rsid w:val="00C50BE5"/>
    <w:rsid w:val="00C616CC"/>
    <w:rsid w:val="00C63C6C"/>
    <w:rsid w:val="00C64265"/>
    <w:rsid w:val="00C734BF"/>
    <w:rsid w:val="00C754F6"/>
    <w:rsid w:val="00C82F8D"/>
    <w:rsid w:val="00C91659"/>
    <w:rsid w:val="00C91672"/>
    <w:rsid w:val="00C917B5"/>
    <w:rsid w:val="00C92E0A"/>
    <w:rsid w:val="00C97502"/>
    <w:rsid w:val="00CA2E3E"/>
    <w:rsid w:val="00CB69C1"/>
    <w:rsid w:val="00CC21C6"/>
    <w:rsid w:val="00CC6823"/>
    <w:rsid w:val="00CE7B17"/>
    <w:rsid w:val="00CE7B3B"/>
    <w:rsid w:val="00D068F8"/>
    <w:rsid w:val="00D16EBF"/>
    <w:rsid w:val="00D20BCD"/>
    <w:rsid w:val="00D27EB7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700E1"/>
    <w:rsid w:val="00D75779"/>
    <w:rsid w:val="00D937E6"/>
    <w:rsid w:val="00DA0139"/>
    <w:rsid w:val="00DA67C6"/>
    <w:rsid w:val="00DB4EF6"/>
    <w:rsid w:val="00DC46D3"/>
    <w:rsid w:val="00DD7DEF"/>
    <w:rsid w:val="00DE766C"/>
    <w:rsid w:val="00E0341A"/>
    <w:rsid w:val="00E13423"/>
    <w:rsid w:val="00E14D71"/>
    <w:rsid w:val="00E1612F"/>
    <w:rsid w:val="00E27E97"/>
    <w:rsid w:val="00E40918"/>
    <w:rsid w:val="00E436E4"/>
    <w:rsid w:val="00E47621"/>
    <w:rsid w:val="00E500FD"/>
    <w:rsid w:val="00E50DC7"/>
    <w:rsid w:val="00E52025"/>
    <w:rsid w:val="00E63A92"/>
    <w:rsid w:val="00E71536"/>
    <w:rsid w:val="00E8639F"/>
    <w:rsid w:val="00EA0FAD"/>
    <w:rsid w:val="00EA5053"/>
    <w:rsid w:val="00EA7CFF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3B0F"/>
    <w:rsid w:val="00EE501E"/>
    <w:rsid w:val="00EF2415"/>
    <w:rsid w:val="00EF703F"/>
    <w:rsid w:val="00F02ECE"/>
    <w:rsid w:val="00F02FB6"/>
    <w:rsid w:val="00F031AB"/>
    <w:rsid w:val="00F113DA"/>
    <w:rsid w:val="00F11D16"/>
    <w:rsid w:val="00F13C7E"/>
    <w:rsid w:val="00F13FE8"/>
    <w:rsid w:val="00F1753E"/>
    <w:rsid w:val="00F3221F"/>
    <w:rsid w:val="00F41F8B"/>
    <w:rsid w:val="00F46301"/>
    <w:rsid w:val="00F465E9"/>
    <w:rsid w:val="00F502BB"/>
    <w:rsid w:val="00F6629F"/>
    <w:rsid w:val="00F81837"/>
    <w:rsid w:val="00FA7E79"/>
    <w:rsid w:val="00FB37BA"/>
    <w:rsid w:val="00FD1960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2AE32D"/>
  <w15:docId w15:val="{2C4542A3-DB4B-4B45-B99F-13EC57F0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1A2DE-7898-47AC-83A3-05937862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Venkatesh Karri {वेंकटेश कर्री}</cp:lastModifiedBy>
  <cp:revision>18</cp:revision>
  <cp:lastPrinted>2020-02-18T11:10:00Z</cp:lastPrinted>
  <dcterms:created xsi:type="dcterms:W3CDTF">2020-04-15T07:22:00Z</dcterms:created>
  <dcterms:modified xsi:type="dcterms:W3CDTF">2022-08-08T04:49:00Z</dcterms:modified>
</cp:coreProperties>
</file>