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970FCA1" w:rsidR="0051446E" w:rsidRPr="00F5633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highlight w:val="yellow"/>
          <w:lang w:val="en-IN"/>
        </w:rPr>
      </w:pPr>
      <w:r w:rsidRPr="00F5633B">
        <w:rPr>
          <w:rFonts w:ascii="Book Antiqua" w:hAnsi="Book Antiqua" w:cs="Arial"/>
          <w:b/>
          <w:bCs/>
          <w:sz w:val="20"/>
        </w:rPr>
        <w:t xml:space="preserve">Ref. No.: </w:t>
      </w:r>
      <w:r w:rsidR="00F5633B" w:rsidRPr="00F5633B">
        <w:rPr>
          <w:rFonts w:ascii="Book Antiqua" w:hAnsi="Book Antiqua" w:cs="Arial"/>
          <w:szCs w:val="22"/>
        </w:rPr>
        <w:t>CC/T/W-MISC/DOM/A00/26/</w:t>
      </w:r>
      <w:proofErr w:type="gramStart"/>
      <w:r w:rsidR="00F5633B" w:rsidRPr="00F5633B">
        <w:rPr>
          <w:rFonts w:ascii="Book Antiqua" w:hAnsi="Book Antiqua" w:cs="Arial"/>
          <w:szCs w:val="22"/>
        </w:rPr>
        <w:t>00617</w:t>
      </w:r>
      <w:r w:rsidR="00224DFA" w:rsidRPr="00F5633B">
        <w:rPr>
          <w:rFonts w:ascii="Book Antiqua" w:hAnsi="Book Antiqua" w:cs="Arial"/>
          <w:sz w:val="20"/>
        </w:rPr>
        <w:t xml:space="preserve"> </w:t>
      </w:r>
      <w:r w:rsidR="009F3A5B" w:rsidRPr="00F5633B">
        <w:rPr>
          <w:rFonts w:ascii="Book Antiqua" w:hAnsi="Book Antiqua" w:cs="Arial"/>
          <w:sz w:val="20"/>
        </w:rPr>
        <w:t xml:space="preserve"> </w:t>
      </w:r>
      <w:r w:rsidR="00F5633B" w:rsidRPr="00F5633B">
        <w:rPr>
          <w:rFonts w:ascii="Book Antiqua" w:hAnsi="Book Antiqua" w:cs="Arial"/>
          <w:sz w:val="20"/>
        </w:rPr>
        <w:t>/</w:t>
      </w:r>
      <w:proofErr w:type="gramEnd"/>
      <w:r w:rsidR="00F5633B" w:rsidRPr="00F5633B">
        <w:rPr>
          <w:rFonts w:ascii="Book Antiqua" w:hAnsi="Book Antiqua" w:cs="Arial"/>
          <w:sz w:val="20"/>
        </w:rPr>
        <w:t>OBDE-I</w:t>
      </w:r>
      <w:r w:rsidR="009F3A5B" w:rsidRPr="00F5633B">
        <w:rPr>
          <w:rFonts w:ascii="Book Antiqua" w:hAnsi="Book Antiqua" w:cs="Arial"/>
          <w:sz w:val="20"/>
        </w:rPr>
        <w:t xml:space="preserve">   </w:t>
      </w:r>
      <w:r w:rsidR="00224DFA" w:rsidRPr="00F5633B">
        <w:rPr>
          <w:rFonts w:ascii="Book Antiqua" w:hAnsi="Book Antiqua" w:cs="Arial"/>
          <w:sz w:val="20"/>
        </w:rPr>
        <w:t xml:space="preserve">  </w:t>
      </w:r>
      <w:r w:rsidR="00E96511" w:rsidRPr="00F5633B">
        <w:rPr>
          <w:rFonts w:ascii="Book Antiqua" w:hAnsi="Book Antiqua" w:cs="Arial"/>
          <w:sz w:val="20"/>
        </w:rPr>
        <w:t xml:space="preserve">                                             </w:t>
      </w:r>
      <w:r w:rsidRPr="00F5633B">
        <w:rPr>
          <w:rFonts w:ascii="Book Antiqua" w:hAnsi="Book Antiqua" w:cs="Arial"/>
          <w:sz w:val="20"/>
        </w:rPr>
        <w:t xml:space="preserve">Date: </w:t>
      </w:r>
      <w:r w:rsidR="00F5633B" w:rsidRPr="00F5633B">
        <w:rPr>
          <w:rFonts w:ascii="Book Antiqua" w:hAnsi="Book Antiqua" w:cs="Arial"/>
          <w:sz w:val="20"/>
        </w:rPr>
        <w:t>30</w:t>
      </w:r>
      <w:r w:rsidR="00B9087B" w:rsidRPr="00F5633B">
        <w:rPr>
          <w:rFonts w:ascii="Book Antiqua" w:hAnsi="Book Antiqua" w:cs="Arial"/>
          <w:sz w:val="20"/>
        </w:rPr>
        <w:t>/</w:t>
      </w:r>
      <w:r w:rsidR="00F5633B" w:rsidRPr="00F5633B">
        <w:rPr>
          <w:rFonts w:ascii="Book Antiqua" w:hAnsi="Book Antiqua" w:cs="Arial"/>
          <w:sz w:val="20"/>
        </w:rPr>
        <w:t>01</w:t>
      </w:r>
      <w:r w:rsidR="00B9087B" w:rsidRPr="00F5633B">
        <w:rPr>
          <w:rFonts w:ascii="Book Antiqua" w:hAnsi="Book Antiqua" w:cs="Arial"/>
          <w:sz w:val="20"/>
        </w:rPr>
        <w:t>/202</w:t>
      </w:r>
      <w:r w:rsidR="00F5633B" w:rsidRPr="00F5633B">
        <w:rPr>
          <w:rFonts w:ascii="Book Antiqua" w:hAnsi="Book Antiqua" w:cs="Arial"/>
          <w:sz w:val="20"/>
        </w:rPr>
        <w:t>6</w:t>
      </w:r>
    </w:p>
    <w:p w14:paraId="48E7F317" w14:textId="77777777" w:rsidR="006079EE" w:rsidRPr="00F5633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F5633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F5633B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F5633B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F5633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F5633B">
        <w:rPr>
          <w:rFonts w:ascii="Book Antiqua" w:hAnsi="Book Antiqua"/>
          <w:sz w:val="20"/>
          <w:szCs w:val="20"/>
        </w:rPr>
        <w:t xml:space="preserve"> </w:t>
      </w:r>
      <w:r w:rsidRPr="00F5633B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F5633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238E43E" w14:textId="77777777" w:rsidR="00F5633B" w:rsidRPr="000A016A" w:rsidRDefault="0051446E" w:rsidP="00F5633B">
      <w:pPr>
        <w:jc w:val="both"/>
        <w:rPr>
          <w:rFonts w:ascii="Book Antiqua" w:hAnsi="Book Antiqua"/>
          <w:sz w:val="22"/>
          <w:szCs w:val="22"/>
          <w:highlight w:val="yellow"/>
          <w:lang w:val="en-GB"/>
        </w:rPr>
      </w:pPr>
      <w:r w:rsidRPr="00F5633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F5633B">
        <w:rPr>
          <w:rFonts w:ascii="Book Antiqua" w:hAnsi="Book Antiqua" w:cs="Arial"/>
          <w:b/>
          <w:bCs/>
          <w:sz w:val="20"/>
          <w:szCs w:val="20"/>
        </w:rPr>
        <w:tab/>
      </w:r>
      <w:r w:rsidR="00F5633B" w:rsidRPr="000A016A">
        <w:rPr>
          <w:rFonts w:ascii="Book Antiqua" w:hAnsi="Book Antiqua"/>
          <w:sz w:val="22"/>
          <w:szCs w:val="22"/>
        </w:rPr>
        <w:t>Battery Energy Storage System Package BESS-01 for “Setting up of 125MW/ 500 MWh STU connected Standalone Battery Energy Systems (BESS) in the state of Chhattisgarh for Chhattisgarh State Power Distribution Company Limited (CSPDCL) Under Tariff-Based Competitive Bidding under BOO Model with Viability Gap Funding (VGF) supported through Power System Development Fund (PSDF)</w:t>
      </w:r>
    </w:p>
    <w:p w14:paraId="0D056538" w14:textId="6B990C84" w:rsidR="00547E1A" w:rsidRPr="00F5633B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7393A13" w:rsidR="00403422" w:rsidRPr="00F5633B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F5633B">
        <w:rPr>
          <w:rFonts w:ascii="Book Antiqua" w:hAnsi="Book Antiqua" w:cs="Arial"/>
          <w:b/>
          <w:bCs/>
          <w:sz w:val="20"/>
          <w:szCs w:val="20"/>
        </w:rPr>
        <w:t>Spec.</w:t>
      </w:r>
      <w:r w:rsidRPr="00F5633B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F5633B">
        <w:rPr>
          <w:rFonts w:ascii="Book Antiqua" w:hAnsi="Book Antiqua"/>
          <w:sz w:val="20"/>
          <w:szCs w:val="20"/>
        </w:rPr>
        <w:t xml:space="preserve">. </w:t>
      </w:r>
      <w:r w:rsidR="00F5633B" w:rsidRPr="00F5633B">
        <w:rPr>
          <w:rFonts w:ascii="Book Antiqua" w:hAnsi="Book Antiqua" w:cs="Arial"/>
          <w:sz w:val="22"/>
          <w:szCs w:val="22"/>
        </w:rPr>
        <w:t>CC/T/W-MISC/DOM/A00/26/00617</w:t>
      </w:r>
      <w:r w:rsidR="00F5633B" w:rsidRPr="00F5633B">
        <w:rPr>
          <w:rFonts w:ascii="Book Antiqua" w:hAnsi="Book Antiqua" w:cs="Arial"/>
          <w:sz w:val="20"/>
        </w:rPr>
        <w:t xml:space="preserve">  </w:t>
      </w:r>
    </w:p>
    <w:p w14:paraId="263AB86F" w14:textId="77777777" w:rsidR="0051446E" w:rsidRPr="00F5633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F5633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F5633B">
        <w:rPr>
          <w:rFonts w:ascii="Book Antiqua" w:hAnsi="Book Antiqua" w:cs="Arial"/>
          <w:b/>
          <w:bCs/>
          <w:sz w:val="20"/>
          <w:szCs w:val="20"/>
        </w:rPr>
        <w:t>Domestic</w:t>
      </w:r>
      <w:r w:rsidRPr="00F5633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F5633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F5633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F5633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F5633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F5633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F5633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F5633B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F5633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F5633B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F5633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F5633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F5633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F5633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F5633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F5633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F5633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F5633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F5633B">
        <w:rPr>
          <w:rFonts w:ascii="Book Antiqua" w:hAnsi="Book Antiqua" w:cs="Arial"/>
          <w:sz w:val="20"/>
          <w:szCs w:val="20"/>
        </w:rPr>
        <w:t>1.0</w:t>
      </w:r>
      <w:r w:rsidRPr="00F5633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F5633B">
        <w:rPr>
          <w:rFonts w:ascii="Book Antiqua" w:hAnsi="Book Antiqua" w:cs="Arial"/>
          <w:sz w:val="20"/>
          <w:szCs w:val="20"/>
        </w:rPr>
        <w:t xml:space="preserve"> NIT/IFB</w:t>
      </w:r>
      <w:r w:rsidRPr="00F5633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F5633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F5633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F5633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F5633B">
        <w:rPr>
          <w:rFonts w:ascii="Book Antiqua" w:hAnsi="Book Antiqua" w:cs="Arial"/>
          <w:sz w:val="20"/>
          <w:szCs w:val="20"/>
        </w:rPr>
        <w:t>1.1</w:t>
      </w:r>
      <w:r w:rsidRPr="00F5633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F5633B">
        <w:rPr>
          <w:rFonts w:ascii="Book Antiqua" w:hAnsi="Book Antiqua" w:cs="Arial"/>
          <w:sz w:val="20"/>
          <w:szCs w:val="20"/>
        </w:rPr>
        <w:t>s</w:t>
      </w:r>
      <w:r w:rsidR="0038106B" w:rsidRPr="00F5633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F5633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F5633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F5633B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F5633B">
        <w:rPr>
          <w:rFonts w:ascii="Book Antiqua" w:hAnsi="Book Antiqua" w:cs="Arial"/>
          <w:sz w:val="20"/>
          <w:szCs w:val="20"/>
        </w:rPr>
        <w:t>Bid S</w:t>
      </w:r>
      <w:r w:rsidRPr="00F5633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F5633B">
        <w:rPr>
          <w:rFonts w:ascii="Book Antiqua" w:hAnsi="Book Antiqua" w:cs="Arial"/>
          <w:sz w:val="20"/>
          <w:szCs w:val="20"/>
        </w:rPr>
        <w:t>Date</w:t>
      </w:r>
      <w:r w:rsidR="00C93E1B" w:rsidRPr="00F5633B">
        <w:rPr>
          <w:rFonts w:ascii="Book Antiqua" w:hAnsi="Book Antiqua" w:cs="Arial"/>
          <w:sz w:val="20"/>
          <w:szCs w:val="20"/>
        </w:rPr>
        <w:t>s</w:t>
      </w:r>
      <w:r w:rsidRPr="00F5633B">
        <w:rPr>
          <w:rFonts w:ascii="Book Antiqua" w:hAnsi="Book Antiqua" w:cs="Arial"/>
          <w:sz w:val="20"/>
          <w:szCs w:val="20"/>
        </w:rPr>
        <w:t xml:space="preserve"> </w:t>
      </w:r>
      <w:r w:rsidRPr="00F5633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F5633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F5633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F5633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F5633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5633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F5633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5633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F5633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F5633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5633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40637D7" w:rsidR="00A82166" w:rsidRPr="00F5633B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5633B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5633B" w:rsidRPr="00F5633B">
              <w:rPr>
                <w:rFonts w:ascii="Book Antiqua" w:hAnsi="Book Antiqua" w:cs="Arial"/>
                <w:sz w:val="20"/>
                <w:szCs w:val="20"/>
              </w:rPr>
              <w:t>28/01/2026</w:t>
            </w:r>
            <w:r w:rsidRPr="00F5633B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B14FC2B" w:rsidR="00A82166" w:rsidRPr="00F5633B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5633B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5633B" w:rsidRPr="00F5633B">
              <w:rPr>
                <w:rFonts w:ascii="Book Antiqua" w:hAnsi="Book Antiqua" w:cs="Arial"/>
                <w:sz w:val="20"/>
                <w:szCs w:val="20"/>
              </w:rPr>
              <w:t>02/02/2026</w:t>
            </w:r>
            <w:r w:rsidRPr="00F5633B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82166" w:rsidRPr="00F5633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F5633B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F5633B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F5633B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F5633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F5633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5633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EEA3736" w:rsidR="00A82166" w:rsidRPr="00F5633B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F5633B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E96511" w:rsidRPr="00F5633B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F5633B" w:rsidRPr="00F5633B">
              <w:rPr>
                <w:rFonts w:ascii="Book Antiqua" w:hAnsi="Book Antiqua" w:cs="Arial"/>
                <w:sz w:val="20"/>
                <w:szCs w:val="20"/>
              </w:rPr>
              <w:t>30/01/2026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4E454C0" w:rsidR="00A82166" w:rsidRPr="00F5633B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5633B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5633B" w:rsidRPr="00F5633B">
              <w:rPr>
                <w:rFonts w:ascii="Book Antiqua" w:hAnsi="Book Antiqua" w:cs="Arial"/>
                <w:sz w:val="20"/>
                <w:szCs w:val="20"/>
              </w:rPr>
              <w:t>04/02/2026</w:t>
            </w:r>
          </w:p>
        </w:tc>
      </w:tr>
    </w:tbl>
    <w:p w14:paraId="164466CC" w14:textId="77777777" w:rsidR="00B33610" w:rsidRPr="00F5633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F5633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F5633B">
        <w:rPr>
          <w:rFonts w:ascii="Book Antiqua" w:hAnsi="Book Antiqua" w:cs="Arial"/>
          <w:sz w:val="20"/>
          <w:szCs w:val="20"/>
        </w:rPr>
        <w:t>2.0</w:t>
      </w:r>
      <w:r w:rsidRPr="00F5633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F5633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F5633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F5633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F5633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F5633B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F5633B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F5633B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F5633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F5633B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F5633B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highlight w:val="yellow"/>
          <w:lang w:val="en-IN"/>
        </w:rPr>
      </w:pPr>
      <w:r w:rsidRPr="00F5633B">
        <w:rPr>
          <w:rFonts w:ascii="Book Antiqua" w:hAnsi="Book Antiqua" w:cs="Mangal"/>
          <w:noProof/>
          <w:sz w:val="20"/>
          <w:cs/>
          <w:lang w:val="en-IN"/>
        </w:rPr>
        <w:tab/>
      </w:r>
      <w:r w:rsidRPr="00F5633B">
        <w:rPr>
          <w:rFonts w:ascii="Book Antiqua" w:hAnsi="Book Antiqua" w:cs="Mangal"/>
          <w:noProof/>
          <w:sz w:val="20"/>
          <w:cs/>
          <w:lang w:val="en-IN"/>
        </w:rPr>
        <w:tab/>
      </w:r>
      <w:r w:rsidRPr="00F5633B">
        <w:rPr>
          <w:rFonts w:ascii="Book Antiqua" w:hAnsi="Book Antiqua" w:cs="Mangal"/>
          <w:noProof/>
          <w:sz w:val="20"/>
          <w:cs/>
          <w:lang w:val="en-IN"/>
        </w:rPr>
        <w:tab/>
      </w:r>
      <w:r w:rsidRPr="00F5633B">
        <w:rPr>
          <w:rFonts w:ascii="Book Antiqua" w:hAnsi="Book Antiqua" w:cs="Mangal"/>
          <w:noProof/>
          <w:sz w:val="20"/>
          <w:cs/>
          <w:lang w:val="en-IN"/>
        </w:rPr>
        <w:tab/>
      </w:r>
      <w:r w:rsidR="00F5633B" w:rsidRPr="00F5633B">
        <w:rPr>
          <w:rFonts w:ascii="Book Antiqua" w:hAnsi="Book Antiqua" w:cs="Mangal"/>
          <w:noProof/>
          <w:sz w:val="20"/>
          <w:highlight w:val="yellow"/>
          <w:lang w:val="en-IN"/>
        </w:rPr>
        <w:pict w14:anchorId="6FAF2FB2">
          <v:shape id="_x0000_i1026" type="#_x0000_t75" alt="Signature Line, Unsigned" style="width:82.3pt;height:56.1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F5633B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F5633B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F5633B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F5633B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33B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F5633B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F5633B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F5633B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F5633B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5633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5633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5633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8pt;height:10.3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3138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633B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hsvfQ5I4+Cuss3e4jFxHna/KTSp9zmho4iU/xDKtbK8=</DigestValue>
    </Reference>
    <Reference Type="http://www.w3.org/2000/09/xmldsig#Object" URI="#idOfficeObject">
      <DigestMethod Algorithm="http://www.w3.org/2001/04/xmlenc#sha256"/>
      <DigestValue>dIOfHf5YU5e6er0MIh7S5OfImpmRhDHr6JkMe4t3SSA=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b80oD0J9CIC474TRkTitef15IF3sneIgyyNjnTHwXls=</DigestValue>
    </Reference>
    <Reference Type="http://www.w3.org/2000/09/xmldsig#Object" URI="#idValidSigLnImg">
      <DigestMethod Algorithm="http://www.w3.org/2001/04/xmlenc#sha256"/>
      <DigestValue>lOi4g8kjjhSLa1wef+Cy8zt1m5bAFfWRsgSav3uXyQQ=</DigestValue>
    </Reference>
    <Reference Type="http://www.w3.org/2000/09/xmldsig#Object" URI="#idInvalidSigLnImg">
      <DigestMethod Algorithm="http://www.w3.org/2001/04/xmlenc#sha256"/>
      <DigestValue>EWMIsbwoBWskpwQ28yBNd8PMmsbM8IqHiXSdzOJL1cE=</DigestValue>
    </Reference>
  </SignedInfo>
  <SignatureValue>O/avksjqbe3EKhZWBQ4l+flhGZ8SgN60T6qukWQVqopEAz70OJksi8bqREXqhYhR4Y/podeddPVK
z6WuMV1wA0di9LD02JD9pmP7trZTXnih569H3o5k3S3K4fAoo0OhVmc+8HDapRGYJdnJUQHAW8je
ZLGR2UB72dJ+11M3oyFeZoDNCdptuxBSPPX3L8wdYb4FoGsIcY3qQxc2fcAeWOjS9enzsvjtNdUh
UIyCidgeaOXPwrGsTTHP3iGbZRoCVzdSsEYhd6qqrWyECxye6bn7AzzBhul23sj1ZaPeqO1jzDxx
h1QK/DhW2S80ssDKdIlGUTJf6rOoc1i54H5hSA==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EReyO2g5Wwj4sYxTHcIWsvuQoZhknu9xFcFOUUp7jfc=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29395//9KPsZXNlIGvcNahpSWtoNODuCkctVbbk8aJg=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UrwIPuTz0LfP/ToZPzb0elBLjAOgBcNnF4exa0BmwQ4=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ONZTjwaHTedXdqW4P0d0nraqLNYMYFbWD2j3evGfk9A=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UyXjnO7aRrbARMk6dd5y15L2JQHmkpYIsRltHexYEiA=</DigestValue>
      </Reference>
      <Reference URI="/word/settings.xml?ContentType=application/vnd.openxmlformats-officedocument.wordprocessingml.settings+xml">
        <DigestMethod Algorithm="http://www.w3.org/2001/04/xmlenc#sha256"/>
        <DigestValue>w5ssR53/SrT9/M3d4x4kSHVx4XR95FDAwfAYdfP6CQM=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2026-01-30T04:39:56Z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2026-01-30T04:39:56Z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wAw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JeR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257</Words>
  <Characters>1440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1170</cp:revision>
  <cp:lastPrinted>2025-04-11T11:01:00Z</cp:lastPrinted>
  <dcterms:created xsi:type="dcterms:W3CDTF">2014-06-12T12:28:00Z</dcterms:created>
  <dcterms:modified xsi:type="dcterms:W3CDTF">2026-01-30T04:39:00Z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