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765" w:type="dxa"/>
        <w:tblLook w:val="04A0" w:firstRow="1" w:lastRow="0" w:firstColumn="1" w:lastColumn="0" w:noHBand="0" w:noVBand="1"/>
      </w:tblPr>
      <w:tblGrid>
        <w:gridCol w:w="800"/>
        <w:gridCol w:w="1910"/>
        <w:gridCol w:w="2678"/>
        <w:gridCol w:w="4194"/>
        <w:gridCol w:w="4183"/>
      </w:tblGrid>
      <w:tr w:rsidR="009D7825" w:rsidRPr="00DD299E" w14:paraId="6147C8C2" w14:textId="77777777" w:rsidTr="008A4A63">
        <w:trPr>
          <w:tblHeader/>
        </w:trPr>
        <w:tc>
          <w:tcPr>
            <w:tcW w:w="805" w:type="dxa"/>
          </w:tcPr>
          <w:p w14:paraId="043E8F39" w14:textId="77777777" w:rsidR="009D7825" w:rsidRPr="00DD299E" w:rsidRDefault="009D7825" w:rsidP="00195896">
            <w:pPr>
              <w:jc w:val="center"/>
              <w:rPr>
                <w:rFonts w:ascii="Arial" w:hAnsi="Arial" w:cs="Arial"/>
                <w:sz w:val="24"/>
                <w:szCs w:val="24"/>
              </w:rPr>
            </w:pPr>
            <w:r w:rsidRPr="00DD299E">
              <w:rPr>
                <w:rFonts w:ascii="Arial" w:hAnsi="Arial" w:cs="Arial"/>
                <w:b/>
                <w:bCs/>
                <w:sz w:val="24"/>
                <w:szCs w:val="24"/>
              </w:rPr>
              <w:t>Sr. No.</w:t>
            </w:r>
          </w:p>
        </w:tc>
        <w:tc>
          <w:tcPr>
            <w:tcW w:w="1800" w:type="dxa"/>
          </w:tcPr>
          <w:p w14:paraId="6F0931EE" w14:textId="77777777" w:rsidR="009D7825" w:rsidRPr="00DD299E" w:rsidRDefault="009D7825" w:rsidP="002B5680">
            <w:pPr>
              <w:rPr>
                <w:rFonts w:ascii="Arial" w:hAnsi="Arial" w:cs="Arial"/>
                <w:sz w:val="24"/>
                <w:szCs w:val="24"/>
              </w:rPr>
            </w:pPr>
            <w:r w:rsidRPr="00DD299E">
              <w:rPr>
                <w:rFonts w:ascii="Arial" w:eastAsia="Times New Roman" w:hAnsi="Arial" w:cs="Arial"/>
                <w:b/>
                <w:bCs/>
                <w:sz w:val="24"/>
                <w:szCs w:val="24"/>
                <w:lang w:bidi="hi-IN"/>
              </w:rPr>
              <w:t>Clause No. &amp; Reference</w:t>
            </w:r>
          </w:p>
        </w:tc>
        <w:tc>
          <w:tcPr>
            <w:tcW w:w="2700" w:type="dxa"/>
          </w:tcPr>
          <w:p w14:paraId="4ECD6874" w14:textId="77777777" w:rsidR="009D7825" w:rsidRPr="00DD299E" w:rsidRDefault="009D7825" w:rsidP="002B5680">
            <w:pPr>
              <w:rPr>
                <w:rFonts w:ascii="Arial" w:hAnsi="Arial" w:cs="Arial"/>
                <w:sz w:val="24"/>
                <w:szCs w:val="24"/>
              </w:rPr>
            </w:pPr>
            <w:r w:rsidRPr="00DD299E">
              <w:rPr>
                <w:rFonts w:ascii="Arial" w:hAnsi="Arial" w:cs="Arial"/>
                <w:b/>
                <w:bCs/>
                <w:sz w:val="24"/>
                <w:szCs w:val="24"/>
              </w:rPr>
              <w:t>Tender Description</w:t>
            </w:r>
          </w:p>
        </w:tc>
        <w:tc>
          <w:tcPr>
            <w:tcW w:w="4230" w:type="dxa"/>
          </w:tcPr>
          <w:p w14:paraId="392D00AF" w14:textId="77777777" w:rsidR="009D7825" w:rsidRPr="00DD299E" w:rsidRDefault="009D7825" w:rsidP="002B5680">
            <w:pPr>
              <w:rPr>
                <w:rFonts w:ascii="Arial" w:hAnsi="Arial" w:cs="Arial"/>
                <w:sz w:val="24"/>
                <w:szCs w:val="24"/>
              </w:rPr>
            </w:pPr>
            <w:r w:rsidRPr="00DD299E">
              <w:rPr>
                <w:rFonts w:ascii="Arial" w:hAnsi="Arial" w:cs="Arial"/>
                <w:b/>
                <w:bCs/>
                <w:sz w:val="24"/>
                <w:szCs w:val="24"/>
              </w:rPr>
              <w:t>Bidders Query</w:t>
            </w:r>
          </w:p>
        </w:tc>
        <w:tc>
          <w:tcPr>
            <w:tcW w:w="4230" w:type="dxa"/>
          </w:tcPr>
          <w:p w14:paraId="0E800B8D" w14:textId="77777777" w:rsidR="009D7825" w:rsidRPr="00DD299E" w:rsidRDefault="009D7825" w:rsidP="002B5680">
            <w:pPr>
              <w:rPr>
                <w:rFonts w:ascii="Arial" w:hAnsi="Arial" w:cs="Arial"/>
                <w:sz w:val="24"/>
                <w:szCs w:val="24"/>
              </w:rPr>
            </w:pPr>
            <w:r w:rsidRPr="00DD299E">
              <w:rPr>
                <w:rFonts w:ascii="Arial" w:eastAsia="Times New Roman" w:hAnsi="Arial" w:cs="Arial"/>
                <w:b/>
                <w:bCs/>
                <w:color w:val="000000"/>
                <w:sz w:val="24"/>
                <w:szCs w:val="24"/>
                <w:lang w:bidi="hi-IN"/>
              </w:rPr>
              <w:t>POWERGRID Reply</w:t>
            </w:r>
          </w:p>
        </w:tc>
      </w:tr>
      <w:tr w:rsidR="00EF0506" w:rsidRPr="00DD299E" w14:paraId="58FB787E" w14:textId="77777777" w:rsidTr="00C22168">
        <w:trPr>
          <w:trHeight w:val="128"/>
        </w:trPr>
        <w:tc>
          <w:tcPr>
            <w:tcW w:w="13765" w:type="dxa"/>
            <w:gridSpan w:val="5"/>
            <w:shd w:val="clear" w:color="auto" w:fill="FFF2CC" w:themeFill="accent4" w:themeFillTint="33"/>
          </w:tcPr>
          <w:p w14:paraId="4BE98761" w14:textId="57ECDFF6" w:rsidR="00EF0506" w:rsidRPr="00F165E3" w:rsidRDefault="00EF0506" w:rsidP="002B5680">
            <w:pPr>
              <w:ind w:right="84"/>
              <w:jc w:val="both"/>
              <w:rPr>
                <w:rFonts w:ascii="Arial" w:hAnsi="Arial" w:cs="Arial"/>
                <w:b/>
                <w:bCs/>
                <w:sz w:val="24"/>
                <w:szCs w:val="24"/>
                <w:highlight w:val="yellow"/>
              </w:rPr>
            </w:pPr>
          </w:p>
        </w:tc>
      </w:tr>
      <w:tr w:rsidR="00C84F22" w:rsidRPr="00DD299E" w14:paraId="22A4BBDA" w14:textId="77777777" w:rsidTr="008A4A63">
        <w:tc>
          <w:tcPr>
            <w:tcW w:w="805" w:type="dxa"/>
            <w:vMerge w:val="restart"/>
          </w:tcPr>
          <w:p w14:paraId="2866A6D1" w14:textId="77777777" w:rsidR="00C84F22" w:rsidRPr="00DD299E" w:rsidRDefault="00C84F22" w:rsidP="00F52975">
            <w:pPr>
              <w:pStyle w:val="ListParagraph"/>
              <w:numPr>
                <w:ilvl w:val="0"/>
                <w:numId w:val="3"/>
              </w:numPr>
              <w:ind w:left="337" w:right="-16"/>
              <w:jc w:val="center"/>
              <w:rPr>
                <w:rFonts w:ascii="Arial" w:hAnsi="Arial" w:cs="Arial"/>
                <w:sz w:val="24"/>
                <w:szCs w:val="24"/>
              </w:rPr>
            </w:pPr>
          </w:p>
        </w:tc>
        <w:tc>
          <w:tcPr>
            <w:tcW w:w="1800" w:type="dxa"/>
          </w:tcPr>
          <w:p w14:paraId="051A7041" w14:textId="1771CFA1" w:rsidR="00C84F22" w:rsidRPr="00DD299E" w:rsidRDefault="00C84F22" w:rsidP="00F52975">
            <w:pPr>
              <w:jc w:val="center"/>
              <w:rPr>
                <w:rFonts w:ascii="Arial" w:hAnsi="Arial" w:cs="Arial"/>
                <w:sz w:val="24"/>
                <w:szCs w:val="24"/>
              </w:rPr>
            </w:pPr>
            <w:r>
              <w:rPr>
                <w:rFonts w:ascii="Arial" w:hAnsi="Arial" w:cs="Arial"/>
                <w:sz w:val="24"/>
                <w:szCs w:val="24"/>
              </w:rPr>
              <w:t>SBD Part-2</w:t>
            </w:r>
          </w:p>
        </w:tc>
        <w:tc>
          <w:tcPr>
            <w:tcW w:w="2700" w:type="dxa"/>
          </w:tcPr>
          <w:p w14:paraId="6251164C" w14:textId="35927C61" w:rsidR="00C84F22" w:rsidRPr="00636829" w:rsidRDefault="00C84F22" w:rsidP="00F52975">
            <w:pPr>
              <w:jc w:val="both"/>
              <w:rPr>
                <w:rFonts w:ascii="Arial" w:hAnsi="Arial" w:cs="Arial"/>
                <w:sz w:val="24"/>
                <w:szCs w:val="24"/>
              </w:rPr>
            </w:pPr>
            <w:r>
              <w:rPr>
                <w:rFonts w:ascii="Arial" w:hAnsi="Arial" w:cs="Arial"/>
                <w:sz w:val="24"/>
                <w:szCs w:val="24"/>
              </w:rPr>
              <w:t>Technical Specifications</w:t>
            </w:r>
          </w:p>
        </w:tc>
        <w:tc>
          <w:tcPr>
            <w:tcW w:w="4230" w:type="dxa"/>
          </w:tcPr>
          <w:p w14:paraId="5BD153A6" w14:textId="7566B6F5" w:rsidR="00C84F22" w:rsidRPr="00664054" w:rsidRDefault="00C84F22" w:rsidP="00664054">
            <w:pPr>
              <w:pStyle w:val="ListParagraph"/>
              <w:numPr>
                <w:ilvl w:val="0"/>
                <w:numId w:val="26"/>
              </w:numPr>
              <w:shd w:val="clear" w:color="auto" w:fill="FFFFFF"/>
              <w:spacing w:line="240" w:lineRule="auto"/>
              <w:jc w:val="both"/>
              <w:rPr>
                <w:rFonts w:ascii="Arial" w:hAnsi="Arial" w:cs="Arial"/>
                <w:sz w:val="24"/>
                <w:szCs w:val="24"/>
              </w:rPr>
            </w:pPr>
            <w:r w:rsidRPr="00664054">
              <w:rPr>
                <w:rFonts w:ascii="Arial" w:hAnsi="Arial" w:cs="Arial"/>
                <w:sz w:val="24"/>
                <w:szCs w:val="24"/>
              </w:rPr>
              <w:t>Kindly provide TS for 630 kVA, 11/0.433kV, 3PH LT Transformer complete with all accessories</w:t>
            </w:r>
          </w:p>
        </w:tc>
        <w:tc>
          <w:tcPr>
            <w:tcW w:w="4230" w:type="dxa"/>
          </w:tcPr>
          <w:p w14:paraId="0882F2AE" w14:textId="6BBFD2CF" w:rsidR="00C84F22" w:rsidRPr="00DD299E" w:rsidRDefault="00C84F22" w:rsidP="00F52975">
            <w:pPr>
              <w:jc w:val="both"/>
              <w:rPr>
                <w:rFonts w:ascii="Arial" w:hAnsi="Arial" w:cs="Arial"/>
                <w:sz w:val="24"/>
                <w:szCs w:val="24"/>
              </w:rPr>
            </w:pPr>
            <w:r>
              <w:rPr>
                <w:rFonts w:ascii="Arial" w:hAnsi="Arial" w:cs="Arial"/>
                <w:sz w:val="24"/>
                <w:szCs w:val="24"/>
              </w:rPr>
              <w:t>Refer SBD Part-2, Technical Specifications (3 Phase Distribution Transformers 11 or 33 kV/433-250V (Outdoor Type) &amp; Section projects Clause 2.4.2.</w:t>
            </w:r>
          </w:p>
        </w:tc>
      </w:tr>
      <w:tr w:rsidR="00C84F22" w:rsidRPr="00DD299E" w14:paraId="3A8D1B7D" w14:textId="77777777" w:rsidTr="008A4A63">
        <w:tc>
          <w:tcPr>
            <w:tcW w:w="805" w:type="dxa"/>
            <w:vMerge/>
          </w:tcPr>
          <w:p w14:paraId="1F1FBA03" w14:textId="77777777" w:rsidR="00C84F22" w:rsidRPr="00C84F22" w:rsidRDefault="00C84F22" w:rsidP="00C84F22">
            <w:pPr>
              <w:ind w:left="180" w:right="-16"/>
              <w:jc w:val="center"/>
              <w:rPr>
                <w:rFonts w:ascii="Arial" w:hAnsi="Arial" w:cs="Arial"/>
                <w:sz w:val="24"/>
                <w:szCs w:val="24"/>
              </w:rPr>
            </w:pPr>
          </w:p>
        </w:tc>
        <w:tc>
          <w:tcPr>
            <w:tcW w:w="1800" w:type="dxa"/>
          </w:tcPr>
          <w:p w14:paraId="1F2FBE56" w14:textId="0AF947F3" w:rsidR="00C84F22" w:rsidRDefault="00C84F22" w:rsidP="0063617A">
            <w:pPr>
              <w:jc w:val="center"/>
              <w:rPr>
                <w:rFonts w:ascii="Arial" w:hAnsi="Arial" w:cs="Arial"/>
                <w:sz w:val="24"/>
                <w:szCs w:val="24"/>
              </w:rPr>
            </w:pPr>
            <w:r>
              <w:rPr>
                <w:rFonts w:ascii="Arial" w:hAnsi="Arial" w:cs="Arial"/>
                <w:sz w:val="24"/>
                <w:szCs w:val="24"/>
              </w:rPr>
              <w:t>SBD Part-2</w:t>
            </w:r>
          </w:p>
        </w:tc>
        <w:tc>
          <w:tcPr>
            <w:tcW w:w="2700" w:type="dxa"/>
          </w:tcPr>
          <w:p w14:paraId="05A5BA65" w14:textId="1849F2DF"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41EC5D4E" w14:textId="2F36F5AD" w:rsidR="00C84F22" w:rsidRPr="00664054" w:rsidRDefault="00C84F22" w:rsidP="00664054">
            <w:pPr>
              <w:pStyle w:val="ListParagraph"/>
              <w:numPr>
                <w:ilvl w:val="0"/>
                <w:numId w:val="26"/>
              </w:numPr>
              <w:shd w:val="clear" w:color="auto" w:fill="FFFFFF"/>
              <w:spacing w:line="240" w:lineRule="auto"/>
              <w:jc w:val="both"/>
              <w:rPr>
                <w:rFonts w:ascii="Arial" w:hAnsi="Arial" w:cs="Arial"/>
                <w:sz w:val="24"/>
                <w:szCs w:val="24"/>
              </w:rPr>
            </w:pPr>
            <w:r w:rsidRPr="00664054">
              <w:rPr>
                <w:rFonts w:ascii="Arial" w:hAnsi="Arial" w:cs="Arial"/>
                <w:sz w:val="24"/>
                <w:szCs w:val="24"/>
              </w:rPr>
              <w:t>Kindly provide TS for 765 kVA, 11/0.433kV, 3PH LT Transformer complete with all accessories</w:t>
            </w:r>
          </w:p>
        </w:tc>
        <w:tc>
          <w:tcPr>
            <w:tcW w:w="4230" w:type="dxa"/>
          </w:tcPr>
          <w:p w14:paraId="23C43E0C" w14:textId="1429A063" w:rsidR="00C84F22" w:rsidRPr="00DD299E" w:rsidRDefault="00C84F22" w:rsidP="0063617A">
            <w:pPr>
              <w:jc w:val="both"/>
              <w:rPr>
                <w:rFonts w:ascii="Arial" w:hAnsi="Arial" w:cs="Arial"/>
                <w:sz w:val="24"/>
                <w:szCs w:val="24"/>
              </w:rPr>
            </w:pPr>
            <w:r>
              <w:rPr>
                <w:rFonts w:ascii="Arial" w:hAnsi="Arial" w:cs="Arial"/>
                <w:sz w:val="24"/>
                <w:szCs w:val="24"/>
              </w:rPr>
              <w:t>Refer SBD Part-2, Technical Specifications (3 Phase Distribution Transformers 11 or 33 kV/433-250V (Outdoor Type) &amp; Section projects Clause 2.4.2.</w:t>
            </w:r>
          </w:p>
        </w:tc>
      </w:tr>
      <w:tr w:rsidR="00C84F22" w:rsidRPr="00DD299E" w14:paraId="10EAE6E6" w14:textId="77777777" w:rsidTr="008A4A63">
        <w:tc>
          <w:tcPr>
            <w:tcW w:w="805" w:type="dxa"/>
            <w:vMerge/>
          </w:tcPr>
          <w:p w14:paraId="6937D0AC" w14:textId="77777777" w:rsidR="00C84F22" w:rsidRPr="00C84F22" w:rsidRDefault="00C84F22" w:rsidP="00C84F22">
            <w:pPr>
              <w:ind w:left="180" w:right="-16"/>
              <w:jc w:val="center"/>
              <w:rPr>
                <w:rFonts w:ascii="Arial" w:hAnsi="Arial" w:cs="Arial"/>
                <w:sz w:val="24"/>
                <w:szCs w:val="24"/>
              </w:rPr>
            </w:pPr>
          </w:p>
        </w:tc>
        <w:tc>
          <w:tcPr>
            <w:tcW w:w="1800" w:type="dxa"/>
          </w:tcPr>
          <w:p w14:paraId="1D4D38F1" w14:textId="496181DA" w:rsidR="00C84F22" w:rsidRDefault="00C84F22" w:rsidP="0063617A">
            <w:pPr>
              <w:jc w:val="center"/>
              <w:rPr>
                <w:rFonts w:ascii="Arial" w:hAnsi="Arial" w:cs="Arial"/>
                <w:sz w:val="24"/>
                <w:szCs w:val="24"/>
              </w:rPr>
            </w:pPr>
            <w:r>
              <w:rPr>
                <w:rFonts w:ascii="Arial" w:hAnsi="Arial" w:cs="Arial"/>
                <w:sz w:val="24"/>
                <w:szCs w:val="24"/>
              </w:rPr>
              <w:t>SBD Part-2</w:t>
            </w:r>
          </w:p>
        </w:tc>
        <w:tc>
          <w:tcPr>
            <w:tcW w:w="2700" w:type="dxa"/>
          </w:tcPr>
          <w:p w14:paraId="368E42F4" w14:textId="3CBF6362"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0AAB5679" w14:textId="4C2C4890" w:rsidR="00C84F22" w:rsidRPr="00664054" w:rsidRDefault="00C84F22" w:rsidP="00664054">
            <w:pPr>
              <w:pStyle w:val="ListParagraph"/>
              <w:numPr>
                <w:ilvl w:val="0"/>
                <w:numId w:val="26"/>
              </w:numPr>
              <w:shd w:val="clear" w:color="auto" w:fill="FFFFFF"/>
              <w:spacing w:line="240" w:lineRule="auto"/>
              <w:jc w:val="both"/>
              <w:rPr>
                <w:rFonts w:ascii="Arial" w:hAnsi="Arial" w:cs="Arial"/>
                <w:sz w:val="24"/>
                <w:szCs w:val="24"/>
              </w:rPr>
            </w:pPr>
            <w:r w:rsidRPr="00664054">
              <w:rPr>
                <w:rFonts w:ascii="Arial" w:hAnsi="Arial" w:cs="Arial"/>
                <w:sz w:val="24"/>
                <w:szCs w:val="24"/>
              </w:rPr>
              <w:t>Kindly provide TS for 1000 kVA, 11/0.433kV, 3PH LT Transformer complete with all accessories</w:t>
            </w:r>
          </w:p>
        </w:tc>
        <w:tc>
          <w:tcPr>
            <w:tcW w:w="4230" w:type="dxa"/>
          </w:tcPr>
          <w:p w14:paraId="6A210C8A" w14:textId="11FF743F" w:rsidR="00C84F22" w:rsidRPr="00DD299E" w:rsidRDefault="00C84F22" w:rsidP="0063617A">
            <w:pPr>
              <w:jc w:val="both"/>
              <w:rPr>
                <w:rFonts w:ascii="Arial" w:hAnsi="Arial" w:cs="Arial"/>
                <w:sz w:val="24"/>
                <w:szCs w:val="24"/>
              </w:rPr>
            </w:pPr>
            <w:r>
              <w:rPr>
                <w:rFonts w:ascii="Arial" w:hAnsi="Arial" w:cs="Arial"/>
                <w:sz w:val="24"/>
                <w:szCs w:val="24"/>
              </w:rPr>
              <w:t>Refer SBD Part-2, Technical Specifications (3 Phase Distribution Transformers 11 or 33 kV/433-250V (Outdoor Type) &amp; Section projects Clause 2.4.2.</w:t>
            </w:r>
          </w:p>
        </w:tc>
      </w:tr>
      <w:tr w:rsidR="00C84F22" w:rsidRPr="00DD299E" w14:paraId="2547E2E5" w14:textId="77777777" w:rsidTr="008A4A63">
        <w:tc>
          <w:tcPr>
            <w:tcW w:w="805" w:type="dxa"/>
            <w:vMerge/>
          </w:tcPr>
          <w:p w14:paraId="572630B2" w14:textId="77777777" w:rsidR="00C84F22" w:rsidRPr="00C84F22" w:rsidRDefault="00C84F22" w:rsidP="00C84F22">
            <w:pPr>
              <w:ind w:left="180" w:right="-16"/>
              <w:jc w:val="center"/>
              <w:rPr>
                <w:rFonts w:ascii="Arial" w:hAnsi="Arial" w:cs="Arial"/>
                <w:sz w:val="24"/>
                <w:szCs w:val="24"/>
              </w:rPr>
            </w:pPr>
          </w:p>
        </w:tc>
        <w:tc>
          <w:tcPr>
            <w:tcW w:w="1800" w:type="dxa"/>
          </w:tcPr>
          <w:p w14:paraId="6F26F514" w14:textId="6A087CCC" w:rsidR="00C84F22" w:rsidRPr="00DD299E" w:rsidRDefault="00C84F22" w:rsidP="0063617A">
            <w:pPr>
              <w:jc w:val="center"/>
              <w:rPr>
                <w:rFonts w:ascii="Arial" w:hAnsi="Arial" w:cs="Arial"/>
                <w:sz w:val="24"/>
                <w:szCs w:val="24"/>
              </w:rPr>
            </w:pPr>
            <w:r>
              <w:rPr>
                <w:rFonts w:ascii="Arial" w:hAnsi="Arial" w:cs="Arial"/>
                <w:sz w:val="24"/>
                <w:szCs w:val="24"/>
              </w:rPr>
              <w:t>SBD Part-2</w:t>
            </w:r>
          </w:p>
        </w:tc>
        <w:tc>
          <w:tcPr>
            <w:tcW w:w="2700" w:type="dxa"/>
          </w:tcPr>
          <w:p w14:paraId="4494E6FE" w14:textId="62A88BCD"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1F6E7950" w14:textId="45647054"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Kindly provide TS for 72.5 kV, 1250 A, 31.5 kA, 3PH Circuit Breaker with support structure</w:t>
            </w:r>
          </w:p>
        </w:tc>
        <w:tc>
          <w:tcPr>
            <w:tcW w:w="4230" w:type="dxa"/>
          </w:tcPr>
          <w:p w14:paraId="064A295E" w14:textId="77777777" w:rsidR="00C84F22" w:rsidRDefault="00C84F22" w:rsidP="0063617A">
            <w:pPr>
              <w:jc w:val="both"/>
              <w:rPr>
                <w:rFonts w:ascii="Arial" w:hAnsi="Arial" w:cs="Arial"/>
                <w:sz w:val="24"/>
                <w:szCs w:val="24"/>
              </w:rPr>
            </w:pPr>
            <w:r>
              <w:rPr>
                <w:rFonts w:ascii="Arial" w:hAnsi="Arial" w:cs="Arial"/>
                <w:sz w:val="24"/>
                <w:szCs w:val="24"/>
              </w:rPr>
              <w:t xml:space="preserve">Refer SBD Part-2, Technical Specifications (66kV Circuit Breaker Outdoor type) </w:t>
            </w:r>
          </w:p>
          <w:p w14:paraId="6C30C023" w14:textId="20FDCDC3" w:rsidR="00C84F22" w:rsidRPr="000E7FAD" w:rsidRDefault="00C84F22" w:rsidP="0063617A">
            <w:pPr>
              <w:jc w:val="both"/>
              <w:rPr>
                <w:rFonts w:ascii="Arial" w:hAnsi="Arial" w:cs="Arial"/>
                <w:sz w:val="24"/>
                <w:szCs w:val="24"/>
              </w:rPr>
            </w:pPr>
            <w:r>
              <w:rPr>
                <w:rFonts w:ascii="Arial" w:hAnsi="Arial" w:cs="Arial"/>
                <w:sz w:val="24"/>
                <w:szCs w:val="24"/>
              </w:rPr>
              <w:t xml:space="preserve">Also refer Clause 2.2.1 of section Projects (Construction of new sub-station). </w:t>
            </w:r>
          </w:p>
        </w:tc>
      </w:tr>
      <w:tr w:rsidR="00C84F22" w:rsidRPr="00DD299E" w14:paraId="589CC12E" w14:textId="77777777" w:rsidTr="008A4A63">
        <w:tc>
          <w:tcPr>
            <w:tcW w:w="805" w:type="dxa"/>
            <w:vMerge/>
          </w:tcPr>
          <w:p w14:paraId="50703766" w14:textId="77777777" w:rsidR="00C84F22" w:rsidRPr="00C84F22" w:rsidRDefault="00C84F22" w:rsidP="00C84F22">
            <w:pPr>
              <w:ind w:left="180" w:right="-16"/>
              <w:jc w:val="center"/>
              <w:rPr>
                <w:rFonts w:ascii="Arial" w:hAnsi="Arial" w:cs="Arial"/>
                <w:sz w:val="24"/>
                <w:szCs w:val="24"/>
              </w:rPr>
            </w:pPr>
          </w:p>
        </w:tc>
        <w:tc>
          <w:tcPr>
            <w:tcW w:w="1800" w:type="dxa"/>
          </w:tcPr>
          <w:p w14:paraId="7C0A1785" w14:textId="019C3273" w:rsidR="00C84F22" w:rsidRPr="00DD299E" w:rsidRDefault="00C84F22" w:rsidP="0063617A">
            <w:pPr>
              <w:jc w:val="center"/>
              <w:rPr>
                <w:rFonts w:ascii="Arial" w:hAnsi="Arial" w:cs="Arial"/>
                <w:color w:val="000000"/>
                <w:sz w:val="24"/>
                <w:szCs w:val="24"/>
              </w:rPr>
            </w:pPr>
            <w:r>
              <w:rPr>
                <w:rFonts w:ascii="Arial" w:hAnsi="Arial" w:cs="Arial"/>
                <w:sz w:val="24"/>
                <w:szCs w:val="24"/>
              </w:rPr>
              <w:t>SBD Part-2</w:t>
            </w:r>
          </w:p>
        </w:tc>
        <w:tc>
          <w:tcPr>
            <w:tcW w:w="2700" w:type="dxa"/>
          </w:tcPr>
          <w:p w14:paraId="2A3556DC" w14:textId="60481342"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5B51EE0B" w14:textId="00D4253D"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Kindly provide TS for 33 kV, 1250 A, 25 kA, 3PH Circuit Breaker with support structure</w:t>
            </w:r>
          </w:p>
        </w:tc>
        <w:tc>
          <w:tcPr>
            <w:tcW w:w="4230" w:type="dxa"/>
          </w:tcPr>
          <w:p w14:paraId="260170D1" w14:textId="77777777" w:rsidR="00C84F22" w:rsidRDefault="00C84F22" w:rsidP="0063617A">
            <w:pPr>
              <w:ind w:right="84"/>
              <w:jc w:val="both"/>
              <w:rPr>
                <w:rFonts w:ascii="Arial" w:hAnsi="Arial" w:cs="Arial"/>
                <w:sz w:val="24"/>
                <w:szCs w:val="24"/>
              </w:rPr>
            </w:pPr>
            <w:r>
              <w:rPr>
                <w:rFonts w:ascii="Arial" w:hAnsi="Arial" w:cs="Arial"/>
                <w:sz w:val="24"/>
                <w:szCs w:val="24"/>
              </w:rPr>
              <w:t>Refer clause 2.4.3 of Section projects for Circuit Breakers.</w:t>
            </w:r>
          </w:p>
          <w:p w14:paraId="7CC81E22" w14:textId="77777777" w:rsidR="00C84F22" w:rsidRDefault="00C84F22" w:rsidP="0063617A">
            <w:pPr>
              <w:ind w:right="84"/>
              <w:jc w:val="both"/>
              <w:rPr>
                <w:rFonts w:ascii="Arial" w:hAnsi="Arial" w:cs="Arial"/>
                <w:sz w:val="24"/>
                <w:szCs w:val="24"/>
              </w:rPr>
            </w:pPr>
          </w:p>
          <w:p w14:paraId="2AF097A0" w14:textId="799390E7" w:rsidR="00C84F22" w:rsidRPr="00562254" w:rsidRDefault="00C84F22" w:rsidP="0063617A">
            <w:pPr>
              <w:ind w:right="84"/>
              <w:jc w:val="both"/>
              <w:rPr>
                <w:rFonts w:ascii="Arial" w:hAnsi="Arial" w:cs="Arial"/>
                <w:sz w:val="24"/>
                <w:szCs w:val="24"/>
              </w:rPr>
            </w:pPr>
            <w:r>
              <w:rPr>
                <w:rFonts w:ascii="Arial" w:hAnsi="Arial" w:cs="Arial"/>
                <w:sz w:val="24"/>
                <w:szCs w:val="24"/>
              </w:rPr>
              <w:t>Also r</w:t>
            </w:r>
            <w:r w:rsidRPr="00562254">
              <w:rPr>
                <w:rFonts w:ascii="Arial" w:hAnsi="Arial" w:cs="Arial"/>
                <w:sz w:val="24"/>
                <w:szCs w:val="24"/>
              </w:rPr>
              <w:t xml:space="preserve">efer Clause 3.3 of Section -Project of Bidding documents which is reproduced below:  </w:t>
            </w:r>
          </w:p>
          <w:p w14:paraId="7125F7B5" w14:textId="6AF59AA8" w:rsidR="00C84F22" w:rsidRPr="00DD299E" w:rsidRDefault="00C84F22" w:rsidP="0063617A">
            <w:pPr>
              <w:jc w:val="both"/>
              <w:rPr>
                <w:rFonts w:ascii="Arial" w:hAnsi="Arial" w:cs="Arial"/>
                <w:sz w:val="24"/>
                <w:szCs w:val="24"/>
              </w:rPr>
            </w:pPr>
            <w:r w:rsidRPr="00562254">
              <w:rPr>
                <w:rFonts w:ascii="Arial" w:hAnsi="Arial" w:cs="Arial"/>
                <w:sz w:val="24"/>
                <w:szCs w:val="24"/>
              </w:rPr>
              <w:t xml:space="preserve">In case specification of any equipment /material is not included in this volume, the same shall be </w:t>
            </w:r>
            <w:r w:rsidRPr="00562254">
              <w:rPr>
                <w:rFonts w:ascii="Arial" w:hAnsi="Arial" w:cs="Arial"/>
                <w:sz w:val="24"/>
                <w:szCs w:val="24"/>
              </w:rPr>
              <w:lastRenderedPageBreak/>
              <w:t>supplied as per relevant standards. Latest REC specification &amp; Construction Standards may also be referred to</w:t>
            </w:r>
            <w:r>
              <w:rPr>
                <w:rFonts w:ascii="Arial" w:hAnsi="Arial" w:cs="Arial"/>
                <w:sz w:val="24"/>
                <w:szCs w:val="24"/>
              </w:rPr>
              <w:t>.</w:t>
            </w:r>
          </w:p>
        </w:tc>
      </w:tr>
      <w:tr w:rsidR="00C84F22" w:rsidRPr="00DD299E" w14:paraId="56B5024D" w14:textId="77777777" w:rsidTr="008A4A63">
        <w:tc>
          <w:tcPr>
            <w:tcW w:w="805" w:type="dxa"/>
            <w:vMerge/>
          </w:tcPr>
          <w:p w14:paraId="524A1864" w14:textId="77777777" w:rsidR="00C84F22" w:rsidRPr="00C84F22" w:rsidRDefault="00C84F22" w:rsidP="00C84F22">
            <w:pPr>
              <w:ind w:left="180" w:right="-16"/>
              <w:jc w:val="center"/>
              <w:rPr>
                <w:rFonts w:ascii="Arial" w:hAnsi="Arial" w:cs="Arial"/>
                <w:sz w:val="24"/>
                <w:szCs w:val="24"/>
              </w:rPr>
            </w:pPr>
          </w:p>
        </w:tc>
        <w:tc>
          <w:tcPr>
            <w:tcW w:w="1800" w:type="dxa"/>
          </w:tcPr>
          <w:p w14:paraId="7F969150" w14:textId="6BA8D750" w:rsidR="00C84F22" w:rsidRPr="00DD299E" w:rsidRDefault="00C84F22" w:rsidP="0063617A">
            <w:pPr>
              <w:jc w:val="center"/>
              <w:rPr>
                <w:rFonts w:ascii="Arial" w:hAnsi="Arial" w:cs="Arial"/>
                <w:color w:val="000000"/>
                <w:sz w:val="24"/>
                <w:szCs w:val="24"/>
              </w:rPr>
            </w:pPr>
            <w:r>
              <w:rPr>
                <w:rFonts w:ascii="Arial" w:hAnsi="Arial" w:cs="Arial"/>
                <w:sz w:val="24"/>
                <w:szCs w:val="24"/>
              </w:rPr>
              <w:t>SBD Part-2</w:t>
            </w:r>
          </w:p>
        </w:tc>
        <w:tc>
          <w:tcPr>
            <w:tcW w:w="2700" w:type="dxa"/>
          </w:tcPr>
          <w:p w14:paraId="4E5193DC" w14:textId="47590994"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2AA24B0C" w14:textId="58B74383"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 xml:space="preserve">Kindly provide TS for 110V, 150AH, NI-CD Battery bank </w:t>
            </w:r>
            <w:proofErr w:type="spellStart"/>
            <w:r w:rsidRPr="00664054">
              <w:rPr>
                <w:rFonts w:ascii="Arial" w:hAnsi="Arial" w:cs="Arial"/>
                <w:sz w:val="24"/>
                <w:szCs w:val="24"/>
              </w:rPr>
              <w:t>alongwith</w:t>
            </w:r>
            <w:proofErr w:type="spellEnd"/>
            <w:r w:rsidRPr="00664054">
              <w:rPr>
                <w:rFonts w:ascii="Arial" w:hAnsi="Arial" w:cs="Arial"/>
                <w:sz w:val="24"/>
                <w:szCs w:val="24"/>
              </w:rPr>
              <w:t xml:space="preserve"> accessories &amp; connectors as per TS</w:t>
            </w:r>
          </w:p>
        </w:tc>
        <w:tc>
          <w:tcPr>
            <w:tcW w:w="4230" w:type="dxa"/>
          </w:tcPr>
          <w:p w14:paraId="2F25C2F5" w14:textId="150C395C" w:rsidR="00C84F22" w:rsidRPr="00DD299E" w:rsidRDefault="00C84F22" w:rsidP="0063617A">
            <w:pPr>
              <w:jc w:val="both"/>
              <w:rPr>
                <w:rFonts w:ascii="Arial" w:hAnsi="Arial" w:cs="Arial"/>
                <w:sz w:val="24"/>
                <w:szCs w:val="24"/>
              </w:rPr>
            </w:pPr>
            <w:r>
              <w:rPr>
                <w:rFonts w:ascii="Arial" w:hAnsi="Arial" w:cs="Arial"/>
                <w:sz w:val="24"/>
                <w:szCs w:val="24"/>
              </w:rPr>
              <w:t xml:space="preserve">Refer SBD Part-2, Technical Specifications (Batteries &amp; Charger) </w:t>
            </w:r>
          </w:p>
        </w:tc>
      </w:tr>
      <w:tr w:rsidR="00C84F22" w:rsidRPr="00DD299E" w14:paraId="585F9D82" w14:textId="77777777" w:rsidTr="008A4A63">
        <w:tc>
          <w:tcPr>
            <w:tcW w:w="805" w:type="dxa"/>
            <w:vMerge/>
          </w:tcPr>
          <w:p w14:paraId="2D4B9285" w14:textId="77777777" w:rsidR="00C84F22" w:rsidRPr="00C84F22" w:rsidRDefault="00C84F22" w:rsidP="00C84F22">
            <w:pPr>
              <w:ind w:left="180" w:right="-16"/>
              <w:jc w:val="center"/>
              <w:rPr>
                <w:rFonts w:ascii="Arial" w:hAnsi="Arial" w:cs="Arial"/>
                <w:sz w:val="24"/>
                <w:szCs w:val="24"/>
              </w:rPr>
            </w:pPr>
          </w:p>
        </w:tc>
        <w:tc>
          <w:tcPr>
            <w:tcW w:w="1800" w:type="dxa"/>
          </w:tcPr>
          <w:p w14:paraId="4740D35B" w14:textId="1C13D365" w:rsidR="00C84F22" w:rsidRPr="00DD299E" w:rsidRDefault="00C84F22" w:rsidP="0063617A">
            <w:pPr>
              <w:jc w:val="center"/>
              <w:rPr>
                <w:rFonts w:ascii="Arial" w:hAnsi="Arial" w:cs="Arial"/>
                <w:color w:val="000000"/>
                <w:sz w:val="24"/>
                <w:szCs w:val="24"/>
              </w:rPr>
            </w:pPr>
            <w:r>
              <w:rPr>
                <w:rFonts w:ascii="Arial" w:hAnsi="Arial" w:cs="Arial"/>
                <w:sz w:val="24"/>
                <w:szCs w:val="24"/>
              </w:rPr>
              <w:t>SBD Part-2</w:t>
            </w:r>
          </w:p>
        </w:tc>
        <w:tc>
          <w:tcPr>
            <w:tcW w:w="2700" w:type="dxa"/>
          </w:tcPr>
          <w:p w14:paraId="1CF92F24" w14:textId="3FA198E4"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1E922CD4" w14:textId="6CC17D81"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 xml:space="preserve">Kindly provide TS for 110V, Float Cum boost battery charger with full wave, full control rectification, Single Phase, 50 Hz AC input supply for charging 110V Battery bank </w:t>
            </w:r>
            <w:proofErr w:type="spellStart"/>
            <w:r w:rsidRPr="00664054">
              <w:rPr>
                <w:rFonts w:ascii="Arial" w:hAnsi="Arial" w:cs="Arial"/>
                <w:sz w:val="24"/>
                <w:szCs w:val="24"/>
              </w:rPr>
              <w:t>alongwith</w:t>
            </w:r>
            <w:proofErr w:type="spellEnd"/>
            <w:r w:rsidRPr="00664054">
              <w:rPr>
                <w:rFonts w:ascii="Arial" w:hAnsi="Arial" w:cs="Arial"/>
                <w:sz w:val="24"/>
                <w:szCs w:val="24"/>
              </w:rPr>
              <w:t xml:space="preserve"> inbuilt DC distribution board as per TS</w:t>
            </w:r>
          </w:p>
        </w:tc>
        <w:tc>
          <w:tcPr>
            <w:tcW w:w="4230" w:type="dxa"/>
          </w:tcPr>
          <w:p w14:paraId="7BF0851C" w14:textId="77777777" w:rsidR="00C84F22" w:rsidRDefault="00C84F22" w:rsidP="0063617A">
            <w:pPr>
              <w:jc w:val="both"/>
              <w:rPr>
                <w:rFonts w:ascii="Arial" w:hAnsi="Arial" w:cs="Arial"/>
                <w:sz w:val="24"/>
                <w:szCs w:val="24"/>
              </w:rPr>
            </w:pPr>
            <w:r>
              <w:rPr>
                <w:rFonts w:ascii="Arial" w:hAnsi="Arial" w:cs="Arial"/>
                <w:sz w:val="24"/>
                <w:szCs w:val="24"/>
              </w:rPr>
              <w:t>Refer SBD Part-2, Technical Specifications (Batteries &amp; Charger).</w:t>
            </w:r>
          </w:p>
          <w:p w14:paraId="3C8742F4" w14:textId="77777777" w:rsidR="00C84F22" w:rsidRDefault="00C84F22" w:rsidP="0063617A">
            <w:pPr>
              <w:jc w:val="both"/>
              <w:rPr>
                <w:rFonts w:ascii="Arial" w:hAnsi="Arial" w:cs="Arial"/>
                <w:sz w:val="24"/>
                <w:szCs w:val="24"/>
              </w:rPr>
            </w:pPr>
          </w:p>
          <w:p w14:paraId="68CE960F" w14:textId="1B0C28D5" w:rsidR="00C84F22" w:rsidRPr="00ED2A1D" w:rsidRDefault="00C84F22" w:rsidP="0063617A">
            <w:pPr>
              <w:jc w:val="both"/>
              <w:rPr>
                <w:rFonts w:ascii="Arial" w:hAnsi="Arial" w:cs="Arial"/>
                <w:sz w:val="24"/>
                <w:szCs w:val="24"/>
              </w:rPr>
            </w:pPr>
            <w:r>
              <w:rPr>
                <w:rFonts w:ascii="Arial" w:hAnsi="Arial" w:cs="Arial"/>
                <w:sz w:val="24"/>
                <w:szCs w:val="24"/>
              </w:rPr>
              <w:t xml:space="preserve">Refer section – 6, Cl no 13.3 of </w:t>
            </w:r>
            <w:r w:rsidRPr="00340B2C">
              <w:rPr>
                <w:rFonts w:ascii="Arial" w:hAnsi="Arial" w:cs="Arial"/>
                <w:sz w:val="24"/>
                <w:szCs w:val="24"/>
              </w:rPr>
              <w:t>SBD Part-2</w:t>
            </w:r>
            <w:r>
              <w:rPr>
                <w:rFonts w:ascii="Arial" w:hAnsi="Arial" w:cs="Arial"/>
                <w:sz w:val="24"/>
                <w:szCs w:val="24"/>
              </w:rPr>
              <w:t xml:space="preserve">, Scope of Work </w:t>
            </w:r>
            <w:r w:rsidRPr="00340B2C">
              <w:rPr>
                <w:rFonts w:ascii="Arial" w:hAnsi="Arial" w:cs="Arial"/>
                <w:sz w:val="24"/>
                <w:szCs w:val="24"/>
              </w:rPr>
              <w:t xml:space="preserve">for </w:t>
            </w:r>
            <w:r>
              <w:rPr>
                <w:rFonts w:ascii="Arial" w:hAnsi="Arial" w:cs="Arial"/>
                <w:sz w:val="24"/>
                <w:szCs w:val="24"/>
              </w:rPr>
              <w:t>TS of ACDB and DCDB</w:t>
            </w:r>
            <w:r w:rsidRPr="00340B2C">
              <w:rPr>
                <w:rFonts w:ascii="Arial" w:hAnsi="Arial" w:cs="Arial"/>
                <w:sz w:val="24"/>
                <w:szCs w:val="24"/>
              </w:rPr>
              <w:t>.</w:t>
            </w:r>
          </w:p>
        </w:tc>
      </w:tr>
      <w:tr w:rsidR="00C84F22" w:rsidRPr="00DD299E" w14:paraId="34132BA1" w14:textId="77777777" w:rsidTr="008A4A63">
        <w:tc>
          <w:tcPr>
            <w:tcW w:w="805" w:type="dxa"/>
            <w:vMerge/>
          </w:tcPr>
          <w:p w14:paraId="7146FB08" w14:textId="77777777" w:rsidR="00C84F22" w:rsidRPr="00C84F22" w:rsidRDefault="00C84F22" w:rsidP="00C84F22">
            <w:pPr>
              <w:ind w:left="180" w:right="-16"/>
              <w:jc w:val="center"/>
              <w:rPr>
                <w:rFonts w:ascii="Arial" w:hAnsi="Arial" w:cs="Arial"/>
                <w:sz w:val="24"/>
                <w:szCs w:val="24"/>
              </w:rPr>
            </w:pPr>
          </w:p>
        </w:tc>
        <w:tc>
          <w:tcPr>
            <w:tcW w:w="1800" w:type="dxa"/>
          </w:tcPr>
          <w:p w14:paraId="4B195106" w14:textId="2BAB741C" w:rsidR="00C84F22" w:rsidRPr="00DD299E" w:rsidRDefault="00C84F22" w:rsidP="0063617A">
            <w:pPr>
              <w:jc w:val="center"/>
              <w:rPr>
                <w:rFonts w:ascii="Arial" w:hAnsi="Arial" w:cs="Arial"/>
                <w:color w:val="000000"/>
                <w:sz w:val="24"/>
                <w:szCs w:val="24"/>
              </w:rPr>
            </w:pPr>
            <w:r>
              <w:rPr>
                <w:rFonts w:ascii="Arial" w:hAnsi="Arial" w:cs="Arial"/>
                <w:sz w:val="24"/>
                <w:szCs w:val="24"/>
              </w:rPr>
              <w:t>SBD Part-2</w:t>
            </w:r>
          </w:p>
        </w:tc>
        <w:tc>
          <w:tcPr>
            <w:tcW w:w="2700" w:type="dxa"/>
          </w:tcPr>
          <w:p w14:paraId="25463B68" w14:textId="6B921CD4"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1261D1A9" w14:textId="26D5C8BE"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As per BOQ, s.no-7 &amp; 8 is a single item.</w:t>
            </w:r>
          </w:p>
        </w:tc>
        <w:tc>
          <w:tcPr>
            <w:tcW w:w="4230" w:type="dxa"/>
          </w:tcPr>
          <w:p w14:paraId="4DB501CE" w14:textId="1E1E130E" w:rsidR="00C84F22" w:rsidRPr="00DD299E" w:rsidRDefault="00C84F22" w:rsidP="0063617A">
            <w:pPr>
              <w:jc w:val="both"/>
              <w:rPr>
                <w:rFonts w:ascii="Arial" w:hAnsi="Arial" w:cs="Arial"/>
                <w:sz w:val="24"/>
                <w:szCs w:val="24"/>
              </w:rPr>
            </w:pPr>
            <w:r w:rsidRPr="00BF066F">
              <w:rPr>
                <w:rFonts w:ascii="Arial" w:hAnsi="Arial" w:cs="Arial"/>
                <w:sz w:val="24"/>
                <w:szCs w:val="24"/>
              </w:rPr>
              <w:t>Refer S.no-7 above</w:t>
            </w:r>
          </w:p>
        </w:tc>
      </w:tr>
      <w:tr w:rsidR="00C84F22" w:rsidRPr="00DD299E" w14:paraId="10285A32" w14:textId="77777777" w:rsidTr="008A4A63">
        <w:tc>
          <w:tcPr>
            <w:tcW w:w="805" w:type="dxa"/>
            <w:vMerge/>
          </w:tcPr>
          <w:p w14:paraId="1CD9E437" w14:textId="77777777" w:rsidR="00C84F22" w:rsidRPr="00C84F22" w:rsidRDefault="00C84F22" w:rsidP="00C84F22">
            <w:pPr>
              <w:ind w:left="180" w:right="-16"/>
              <w:jc w:val="center"/>
              <w:rPr>
                <w:rFonts w:ascii="Arial" w:hAnsi="Arial" w:cs="Arial"/>
                <w:sz w:val="24"/>
                <w:szCs w:val="24"/>
              </w:rPr>
            </w:pPr>
          </w:p>
        </w:tc>
        <w:tc>
          <w:tcPr>
            <w:tcW w:w="1800" w:type="dxa"/>
          </w:tcPr>
          <w:p w14:paraId="6E14CB26" w14:textId="24CFF6DA" w:rsidR="00C84F22" w:rsidRDefault="00C84F22" w:rsidP="007C0D9A">
            <w:pPr>
              <w:jc w:val="center"/>
              <w:rPr>
                <w:rFonts w:ascii="Arial" w:hAnsi="Arial" w:cs="Arial"/>
                <w:sz w:val="24"/>
                <w:szCs w:val="24"/>
              </w:rPr>
            </w:pPr>
            <w:r>
              <w:rPr>
                <w:rFonts w:ascii="Arial" w:hAnsi="Arial" w:cs="Arial"/>
                <w:sz w:val="24"/>
                <w:szCs w:val="24"/>
              </w:rPr>
              <w:t>SBD Part-2</w:t>
            </w:r>
          </w:p>
        </w:tc>
        <w:tc>
          <w:tcPr>
            <w:tcW w:w="2700" w:type="dxa"/>
          </w:tcPr>
          <w:p w14:paraId="2EC26159" w14:textId="593DD89E" w:rsidR="00C84F22" w:rsidRPr="00636829" w:rsidRDefault="00C84F22" w:rsidP="007C0D9A">
            <w:pPr>
              <w:jc w:val="both"/>
              <w:rPr>
                <w:rFonts w:ascii="Arial" w:hAnsi="Arial" w:cs="Arial"/>
                <w:sz w:val="24"/>
                <w:szCs w:val="24"/>
              </w:rPr>
            </w:pPr>
            <w:r>
              <w:rPr>
                <w:rFonts w:ascii="Arial" w:hAnsi="Arial" w:cs="Arial"/>
                <w:sz w:val="24"/>
                <w:szCs w:val="24"/>
              </w:rPr>
              <w:t>Technical Specifications</w:t>
            </w:r>
          </w:p>
        </w:tc>
        <w:tc>
          <w:tcPr>
            <w:tcW w:w="4230" w:type="dxa"/>
          </w:tcPr>
          <w:p w14:paraId="721D6693" w14:textId="797C5201"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Kindly provide TS for 415V AC distribution board (ACDB) as per TS</w:t>
            </w:r>
          </w:p>
        </w:tc>
        <w:tc>
          <w:tcPr>
            <w:tcW w:w="4230" w:type="dxa"/>
          </w:tcPr>
          <w:p w14:paraId="6CF50E09" w14:textId="3B718402" w:rsidR="00C84F22" w:rsidRPr="00DD299E" w:rsidRDefault="00C84F22" w:rsidP="007C0D9A">
            <w:pPr>
              <w:jc w:val="both"/>
              <w:rPr>
                <w:rFonts w:ascii="Arial" w:hAnsi="Arial" w:cs="Arial"/>
                <w:sz w:val="24"/>
                <w:szCs w:val="24"/>
              </w:rPr>
            </w:pPr>
            <w:r>
              <w:rPr>
                <w:rFonts w:ascii="Arial" w:hAnsi="Arial" w:cs="Arial"/>
                <w:sz w:val="24"/>
                <w:szCs w:val="24"/>
              </w:rPr>
              <w:t xml:space="preserve">Refer section – 6, Cl no 13.3 of </w:t>
            </w:r>
            <w:r w:rsidRPr="00340B2C">
              <w:rPr>
                <w:rFonts w:ascii="Arial" w:hAnsi="Arial" w:cs="Arial"/>
                <w:sz w:val="24"/>
                <w:szCs w:val="24"/>
              </w:rPr>
              <w:t>SBD Part-2</w:t>
            </w:r>
            <w:r>
              <w:rPr>
                <w:rFonts w:ascii="Arial" w:hAnsi="Arial" w:cs="Arial"/>
                <w:sz w:val="24"/>
                <w:szCs w:val="24"/>
              </w:rPr>
              <w:t xml:space="preserve">, Scope of Work </w:t>
            </w:r>
            <w:r w:rsidRPr="00340B2C">
              <w:rPr>
                <w:rFonts w:ascii="Arial" w:hAnsi="Arial" w:cs="Arial"/>
                <w:sz w:val="24"/>
                <w:szCs w:val="24"/>
              </w:rPr>
              <w:t xml:space="preserve">for </w:t>
            </w:r>
            <w:r>
              <w:rPr>
                <w:rFonts w:ascii="Arial" w:hAnsi="Arial" w:cs="Arial"/>
                <w:sz w:val="24"/>
                <w:szCs w:val="24"/>
              </w:rPr>
              <w:t>TS of ACDB and DCDB</w:t>
            </w:r>
            <w:r w:rsidRPr="00340B2C">
              <w:rPr>
                <w:rFonts w:ascii="Arial" w:hAnsi="Arial" w:cs="Arial"/>
                <w:sz w:val="24"/>
                <w:szCs w:val="24"/>
              </w:rPr>
              <w:t>.</w:t>
            </w:r>
          </w:p>
        </w:tc>
      </w:tr>
      <w:tr w:rsidR="00C84F22" w:rsidRPr="00DD299E" w14:paraId="58E62935" w14:textId="77777777" w:rsidTr="008A4A63">
        <w:tc>
          <w:tcPr>
            <w:tcW w:w="805" w:type="dxa"/>
            <w:vMerge/>
          </w:tcPr>
          <w:p w14:paraId="342EF282" w14:textId="77777777" w:rsidR="00C84F22" w:rsidRPr="00C84F22" w:rsidRDefault="00C84F22" w:rsidP="00C84F22">
            <w:pPr>
              <w:ind w:left="180" w:right="-16"/>
              <w:jc w:val="center"/>
              <w:rPr>
                <w:rFonts w:ascii="Arial" w:hAnsi="Arial" w:cs="Arial"/>
                <w:sz w:val="24"/>
                <w:szCs w:val="24"/>
              </w:rPr>
            </w:pPr>
          </w:p>
        </w:tc>
        <w:tc>
          <w:tcPr>
            <w:tcW w:w="1800" w:type="dxa"/>
          </w:tcPr>
          <w:p w14:paraId="081A4211" w14:textId="00A83F13" w:rsidR="00C84F22" w:rsidRDefault="00C84F22" w:rsidP="0063617A">
            <w:pPr>
              <w:jc w:val="center"/>
              <w:rPr>
                <w:rFonts w:ascii="Arial" w:hAnsi="Arial" w:cs="Arial"/>
                <w:sz w:val="24"/>
                <w:szCs w:val="24"/>
              </w:rPr>
            </w:pPr>
            <w:r>
              <w:rPr>
                <w:rFonts w:ascii="Arial" w:hAnsi="Arial" w:cs="Arial"/>
                <w:sz w:val="24"/>
                <w:szCs w:val="24"/>
              </w:rPr>
              <w:t>SBD Part-2</w:t>
            </w:r>
          </w:p>
        </w:tc>
        <w:tc>
          <w:tcPr>
            <w:tcW w:w="2700" w:type="dxa"/>
          </w:tcPr>
          <w:p w14:paraId="72653BAC" w14:textId="51887E10"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30AF29D9" w14:textId="58F73126"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Kindly provide TS for 11kV, 3-PH, 400A, HG Fuse</w:t>
            </w:r>
          </w:p>
        </w:tc>
        <w:tc>
          <w:tcPr>
            <w:tcW w:w="4230" w:type="dxa"/>
          </w:tcPr>
          <w:p w14:paraId="4AE5471E" w14:textId="6407063F" w:rsidR="00C84F22" w:rsidRPr="00DD299E" w:rsidRDefault="00C84F22" w:rsidP="0063617A">
            <w:pPr>
              <w:jc w:val="both"/>
              <w:rPr>
                <w:rFonts w:ascii="Arial" w:hAnsi="Arial" w:cs="Arial"/>
                <w:sz w:val="24"/>
                <w:szCs w:val="24"/>
              </w:rPr>
            </w:pPr>
            <w:r w:rsidRPr="00ED2A1D">
              <w:rPr>
                <w:rFonts w:ascii="Arial" w:hAnsi="Arial" w:cs="Arial"/>
                <w:sz w:val="24"/>
                <w:szCs w:val="24"/>
              </w:rPr>
              <w:t xml:space="preserve">Refer Section projects Clause 3.3, </w:t>
            </w:r>
            <w:r>
              <w:rPr>
                <w:rFonts w:ascii="Arial" w:hAnsi="Arial" w:cs="Arial"/>
                <w:sz w:val="24"/>
                <w:szCs w:val="24"/>
              </w:rPr>
              <w:t>G</w:t>
            </w:r>
            <w:r w:rsidRPr="00ED2A1D">
              <w:rPr>
                <w:rFonts w:ascii="Arial" w:hAnsi="Arial" w:cs="Arial"/>
                <w:sz w:val="24"/>
                <w:szCs w:val="24"/>
              </w:rPr>
              <w:t xml:space="preserve">eneral Technical Requirements which states “In case specification of any equipment /material is not included in this volume, the same shall be supplied as per relevant standards. Latest REC specification &amp; Construction Standards may also be referred to”. </w:t>
            </w:r>
          </w:p>
        </w:tc>
      </w:tr>
      <w:tr w:rsidR="00C84F22" w:rsidRPr="00DD299E" w14:paraId="2DC1A4D4" w14:textId="77777777" w:rsidTr="008A4A63">
        <w:tc>
          <w:tcPr>
            <w:tcW w:w="805" w:type="dxa"/>
            <w:vMerge/>
          </w:tcPr>
          <w:p w14:paraId="1D71E0FB" w14:textId="77777777" w:rsidR="00C84F22" w:rsidRPr="00C84F22" w:rsidRDefault="00C84F22" w:rsidP="00C84F22">
            <w:pPr>
              <w:ind w:left="180" w:right="-16"/>
              <w:jc w:val="center"/>
              <w:rPr>
                <w:rFonts w:ascii="Arial" w:hAnsi="Arial" w:cs="Arial"/>
                <w:sz w:val="24"/>
                <w:szCs w:val="24"/>
              </w:rPr>
            </w:pPr>
          </w:p>
        </w:tc>
        <w:tc>
          <w:tcPr>
            <w:tcW w:w="1800" w:type="dxa"/>
          </w:tcPr>
          <w:p w14:paraId="34D0BE4C" w14:textId="36DCBDEC" w:rsidR="00C84F22" w:rsidRDefault="00C84F22" w:rsidP="0063617A">
            <w:pPr>
              <w:jc w:val="center"/>
              <w:rPr>
                <w:rFonts w:ascii="Arial" w:hAnsi="Arial" w:cs="Arial"/>
                <w:sz w:val="24"/>
                <w:szCs w:val="24"/>
              </w:rPr>
            </w:pPr>
            <w:r>
              <w:rPr>
                <w:rFonts w:ascii="Arial" w:hAnsi="Arial" w:cs="Arial"/>
                <w:sz w:val="24"/>
                <w:szCs w:val="24"/>
              </w:rPr>
              <w:t>SBD Part-2</w:t>
            </w:r>
          </w:p>
        </w:tc>
        <w:tc>
          <w:tcPr>
            <w:tcW w:w="2700" w:type="dxa"/>
          </w:tcPr>
          <w:p w14:paraId="47213D87" w14:textId="4D6ECF57" w:rsidR="00C84F22" w:rsidRPr="00636829" w:rsidRDefault="00C84F22" w:rsidP="0063617A">
            <w:pPr>
              <w:jc w:val="both"/>
              <w:rPr>
                <w:rFonts w:ascii="Arial" w:hAnsi="Arial" w:cs="Arial"/>
                <w:sz w:val="24"/>
                <w:szCs w:val="24"/>
              </w:rPr>
            </w:pPr>
            <w:r>
              <w:rPr>
                <w:rFonts w:ascii="Arial" w:hAnsi="Arial" w:cs="Arial"/>
                <w:sz w:val="24"/>
                <w:szCs w:val="24"/>
              </w:rPr>
              <w:t>Technical Specifications</w:t>
            </w:r>
          </w:p>
        </w:tc>
        <w:tc>
          <w:tcPr>
            <w:tcW w:w="4230" w:type="dxa"/>
          </w:tcPr>
          <w:p w14:paraId="61424EAA" w14:textId="323D935B" w:rsidR="00C84F22" w:rsidRPr="00664054" w:rsidRDefault="00C84F22" w:rsidP="00664054">
            <w:pPr>
              <w:pStyle w:val="ListParagraph"/>
              <w:numPr>
                <w:ilvl w:val="0"/>
                <w:numId w:val="26"/>
              </w:numPr>
              <w:jc w:val="both"/>
              <w:rPr>
                <w:rFonts w:ascii="Arial" w:hAnsi="Arial" w:cs="Arial"/>
                <w:sz w:val="24"/>
                <w:szCs w:val="24"/>
              </w:rPr>
            </w:pPr>
            <w:r w:rsidRPr="00664054">
              <w:rPr>
                <w:rFonts w:ascii="Arial" w:hAnsi="Arial" w:cs="Arial"/>
                <w:sz w:val="24"/>
                <w:szCs w:val="24"/>
              </w:rPr>
              <w:t>Kindly provide TS for 33kV, 3PH HG Fuse as per TS</w:t>
            </w:r>
          </w:p>
        </w:tc>
        <w:tc>
          <w:tcPr>
            <w:tcW w:w="4230" w:type="dxa"/>
          </w:tcPr>
          <w:p w14:paraId="47D0BBCE" w14:textId="07D3AD60" w:rsidR="00C84F22" w:rsidRPr="00DD299E" w:rsidRDefault="00C84F22" w:rsidP="0063617A">
            <w:pPr>
              <w:jc w:val="both"/>
              <w:rPr>
                <w:rFonts w:ascii="Arial" w:hAnsi="Arial" w:cs="Arial"/>
                <w:sz w:val="24"/>
                <w:szCs w:val="24"/>
              </w:rPr>
            </w:pPr>
            <w:r w:rsidRPr="00ED2A1D">
              <w:rPr>
                <w:rFonts w:ascii="Arial" w:hAnsi="Arial" w:cs="Arial"/>
                <w:sz w:val="24"/>
                <w:szCs w:val="24"/>
              </w:rPr>
              <w:t xml:space="preserve">Refer Section projects Clause 3.3, </w:t>
            </w:r>
            <w:r>
              <w:rPr>
                <w:rFonts w:ascii="Arial" w:hAnsi="Arial" w:cs="Arial"/>
                <w:sz w:val="24"/>
                <w:szCs w:val="24"/>
              </w:rPr>
              <w:t>G</w:t>
            </w:r>
            <w:r w:rsidRPr="00ED2A1D">
              <w:rPr>
                <w:rFonts w:ascii="Arial" w:hAnsi="Arial" w:cs="Arial"/>
                <w:sz w:val="24"/>
                <w:szCs w:val="24"/>
              </w:rPr>
              <w:t xml:space="preserve">eneral Technical Requirements </w:t>
            </w:r>
            <w:r w:rsidRPr="00ED2A1D">
              <w:rPr>
                <w:rFonts w:ascii="Arial" w:hAnsi="Arial" w:cs="Arial"/>
                <w:sz w:val="24"/>
                <w:szCs w:val="24"/>
              </w:rPr>
              <w:lastRenderedPageBreak/>
              <w:t xml:space="preserve">which states “In case specification of any equipment /material is not included in this volume, the same shall be supplied as per relevant standards. Latest REC specification &amp; Construction Standards may also be referred to”. </w:t>
            </w:r>
          </w:p>
        </w:tc>
      </w:tr>
      <w:tr w:rsidR="0063617A" w:rsidRPr="00DD299E" w14:paraId="7D9E6CBE" w14:textId="77777777" w:rsidTr="008A4A63">
        <w:tc>
          <w:tcPr>
            <w:tcW w:w="805" w:type="dxa"/>
          </w:tcPr>
          <w:p w14:paraId="3311C28D" w14:textId="77777777" w:rsidR="0063617A" w:rsidRPr="00DD299E" w:rsidRDefault="0063617A" w:rsidP="0063617A">
            <w:pPr>
              <w:pStyle w:val="ListParagraph"/>
              <w:numPr>
                <w:ilvl w:val="0"/>
                <w:numId w:val="3"/>
              </w:numPr>
              <w:ind w:left="337" w:right="-16"/>
              <w:jc w:val="center"/>
              <w:rPr>
                <w:rFonts w:ascii="Arial" w:hAnsi="Arial" w:cs="Arial"/>
                <w:sz w:val="24"/>
                <w:szCs w:val="24"/>
              </w:rPr>
            </w:pPr>
          </w:p>
        </w:tc>
        <w:tc>
          <w:tcPr>
            <w:tcW w:w="1800" w:type="dxa"/>
          </w:tcPr>
          <w:p w14:paraId="4B615DC2" w14:textId="2734E668" w:rsidR="0063617A" w:rsidRDefault="0063617A" w:rsidP="0063617A">
            <w:pPr>
              <w:jc w:val="center"/>
              <w:rPr>
                <w:rFonts w:ascii="Arial" w:hAnsi="Arial" w:cs="Arial"/>
                <w:sz w:val="24"/>
                <w:szCs w:val="24"/>
              </w:rPr>
            </w:pPr>
            <w:r>
              <w:rPr>
                <w:rFonts w:ascii="Arial" w:hAnsi="Arial" w:cs="Arial"/>
                <w:sz w:val="24"/>
                <w:szCs w:val="24"/>
              </w:rPr>
              <w:t>SBD Part-2-Employer Requirement</w:t>
            </w:r>
          </w:p>
        </w:tc>
        <w:tc>
          <w:tcPr>
            <w:tcW w:w="2700" w:type="dxa"/>
          </w:tcPr>
          <w:p w14:paraId="1B801910" w14:textId="77777777" w:rsidR="0063617A" w:rsidRDefault="0063617A" w:rsidP="0063617A">
            <w:pPr>
              <w:jc w:val="both"/>
              <w:rPr>
                <w:rFonts w:ascii="Arial" w:hAnsi="Arial" w:cs="Arial"/>
                <w:sz w:val="24"/>
                <w:szCs w:val="24"/>
              </w:rPr>
            </w:pPr>
            <w:r>
              <w:rPr>
                <w:rFonts w:ascii="Arial" w:hAnsi="Arial" w:cs="Arial"/>
                <w:sz w:val="24"/>
                <w:szCs w:val="24"/>
              </w:rPr>
              <w:t>13.4 New 11kV Lines</w:t>
            </w:r>
          </w:p>
          <w:p w14:paraId="0080840F" w14:textId="77777777" w:rsidR="0063617A" w:rsidRDefault="0063617A" w:rsidP="0063617A">
            <w:pPr>
              <w:jc w:val="both"/>
              <w:rPr>
                <w:rFonts w:ascii="Arial" w:hAnsi="Arial" w:cs="Arial"/>
                <w:sz w:val="24"/>
                <w:szCs w:val="24"/>
              </w:rPr>
            </w:pPr>
            <w:r>
              <w:rPr>
                <w:rFonts w:ascii="Arial" w:hAnsi="Arial" w:cs="Arial"/>
                <w:sz w:val="24"/>
                <w:szCs w:val="24"/>
              </w:rPr>
              <w:t xml:space="preserve">11.00 Anti climbing </w:t>
            </w:r>
            <w:proofErr w:type="gramStart"/>
            <w:r>
              <w:rPr>
                <w:rFonts w:ascii="Arial" w:hAnsi="Arial" w:cs="Arial"/>
                <w:sz w:val="24"/>
                <w:szCs w:val="24"/>
              </w:rPr>
              <w:t>device</w:t>
            </w:r>
            <w:proofErr w:type="gramEnd"/>
          </w:p>
          <w:p w14:paraId="7156C0B4" w14:textId="4C31BE67" w:rsidR="0063617A" w:rsidRPr="00636829" w:rsidRDefault="0063617A" w:rsidP="0063617A">
            <w:pPr>
              <w:jc w:val="both"/>
              <w:rPr>
                <w:rFonts w:ascii="Arial" w:hAnsi="Arial" w:cs="Arial"/>
                <w:sz w:val="24"/>
                <w:szCs w:val="24"/>
              </w:rPr>
            </w:pPr>
            <w:r>
              <w:rPr>
                <w:rFonts w:ascii="Arial" w:hAnsi="Arial" w:cs="Arial"/>
                <w:sz w:val="24"/>
                <w:szCs w:val="24"/>
              </w:rPr>
              <w:t>12.00 Danger Board</w:t>
            </w:r>
          </w:p>
        </w:tc>
        <w:tc>
          <w:tcPr>
            <w:tcW w:w="4230" w:type="dxa"/>
          </w:tcPr>
          <w:p w14:paraId="282BA271" w14:textId="765BAF9E" w:rsidR="0063617A" w:rsidRPr="00636829" w:rsidRDefault="0063617A" w:rsidP="0063617A">
            <w:pPr>
              <w:jc w:val="both"/>
              <w:rPr>
                <w:rFonts w:ascii="Arial" w:hAnsi="Arial" w:cs="Arial"/>
                <w:sz w:val="24"/>
                <w:szCs w:val="24"/>
              </w:rPr>
            </w:pPr>
            <w:r>
              <w:rPr>
                <w:rFonts w:ascii="Arial" w:hAnsi="Arial" w:cs="Arial"/>
                <w:sz w:val="24"/>
                <w:szCs w:val="24"/>
              </w:rPr>
              <w:t>As per scope of 11kV line we need to supply anti climbing device and danger board. Request you to confirm the same.</w:t>
            </w:r>
          </w:p>
        </w:tc>
        <w:tc>
          <w:tcPr>
            <w:tcW w:w="4230" w:type="dxa"/>
          </w:tcPr>
          <w:p w14:paraId="4667A193" w14:textId="10ACE2D5" w:rsidR="00172F0A" w:rsidRPr="00DD299E" w:rsidRDefault="0063617A" w:rsidP="00172F0A">
            <w:pPr>
              <w:jc w:val="both"/>
              <w:rPr>
                <w:rFonts w:ascii="Arial" w:hAnsi="Arial" w:cs="Arial"/>
                <w:sz w:val="24"/>
                <w:szCs w:val="24"/>
              </w:rPr>
            </w:pPr>
            <w:r>
              <w:rPr>
                <w:rFonts w:ascii="Arial" w:hAnsi="Arial" w:cs="Arial"/>
                <w:sz w:val="24"/>
                <w:szCs w:val="24"/>
              </w:rPr>
              <w:t xml:space="preserve">Bidder understanding is in order. </w:t>
            </w:r>
          </w:p>
          <w:p w14:paraId="2D039601" w14:textId="450C8FE1" w:rsidR="0063617A" w:rsidRPr="00DD299E" w:rsidRDefault="0063617A" w:rsidP="0063617A">
            <w:pPr>
              <w:jc w:val="both"/>
              <w:rPr>
                <w:rFonts w:ascii="Arial" w:hAnsi="Arial" w:cs="Arial"/>
                <w:sz w:val="24"/>
                <w:szCs w:val="24"/>
              </w:rPr>
            </w:pPr>
          </w:p>
        </w:tc>
      </w:tr>
      <w:tr w:rsidR="009C56E3" w:rsidRPr="00DD299E" w14:paraId="6D07BE3F" w14:textId="77777777" w:rsidTr="00A009FA">
        <w:tc>
          <w:tcPr>
            <w:tcW w:w="805" w:type="dxa"/>
            <w:shd w:val="clear" w:color="auto" w:fill="FBE4D5" w:themeFill="accent2" w:themeFillTint="33"/>
          </w:tcPr>
          <w:p w14:paraId="2C495582" w14:textId="77777777" w:rsidR="009C56E3" w:rsidRPr="00DD299E" w:rsidRDefault="009C56E3" w:rsidP="009C56E3">
            <w:pPr>
              <w:pStyle w:val="ListParagraph"/>
              <w:ind w:left="337" w:right="-16"/>
              <w:rPr>
                <w:rFonts w:ascii="Arial" w:hAnsi="Arial" w:cs="Arial"/>
                <w:sz w:val="24"/>
                <w:szCs w:val="24"/>
              </w:rPr>
            </w:pPr>
          </w:p>
        </w:tc>
        <w:tc>
          <w:tcPr>
            <w:tcW w:w="1800" w:type="dxa"/>
            <w:shd w:val="clear" w:color="auto" w:fill="FBE4D5" w:themeFill="accent2" w:themeFillTint="33"/>
          </w:tcPr>
          <w:p w14:paraId="14621FAA" w14:textId="77777777" w:rsidR="009C56E3" w:rsidRDefault="009C56E3" w:rsidP="0063617A">
            <w:pPr>
              <w:jc w:val="center"/>
              <w:rPr>
                <w:rFonts w:ascii="Arial" w:hAnsi="Arial" w:cs="Arial"/>
                <w:sz w:val="24"/>
                <w:szCs w:val="24"/>
              </w:rPr>
            </w:pPr>
          </w:p>
        </w:tc>
        <w:tc>
          <w:tcPr>
            <w:tcW w:w="2700" w:type="dxa"/>
            <w:shd w:val="clear" w:color="auto" w:fill="FBE4D5" w:themeFill="accent2" w:themeFillTint="33"/>
          </w:tcPr>
          <w:p w14:paraId="13658285" w14:textId="77777777" w:rsidR="009C56E3" w:rsidRDefault="009C56E3" w:rsidP="0063617A">
            <w:pPr>
              <w:jc w:val="both"/>
              <w:rPr>
                <w:rFonts w:ascii="Arial" w:hAnsi="Arial" w:cs="Arial"/>
                <w:sz w:val="24"/>
                <w:szCs w:val="24"/>
              </w:rPr>
            </w:pPr>
          </w:p>
        </w:tc>
        <w:tc>
          <w:tcPr>
            <w:tcW w:w="4230" w:type="dxa"/>
            <w:shd w:val="clear" w:color="auto" w:fill="FBE4D5" w:themeFill="accent2" w:themeFillTint="33"/>
          </w:tcPr>
          <w:p w14:paraId="384CDFEA" w14:textId="77777777" w:rsidR="009C56E3" w:rsidRDefault="009C56E3" w:rsidP="0063617A">
            <w:pPr>
              <w:jc w:val="both"/>
              <w:rPr>
                <w:rFonts w:ascii="Arial" w:hAnsi="Arial" w:cs="Arial"/>
                <w:sz w:val="24"/>
                <w:szCs w:val="24"/>
              </w:rPr>
            </w:pPr>
          </w:p>
        </w:tc>
        <w:tc>
          <w:tcPr>
            <w:tcW w:w="4230" w:type="dxa"/>
            <w:shd w:val="clear" w:color="auto" w:fill="FBE4D5" w:themeFill="accent2" w:themeFillTint="33"/>
          </w:tcPr>
          <w:p w14:paraId="7836E54D" w14:textId="77777777" w:rsidR="009C56E3" w:rsidRDefault="009C56E3" w:rsidP="00172F0A">
            <w:pPr>
              <w:jc w:val="both"/>
              <w:rPr>
                <w:rFonts w:ascii="Arial" w:hAnsi="Arial" w:cs="Arial"/>
                <w:sz w:val="24"/>
                <w:szCs w:val="24"/>
              </w:rPr>
            </w:pPr>
          </w:p>
        </w:tc>
      </w:tr>
      <w:tr w:rsidR="007D6A2F" w:rsidRPr="00DD299E" w14:paraId="2F02CCFF" w14:textId="77777777" w:rsidTr="008A4A63">
        <w:tc>
          <w:tcPr>
            <w:tcW w:w="805" w:type="dxa"/>
          </w:tcPr>
          <w:p w14:paraId="0F9F1617" w14:textId="77777777" w:rsidR="007D6A2F" w:rsidRPr="00DD299E" w:rsidRDefault="007D6A2F" w:rsidP="007D6A2F">
            <w:pPr>
              <w:pStyle w:val="ListParagraph"/>
              <w:numPr>
                <w:ilvl w:val="0"/>
                <w:numId w:val="3"/>
              </w:numPr>
              <w:ind w:left="337" w:right="-16"/>
              <w:jc w:val="center"/>
              <w:rPr>
                <w:rFonts w:ascii="Arial" w:hAnsi="Arial" w:cs="Arial"/>
                <w:sz w:val="24"/>
                <w:szCs w:val="24"/>
              </w:rPr>
            </w:pPr>
          </w:p>
        </w:tc>
        <w:tc>
          <w:tcPr>
            <w:tcW w:w="1800" w:type="dxa"/>
          </w:tcPr>
          <w:p w14:paraId="651F1A03" w14:textId="0689800F" w:rsidR="007D6A2F" w:rsidRDefault="007D6A2F" w:rsidP="007D6A2F">
            <w:pPr>
              <w:jc w:val="center"/>
              <w:rPr>
                <w:rFonts w:ascii="Arial" w:hAnsi="Arial" w:cs="Arial"/>
                <w:sz w:val="24"/>
                <w:szCs w:val="24"/>
              </w:rPr>
            </w:pPr>
            <w:r w:rsidRPr="00A46C76">
              <w:rPr>
                <w:rFonts w:ascii="Arial" w:hAnsi="Arial" w:cs="Arial"/>
                <w:sz w:val="24"/>
                <w:szCs w:val="24"/>
              </w:rPr>
              <w:t>SBD part-2, TS</w:t>
            </w:r>
          </w:p>
        </w:tc>
        <w:tc>
          <w:tcPr>
            <w:tcW w:w="2700" w:type="dxa"/>
          </w:tcPr>
          <w:p w14:paraId="7535E4FD" w14:textId="64026F7A" w:rsidR="007D6A2F" w:rsidRDefault="007D6A2F" w:rsidP="007D6A2F">
            <w:pPr>
              <w:jc w:val="both"/>
              <w:rPr>
                <w:rFonts w:ascii="Arial" w:hAnsi="Arial" w:cs="Arial"/>
                <w:sz w:val="24"/>
                <w:szCs w:val="24"/>
              </w:rPr>
            </w:pPr>
            <w:r w:rsidRPr="00A46C76">
              <w:rPr>
                <w:rFonts w:ascii="Arial" w:hAnsi="Arial" w:cs="Arial"/>
                <w:sz w:val="24"/>
                <w:szCs w:val="24"/>
              </w:rPr>
              <w:t>--</w:t>
            </w:r>
          </w:p>
        </w:tc>
        <w:tc>
          <w:tcPr>
            <w:tcW w:w="4230" w:type="dxa"/>
          </w:tcPr>
          <w:p w14:paraId="4C7B85B8" w14:textId="77777777" w:rsidR="007D6A2F" w:rsidRPr="00AA71EE" w:rsidRDefault="007D6A2F" w:rsidP="007D6A2F">
            <w:pPr>
              <w:pStyle w:val="NormalWeb"/>
              <w:shd w:val="clear" w:color="auto" w:fill="FFFFFF"/>
              <w:spacing w:before="0" w:beforeAutospacing="0" w:after="0" w:afterAutospacing="0"/>
              <w:jc w:val="both"/>
              <w:rPr>
                <w:rFonts w:ascii="Arial" w:hAnsi="Arial" w:cs="Arial"/>
                <w:color w:val="424242"/>
              </w:rPr>
            </w:pPr>
            <w:r w:rsidRPr="00AA71EE">
              <w:rPr>
                <w:rFonts w:ascii="Arial" w:hAnsi="Arial" w:cs="Arial"/>
                <w:color w:val="424242"/>
              </w:rPr>
              <w:t xml:space="preserve">As you are aware we are one of the preferred </w:t>
            </w:r>
            <w:proofErr w:type="gramStart"/>
            <w:r w:rsidRPr="00AA71EE">
              <w:rPr>
                <w:rFonts w:ascii="Arial" w:hAnsi="Arial" w:cs="Arial"/>
                <w:color w:val="424242"/>
              </w:rPr>
              <w:t>manufacturer</w:t>
            </w:r>
            <w:proofErr w:type="gramEnd"/>
            <w:r w:rsidRPr="00AA71EE">
              <w:rPr>
                <w:rFonts w:ascii="Arial" w:hAnsi="Arial" w:cs="Arial"/>
                <w:color w:val="424242"/>
              </w:rPr>
              <w:t xml:space="preserve"> of various switching equipment in Electrical power Distribution segment since few decade in India and having long association with </w:t>
            </w:r>
            <w:r w:rsidRPr="00AA71EE">
              <w:rPr>
                <w:rFonts w:ascii="Arial" w:hAnsi="Arial" w:cs="Arial"/>
                <w:b/>
                <w:bCs/>
                <w:color w:val="424242"/>
              </w:rPr>
              <w:t>PowerGrid</w:t>
            </w:r>
            <w:r w:rsidRPr="00AA71EE">
              <w:rPr>
                <w:rFonts w:ascii="Arial" w:hAnsi="Arial" w:cs="Arial"/>
                <w:color w:val="424242"/>
              </w:rPr>
              <w:t>, we are being approached by few potential bidders for offer of 11KV GIS panel against above reference tender specification.  In this regard, we would like to draw your kindly attention towards Busbar insulation technology of specification given being only SF6 gas insulated.  </w:t>
            </w:r>
          </w:p>
          <w:p w14:paraId="39C5BAFC" w14:textId="77777777" w:rsidR="007D6A2F" w:rsidRPr="00AA71EE" w:rsidRDefault="007D6A2F" w:rsidP="007D6A2F">
            <w:pPr>
              <w:pStyle w:val="NormalWeb"/>
              <w:shd w:val="clear" w:color="auto" w:fill="FFFFFF"/>
              <w:spacing w:before="0" w:beforeAutospacing="0" w:after="0" w:afterAutospacing="0"/>
              <w:jc w:val="both"/>
              <w:rPr>
                <w:rFonts w:ascii="Arial" w:hAnsi="Arial" w:cs="Arial"/>
                <w:color w:val="424242"/>
              </w:rPr>
            </w:pPr>
            <w:r w:rsidRPr="00AA71EE">
              <w:rPr>
                <w:rFonts w:ascii="Arial" w:hAnsi="Arial" w:cs="Arial"/>
                <w:color w:val="424242"/>
              </w:rPr>
              <w:t>Sir you know in 11KV GIS, “</w:t>
            </w:r>
            <w:r w:rsidRPr="00AA71EE">
              <w:rPr>
                <w:rFonts w:ascii="Arial" w:hAnsi="Arial" w:cs="Arial"/>
                <w:b/>
                <w:bCs/>
                <w:color w:val="424242"/>
              </w:rPr>
              <w:t>solid silicon encapsulated busbar technology outside gas tank”</w:t>
            </w:r>
            <w:r w:rsidRPr="00AA71EE">
              <w:rPr>
                <w:rFonts w:ascii="Arial" w:hAnsi="Arial" w:cs="Arial"/>
                <w:color w:val="424242"/>
              </w:rPr>
              <w:t xml:space="preserve"> is also one of the preferred </w:t>
            </w:r>
            <w:proofErr w:type="gramStart"/>
            <w:r w:rsidRPr="00AA71EE">
              <w:rPr>
                <w:rFonts w:ascii="Arial" w:hAnsi="Arial" w:cs="Arial"/>
                <w:color w:val="424242"/>
              </w:rPr>
              <w:t>technology .</w:t>
            </w:r>
            <w:proofErr w:type="gramEnd"/>
            <w:r w:rsidRPr="00AA71EE">
              <w:rPr>
                <w:rFonts w:ascii="Arial" w:hAnsi="Arial" w:cs="Arial"/>
                <w:color w:val="424242"/>
              </w:rPr>
              <w:t xml:space="preserve"> We have only this solution available with us under “make in India” set-up.</w:t>
            </w:r>
          </w:p>
          <w:p w14:paraId="71A338E6" w14:textId="77777777" w:rsidR="007D6A2F" w:rsidRPr="00AA71EE" w:rsidRDefault="007D6A2F" w:rsidP="007D6A2F">
            <w:pPr>
              <w:pStyle w:val="NormalWeb"/>
              <w:shd w:val="clear" w:color="auto" w:fill="FFFFFF"/>
              <w:spacing w:before="0" w:beforeAutospacing="0" w:after="0" w:afterAutospacing="0"/>
              <w:jc w:val="both"/>
              <w:rPr>
                <w:rFonts w:ascii="Arial" w:hAnsi="Arial" w:cs="Arial"/>
                <w:color w:val="424242"/>
              </w:rPr>
            </w:pPr>
            <w:r w:rsidRPr="00AA71EE">
              <w:rPr>
                <w:rFonts w:ascii="Arial" w:hAnsi="Arial" w:cs="Arial"/>
                <w:color w:val="424242"/>
              </w:rPr>
              <w:lastRenderedPageBreak/>
              <w:t xml:space="preserve">There are many past </w:t>
            </w:r>
            <w:proofErr w:type="gramStart"/>
            <w:r w:rsidRPr="00AA71EE">
              <w:rPr>
                <w:rFonts w:ascii="Arial" w:hAnsi="Arial" w:cs="Arial"/>
                <w:color w:val="424242"/>
              </w:rPr>
              <w:t>reference</w:t>
            </w:r>
            <w:proofErr w:type="gramEnd"/>
            <w:r w:rsidRPr="00AA71EE">
              <w:rPr>
                <w:rFonts w:ascii="Arial" w:hAnsi="Arial" w:cs="Arial"/>
                <w:color w:val="424242"/>
              </w:rPr>
              <w:t xml:space="preserve"> where</w:t>
            </w:r>
            <w:r w:rsidRPr="00AA71EE">
              <w:rPr>
                <w:rFonts w:ascii="Arial" w:hAnsi="Arial" w:cs="Arial"/>
                <w:b/>
                <w:bCs/>
                <w:color w:val="424242"/>
              </w:rPr>
              <w:t> PowerGrid </w:t>
            </w:r>
            <w:r w:rsidRPr="00AA71EE">
              <w:rPr>
                <w:rFonts w:ascii="Arial" w:hAnsi="Arial" w:cs="Arial"/>
                <w:color w:val="424242"/>
              </w:rPr>
              <w:t>has accepted such “</w:t>
            </w:r>
            <w:r w:rsidRPr="00AA71EE">
              <w:rPr>
                <w:rFonts w:ascii="Arial" w:hAnsi="Arial" w:cs="Arial"/>
                <w:b/>
                <w:bCs/>
                <w:color w:val="424242"/>
              </w:rPr>
              <w:t>solid silicon encapsulated busbar technology outside gas tank”</w:t>
            </w:r>
            <w:r w:rsidRPr="00AA71EE">
              <w:rPr>
                <w:rFonts w:ascii="Arial" w:hAnsi="Arial" w:cs="Arial"/>
                <w:color w:val="424242"/>
              </w:rPr>
              <w:t> busbar insulation technology. </w:t>
            </w:r>
          </w:p>
          <w:p w14:paraId="1DCACA37" w14:textId="77777777" w:rsidR="007D6A2F" w:rsidRPr="00AA71EE" w:rsidRDefault="007D6A2F" w:rsidP="007D6A2F">
            <w:pPr>
              <w:pStyle w:val="NormalWeb"/>
              <w:shd w:val="clear" w:color="auto" w:fill="FFFFFF"/>
              <w:spacing w:before="0" w:beforeAutospacing="0" w:after="0" w:afterAutospacing="0"/>
              <w:jc w:val="both"/>
              <w:rPr>
                <w:rFonts w:ascii="Arial" w:hAnsi="Arial" w:cs="Arial"/>
                <w:color w:val="424242"/>
              </w:rPr>
            </w:pPr>
            <w:r w:rsidRPr="00AA71EE">
              <w:rPr>
                <w:rFonts w:ascii="Arial" w:hAnsi="Arial" w:cs="Arial"/>
                <w:color w:val="424242"/>
              </w:rPr>
              <w:t> </w:t>
            </w:r>
          </w:p>
          <w:p w14:paraId="07BC60CC" w14:textId="77777777" w:rsidR="007D6A2F" w:rsidRPr="00AA71EE" w:rsidRDefault="007D6A2F" w:rsidP="007D6A2F">
            <w:pPr>
              <w:pStyle w:val="NormalWeb"/>
              <w:shd w:val="clear" w:color="auto" w:fill="FFFFFF"/>
              <w:spacing w:before="0" w:beforeAutospacing="0" w:after="0" w:afterAutospacing="0"/>
              <w:jc w:val="both"/>
              <w:rPr>
                <w:rFonts w:ascii="Arial" w:hAnsi="Arial" w:cs="Arial"/>
                <w:color w:val="424242"/>
              </w:rPr>
            </w:pPr>
            <w:r w:rsidRPr="00AA71EE">
              <w:rPr>
                <w:rFonts w:ascii="Arial" w:hAnsi="Arial" w:cs="Arial"/>
                <w:color w:val="424242"/>
              </w:rPr>
              <w:t>We sincerely request you kindly accept this </w:t>
            </w:r>
            <w:r w:rsidRPr="00AA71EE">
              <w:rPr>
                <w:rFonts w:ascii="Arial" w:hAnsi="Arial" w:cs="Arial"/>
                <w:b/>
                <w:bCs/>
                <w:color w:val="424242"/>
              </w:rPr>
              <w:t>solid encapsulated busbar technology</w:t>
            </w:r>
            <w:r w:rsidRPr="00AA71EE">
              <w:rPr>
                <w:rFonts w:ascii="Arial" w:hAnsi="Arial" w:cs="Arial"/>
                <w:color w:val="424242"/>
              </w:rPr>
              <w:t> for 11KV GIS in this referred tender and incorporate in the specification.</w:t>
            </w:r>
          </w:p>
          <w:p w14:paraId="2F9EC070" w14:textId="77777777" w:rsidR="007D6A2F" w:rsidRDefault="007D6A2F" w:rsidP="007D6A2F">
            <w:pPr>
              <w:jc w:val="both"/>
              <w:rPr>
                <w:rFonts w:ascii="Arial" w:hAnsi="Arial" w:cs="Arial"/>
                <w:sz w:val="24"/>
                <w:szCs w:val="24"/>
              </w:rPr>
            </w:pPr>
          </w:p>
        </w:tc>
        <w:tc>
          <w:tcPr>
            <w:tcW w:w="4230" w:type="dxa"/>
          </w:tcPr>
          <w:p w14:paraId="60DA2A27" w14:textId="77777777" w:rsidR="007D6A2F" w:rsidRDefault="007D6A2F" w:rsidP="007D6A2F">
            <w:pPr>
              <w:jc w:val="both"/>
              <w:rPr>
                <w:rFonts w:ascii="Arial" w:hAnsi="Arial" w:cs="Arial"/>
                <w:sz w:val="24"/>
                <w:szCs w:val="24"/>
              </w:rPr>
            </w:pPr>
            <w:r>
              <w:rPr>
                <w:rFonts w:ascii="Arial" w:hAnsi="Arial" w:cs="Arial"/>
                <w:sz w:val="24"/>
                <w:szCs w:val="24"/>
              </w:rPr>
              <w:lastRenderedPageBreak/>
              <w:t>Refer Clause 2.4.3.3 (Circuit breakers) of section projects.</w:t>
            </w:r>
          </w:p>
          <w:p w14:paraId="2C901547" w14:textId="77777777" w:rsidR="007D6A2F" w:rsidRDefault="007D6A2F" w:rsidP="007D6A2F">
            <w:pPr>
              <w:jc w:val="both"/>
              <w:rPr>
                <w:rFonts w:ascii="Arial" w:hAnsi="Arial" w:cs="Arial"/>
                <w:sz w:val="24"/>
                <w:szCs w:val="24"/>
              </w:rPr>
            </w:pPr>
          </w:p>
          <w:p w14:paraId="78494C58" w14:textId="77777777" w:rsidR="007D6A2F" w:rsidRDefault="007D6A2F" w:rsidP="007D6A2F">
            <w:pPr>
              <w:jc w:val="both"/>
              <w:rPr>
                <w:rFonts w:ascii="Arial" w:hAnsi="Arial" w:cs="Arial"/>
                <w:sz w:val="24"/>
                <w:szCs w:val="24"/>
              </w:rPr>
            </w:pPr>
          </w:p>
        </w:tc>
      </w:tr>
      <w:tr w:rsidR="007D6A2F" w:rsidRPr="00DD299E" w14:paraId="55474288" w14:textId="77777777" w:rsidTr="00A009FA">
        <w:tc>
          <w:tcPr>
            <w:tcW w:w="805" w:type="dxa"/>
            <w:shd w:val="clear" w:color="auto" w:fill="FBE4D5" w:themeFill="accent2" w:themeFillTint="33"/>
          </w:tcPr>
          <w:p w14:paraId="0F254EED" w14:textId="77777777" w:rsidR="007D6A2F" w:rsidRPr="00DD299E" w:rsidRDefault="007D6A2F" w:rsidP="009C56E3">
            <w:pPr>
              <w:pStyle w:val="ListParagraph"/>
              <w:ind w:left="337" w:right="-16"/>
              <w:rPr>
                <w:rFonts w:ascii="Arial" w:hAnsi="Arial" w:cs="Arial"/>
                <w:sz w:val="24"/>
                <w:szCs w:val="24"/>
              </w:rPr>
            </w:pPr>
          </w:p>
        </w:tc>
        <w:tc>
          <w:tcPr>
            <w:tcW w:w="1800" w:type="dxa"/>
            <w:shd w:val="clear" w:color="auto" w:fill="FBE4D5" w:themeFill="accent2" w:themeFillTint="33"/>
          </w:tcPr>
          <w:p w14:paraId="25519F69" w14:textId="77777777" w:rsidR="007D6A2F" w:rsidRPr="00A46C76" w:rsidRDefault="007D6A2F" w:rsidP="007D6A2F">
            <w:pPr>
              <w:jc w:val="center"/>
              <w:rPr>
                <w:rFonts w:ascii="Arial" w:hAnsi="Arial" w:cs="Arial"/>
                <w:sz w:val="24"/>
                <w:szCs w:val="24"/>
              </w:rPr>
            </w:pPr>
          </w:p>
        </w:tc>
        <w:tc>
          <w:tcPr>
            <w:tcW w:w="2700" w:type="dxa"/>
            <w:shd w:val="clear" w:color="auto" w:fill="FBE4D5" w:themeFill="accent2" w:themeFillTint="33"/>
          </w:tcPr>
          <w:p w14:paraId="475D334B" w14:textId="77777777" w:rsidR="007D6A2F" w:rsidRPr="00A46C76" w:rsidRDefault="007D6A2F" w:rsidP="007D6A2F">
            <w:pPr>
              <w:jc w:val="both"/>
              <w:rPr>
                <w:rFonts w:ascii="Arial" w:hAnsi="Arial" w:cs="Arial"/>
                <w:sz w:val="24"/>
                <w:szCs w:val="24"/>
              </w:rPr>
            </w:pPr>
          </w:p>
        </w:tc>
        <w:tc>
          <w:tcPr>
            <w:tcW w:w="4230" w:type="dxa"/>
            <w:shd w:val="clear" w:color="auto" w:fill="FBE4D5" w:themeFill="accent2" w:themeFillTint="33"/>
          </w:tcPr>
          <w:p w14:paraId="5D85AE45" w14:textId="77777777" w:rsidR="007D6A2F" w:rsidRPr="00AA71EE" w:rsidRDefault="007D6A2F" w:rsidP="007D6A2F">
            <w:pPr>
              <w:pStyle w:val="NormalWeb"/>
              <w:shd w:val="clear" w:color="auto" w:fill="FFFFFF"/>
              <w:spacing w:before="0" w:beforeAutospacing="0" w:after="0" w:afterAutospacing="0"/>
              <w:jc w:val="both"/>
              <w:rPr>
                <w:rFonts w:ascii="Arial" w:hAnsi="Arial" w:cs="Arial"/>
                <w:color w:val="424242"/>
              </w:rPr>
            </w:pPr>
          </w:p>
        </w:tc>
        <w:tc>
          <w:tcPr>
            <w:tcW w:w="4230" w:type="dxa"/>
            <w:shd w:val="clear" w:color="auto" w:fill="FBE4D5" w:themeFill="accent2" w:themeFillTint="33"/>
          </w:tcPr>
          <w:p w14:paraId="6C7B67BA" w14:textId="77777777" w:rsidR="007D6A2F" w:rsidRDefault="007D6A2F" w:rsidP="007D6A2F">
            <w:pPr>
              <w:jc w:val="both"/>
              <w:rPr>
                <w:rFonts w:ascii="Arial" w:hAnsi="Arial" w:cs="Arial"/>
                <w:sz w:val="24"/>
                <w:szCs w:val="24"/>
              </w:rPr>
            </w:pPr>
          </w:p>
        </w:tc>
      </w:tr>
      <w:tr w:rsidR="00F32636" w:rsidRPr="00DD299E" w14:paraId="2762554E" w14:textId="77777777" w:rsidTr="008A4A63">
        <w:tc>
          <w:tcPr>
            <w:tcW w:w="805" w:type="dxa"/>
          </w:tcPr>
          <w:p w14:paraId="04A0A66A"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221CE0EA" w14:textId="1F3A7075" w:rsidR="00F32636" w:rsidRPr="00A46C76" w:rsidRDefault="00F32636" w:rsidP="00F32636">
            <w:pPr>
              <w:jc w:val="center"/>
              <w:rPr>
                <w:rFonts w:ascii="Arial" w:hAnsi="Arial" w:cs="Arial"/>
                <w:sz w:val="24"/>
                <w:szCs w:val="24"/>
              </w:rPr>
            </w:pPr>
            <w:r w:rsidRPr="00A46C76">
              <w:rPr>
                <w:rFonts w:ascii="Arial" w:hAnsi="Arial" w:cs="Arial"/>
                <w:sz w:val="24"/>
                <w:szCs w:val="24"/>
              </w:rPr>
              <w:t>SBD Part-3_Price Adjustment</w:t>
            </w:r>
          </w:p>
        </w:tc>
        <w:tc>
          <w:tcPr>
            <w:tcW w:w="2700" w:type="dxa"/>
          </w:tcPr>
          <w:p w14:paraId="48ED3185" w14:textId="1FF8F4D3" w:rsidR="00F32636" w:rsidRPr="00A46C76" w:rsidRDefault="00F32636" w:rsidP="00F32636">
            <w:pPr>
              <w:jc w:val="both"/>
              <w:rPr>
                <w:rFonts w:ascii="Arial" w:hAnsi="Arial" w:cs="Arial"/>
                <w:sz w:val="24"/>
                <w:szCs w:val="24"/>
              </w:rPr>
            </w:pPr>
            <w:r w:rsidRPr="00A46C76">
              <w:rPr>
                <w:rFonts w:ascii="Arial" w:hAnsi="Arial" w:cs="Arial"/>
                <w:sz w:val="24"/>
                <w:szCs w:val="24"/>
              </w:rPr>
              <w:t xml:space="preserve">Appendix-3 </w:t>
            </w:r>
            <w:r w:rsidRPr="00A46C76">
              <w:rPr>
                <w:rFonts w:ascii="Arial" w:hAnsi="Arial" w:cs="Arial"/>
                <w:sz w:val="24"/>
                <w:szCs w:val="24"/>
              </w:rPr>
              <w:br/>
              <w:t>Page No. 157</w:t>
            </w:r>
          </w:p>
        </w:tc>
        <w:tc>
          <w:tcPr>
            <w:tcW w:w="4230" w:type="dxa"/>
          </w:tcPr>
          <w:p w14:paraId="4E91A437" w14:textId="2CD4FE99"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 xml:space="preserve">Steel Tubular pole Price adjustment formula has 13% of Zinc </w:t>
            </w:r>
            <w:proofErr w:type="gramStart"/>
            <w:r w:rsidRPr="00E21F49">
              <w:rPr>
                <w:rFonts w:ascii="Arial" w:hAnsi="Arial" w:cs="Arial"/>
              </w:rPr>
              <w:t>where as</w:t>
            </w:r>
            <w:proofErr w:type="gramEnd"/>
            <w:r w:rsidRPr="00E21F49">
              <w:rPr>
                <w:rFonts w:ascii="Arial" w:hAnsi="Arial" w:cs="Arial"/>
              </w:rPr>
              <w:t xml:space="preserve"> we are not using the </w:t>
            </w:r>
            <w:proofErr w:type="spellStart"/>
            <w:r w:rsidRPr="00E21F49">
              <w:rPr>
                <w:rFonts w:ascii="Arial" w:hAnsi="Arial" w:cs="Arial"/>
              </w:rPr>
              <w:t>galvanised</w:t>
            </w:r>
            <w:proofErr w:type="spellEnd"/>
            <w:r w:rsidRPr="00E21F49">
              <w:rPr>
                <w:rFonts w:ascii="Arial" w:hAnsi="Arial" w:cs="Arial"/>
              </w:rPr>
              <w:t xml:space="preserve"> pole. Please check &amp; revert how we use the formula </w:t>
            </w:r>
            <w:r>
              <w:rPr>
                <w:rFonts w:ascii="Arial" w:hAnsi="Arial" w:cs="Arial"/>
              </w:rPr>
              <w:t>o</w:t>
            </w:r>
            <w:r w:rsidRPr="00E21F49">
              <w:rPr>
                <w:rFonts w:ascii="Arial" w:hAnsi="Arial" w:cs="Arial"/>
              </w:rPr>
              <w:t>f PV in steel tubular pole.</w:t>
            </w:r>
          </w:p>
        </w:tc>
        <w:tc>
          <w:tcPr>
            <w:tcW w:w="4230" w:type="dxa"/>
          </w:tcPr>
          <w:p w14:paraId="4455B735" w14:textId="18752F8C" w:rsidR="00F32636" w:rsidRDefault="00D207A0" w:rsidP="00F32636">
            <w:pPr>
              <w:jc w:val="both"/>
              <w:rPr>
                <w:rFonts w:ascii="Arial" w:hAnsi="Arial" w:cs="Arial"/>
                <w:sz w:val="24"/>
                <w:szCs w:val="24"/>
              </w:rPr>
            </w:pPr>
            <w:r>
              <w:rPr>
                <w:rFonts w:ascii="Arial" w:hAnsi="Arial" w:cs="Arial"/>
                <w:bCs/>
                <w:snapToGrid w:val="0"/>
              </w:rPr>
              <w:t>Refer Amendment No.-1 enclosed herewith</w:t>
            </w:r>
          </w:p>
        </w:tc>
      </w:tr>
      <w:tr w:rsidR="00F32636" w:rsidRPr="00DD299E" w14:paraId="25FE100E" w14:textId="77777777" w:rsidTr="008A4A63">
        <w:tc>
          <w:tcPr>
            <w:tcW w:w="805" w:type="dxa"/>
          </w:tcPr>
          <w:p w14:paraId="7823B857"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0D63CD22" w14:textId="3773E76E" w:rsidR="00F32636" w:rsidRPr="00A46C76" w:rsidRDefault="00F32636" w:rsidP="00F32636">
            <w:pPr>
              <w:jc w:val="center"/>
              <w:rPr>
                <w:rFonts w:ascii="Arial" w:hAnsi="Arial" w:cs="Arial"/>
                <w:sz w:val="24"/>
                <w:szCs w:val="24"/>
              </w:rPr>
            </w:pPr>
            <w:r w:rsidRPr="00A46C76">
              <w:rPr>
                <w:rFonts w:ascii="Arial" w:hAnsi="Arial" w:cs="Arial"/>
                <w:sz w:val="24"/>
                <w:szCs w:val="24"/>
              </w:rPr>
              <w:t>SBD Part-3_Price Adjustment</w:t>
            </w:r>
          </w:p>
        </w:tc>
        <w:tc>
          <w:tcPr>
            <w:tcW w:w="2700" w:type="dxa"/>
          </w:tcPr>
          <w:p w14:paraId="48C137A4" w14:textId="74823928" w:rsidR="00F32636" w:rsidRPr="00A46C76" w:rsidRDefault="00F32636" w:rsidP="00F32636">
            <w:pPr>
              <w:jc w:val="both"/>
              <w:rPr>
                <w:rFonts w:ascii="Arial" w:hAnsi="Arial" w:cs="Arial"/>
                <w:sz w:val="24"/>
                <w:szCs w:val="24"/>
              </w:rPr>
            </w:pPr>
            <w:r w:rsidRPr="00A46C76">
              <w:rPr>
                <w:rFonts w:ascii="Arial" w:hAnsi="Arial" w:cs="Arial"/>
                <w:sz w:val="24"/>
                <w:szCs w:val="24"/>
              </w:rPr>
              <w:t xml:space="preserve">Appendix-3 </w:t>
            </w:r>
            <w:r w:rsidRPr="00A46C76">
              <w:rPr>
                <w:rFonts w:ascii="Arial" w:hAnsi="Arial" w:cs="Arial"/>
                <w:sz w:val="24"/>
                <w:szCs w:val="24"/>
              </w:rPr>
              <w:br/>
              <w:t>Page No. 157</w:t>
            </w:r>
          </w:p>
        </w:tc>
        <w:tc>
          <w:tcPr>
            <w:tcW w:w="4230" w:type="dxa"/>
          </w:tcPr>
          <w:p w14:paraId="37806173" w14:textId="42D7AE57"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 xml:space="preserve">In Steel tubular pole </w:t>
            </w:r>
            <w:proofErr w:type="gramStart"/>
            <w:r w:rsidRPr="00E21F49">
              <w:rPr>
                <w:rFonts w:ascii="Arial" w:hAnsi="Arial" w:cs="Arial"/>
              </w:rPr>
              <w:t>formula</w:t>
            </w:r>
            <w:proofErr w:type="gramEnd"/>
            <w:r w:rsidRPr="00E21F49">
              <w:rPr>
                <w:rFonts w:ascii="Arial" w:hAnsi="Arial" w:cs="Arial"/>
              </w:rPr>
              <w:t xml:space="preserve"> there is IS0 which is HR coil and the rate will be consider one month earlier from the date of tendering where as in example it was given below:</w:t>
            </w:r>
            <w:r w:rsidRPr="00E21F49">
              <w:rPr>
                <w:rFonts w:ascii="Arial" w:hAnsi="Arial" w:cs="Arial"/>
              </w:rPr>
              <w:br/>
              <w:t xml:space="preserve">if date of tendering falls in May 2022, the applicable prices of HR Coil (IS0) should be for the month March 2022 </w:t>
            </w:r>
            <w:proofErr w:type="spellStart"/>
            <w:r w:rsidRPr="00E21F49">
              <w:rPr>
                <w:rFonts w:ascii="Arial" w:hAnsi="Arial" w:cs="Arial"/>
              </w:rPr>
              <w:t>i.e.two</w:t>
            </w:r>
            <w:proofErr w:type="spellEnd"/>
            <w:r w:rsidRPr="00E21F49">
              <w:rPr>
                <w:rFonts w:ascii="Arial" w:hAnsi="Arial" w:cs="Arial"/>
              </w:rPr>
              <w:t xml:space="preserve"> month earlier from the date of tendering. Please clarify the same.</w:t>
            </w:r>
          </w:p>
        </w:tc>
        <w:tc>
          <w:tcPr>
            <w:tcW w:w="4230" w:type="dxa"/>
          </w:tcPr>
          <w:p w14:paraId="53274E92" w14:textId="7EA96E42" w:rsidR="00F32636" w:rsidRDefault="00262133" w:rsidP="00F32636">
            <w:pPr>
              <w:jc w:val="both"/>
              <w:rPr>
                <w:rFonts w:ascii="Arial" w:hAnsi="Arial" w:cs="Arial"/>
                <w:sz w:val="24"/>
                <w:szCs w:val="24"/>
              </w:rPr>
            </w:pPr>
            <w:r>
              <w:rPr>
                <w:rFonts w:ascii="Arial" w:hAnsi="Arial" w:cs="Arial"/>
                <w:bCs/>
                <w:snapToGrid w:val="0"/>
              </w:rPr>
              <w:t>Refer Amendment No.-1 enclosed herewith</w:t>
            </w:r>
          </w:p>
        </w:tc>
      </w:tr>
      <w:tr w:rsidR="00F32636" w:rsidRPr="00DD299E" w14:paraId="444F4A2A" w14:textId="77777777" w:rsidTr="008A4A63">
        <w:tc>
          <w:tcPr>
            <w:tcW w:w="805" w:type="dxa"/>
          </w:tcPr>
          <w:p w14:paraId="586725CE"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08223990" w14:textId="525B8F3A" w:rsidR="00F32636" w:rsidRPr="00A46C76" w:rsidRDefault="00F32636" w:rsidP="00F32636">
            <w:pPr>
              <w:jc w:val="center"/>
              <w:rPr>
                <w:rFonts w:ascii="Arial" w:hAnsi="Arial" w:cs="Arial"/>
                <w:sz w:val="24"/>
                <w:szCs w:val="24"/>
              </w:rPr>
            </w:pPr>
            <w:r w:rsidRPr="00A46C76">
              <w:rPr>
                <w:rFonts w:ascii="Arial" w:hAnsi="Arial" w:cs="Arial"/>
                <w:sz w:val="24"/>
                <w:szCs w:val="24"/>
              </w:rPr>
              <w:t>General</w:t>
            </w:r>
          </w:p>
        </w:tc>
        <w:tc>
          <w:tcPr>
            <w:tcW w:w="2700" w:type="dxa"/>
          </w:tcPr>
          <w:p w14:paraId="2407081B" w14:textId="1D927991" w:rsidR="00F32636" w:rsidRPr="00A46C76" w:rsidRDefault="00F32636" w:rsidP="00F32636">
            <w:pPr>
              <w:jc w:val="both"/>
              <w:rPr>
                <w:rFonts w:ascii="Arial" w:hAnsi="Arial" w:cs="Arial"/>
                <w:sz w:val="24"/>
                <w:szCs w:val="24"/>
              </w:rPr>
            </w:pPr>
            <w:r w:rsidRPr="00A46C76">
              <w:rPr>
                <w:rFonts w:ascii="Arial" w:hAnsi="Arial" w:cs="Arial"/>
                <w:sz w:val="24"/>
                <w:szCs w:val="24"/>
              </w:rPr>
              <w:t>-</w:t>
            </w:r>
            <w:r>
              <w:rPr>
                <w:rFonts w:ascii="Arial" w:hAnsi="Arial" w:cs="Arial"/>
                <w:sz w:val="24"/>
                <w:szCs w:val="24"/>
              </w:rPr>
              <w:t>-</w:t>
            </w:r>
          </w:p>
        </w:tc>
        <w:tc>
          <w:tcPr>
            <w:tcW w:w="4230" w:type="dxa"/>
          </w:tcPr>
          <w:p w14:paraId="3CCEAF87" w14:textId="174E6CD2"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 xml:space="preserve">Please clarify whether BOCW is applicable for service contract or total contract price. </w:t>
            </w:r>
          </w:p>
        </w:tc>
        <w:tc>
          <w:tcPr>
            <w:tcW w:w="4230" w:type="dxa"/>
          </w:tcPr>
          <w:p w14:paraId="60309EF7" w14:textId="7602CC4A" w:rsidR="00F32636" w:rsidRDefault="00D57D46" w:rsidP="00F32636">
            <w:pPr>
              <w:jc w:val="both"/>
              <w:rPr>
                <w:rFonts w:ascii="Arial" w:hAnsi="Arial" w:cs="Arial"/>
                <w:sz w:val="24"/>
                <w:szCs w:val="24"/>
              </w:rPr>
            </w:pPr>
            <w:proofErr w:type="gramStart"/>
            <w:r w:rsidRPr="001965EA">
              <w:rPr>
                <w:rFonts w:ascii="Arial" w:hAnsi="Arial" w:cs="Arial"/>
                <w:sz w:val="24"/>
                <w:szCs w:val="24"/>
              </w:rPr>
              <w:t>Bidder</w:t>
            </w:r>
            <w:proofErr w:type="gramEnd"/>
            <w:r w:rsidRPr="001965EA">
              <w:rPr>
                <w:rFonts w:ascii="Arial" w:hAnsi="Arial" w:cs="Arial"/>
                <w:sz w:val="24"/>
                <w:szCs w:val="24"/>
              </w:rPr>
              <w:t xml:space="preserve"> have to comply with all the statutory requirements.</w:t>
            </w:r>
          </w:p>
        </w:tc>
      </w:tr>
      <w:tr w:rsidR="00033913" w:rsidRPr="00DD299E" w14:paraId="58EE4459" w14:textId="77777777" w:rsidTr="008A4A63">
        <w:tc>
          <w:tcPr>
            <w:tcW w:w="805" w:type="dxa"/>
          </w:tcPr>
          <w:p w14:paraId="62022ED3" w14:textId="77777777" w:rsidR="00033913" w:rsidRPr="00DD299E" w:rsidRDefault="00033913" w:rsidP="00F32636">
            <w:pPr>
              <w:pStyle w:val="ListParagraph"/>
              <w:numPr>
                <w:ilvl w:val="0"/>
                <w:numId w:val="3"/>
              </w:numPr>
              <w:ind w:left="337" w:right="-16"/>
              <w:jc w:val="center"/>
              <w:rPr>
                <w:rFonts w:ascii="Arial" w:hAnsi="Arial" w:cs="Arial"/>
                <w:sz w:val="24"/>
                <w:szCs w:val="24"/>
              </w:rPr>
            </w:pPr>
          </w:p>
        </w:tc>
        <w:tc>
          <w:tcPr>
            <w:tcW w:w="1800" w:type="dxa"/>
          </w:tcPr>
          <w:p w14:paraId="67FCB4F7" w14:textId="77777777" w:rsidR="007A0451" w:rsidRPr="007A0451" w:rsidRDefault="007A0451" w:rsidP="007A0451">
            <w:pPr>
              <w:jc w:val="center"/>
              <w:rPr>
                <w:rFonts w:ascii="Arial" w:hAnsi="Arial" w:cs="Arial"/>
                <w:sz w:val="24"/>
                <w:szCs w:val="24"/>
              </w:rPr>
            </w:pPr>
            <w:r w:rsidRPr="007A0451">
              <w:rPr>
                <w:rFonts w:ascii="Arial" w:hAnsi="Arial" w:cs="Arial"/>
                <w:sz w:val="24"/>
                <w:szCs w:val="24"/>
              </w:rPr>
              <w:t>Appendix-1: TERMS AND</w:t>
            </w:r>
          </w:p>
          <w:p w14:paraId="64B75B7E" w14:textId="77777777" w:rsidR="007A0451" w:rsidRPr="007A0451" w:rsidRDefault="007A0451" w:rsidP="007A0451">
            <w:pPr>
              <w:jc w:val="center"/>
              <w:rPr>
                <w:rFonts w:ascii="Arial" w:hAnsi="Arial" w:cs="Arial"/>
                <w:sz w:val="24"/>
                <w:szCs w:val="24"/>
              </w:rPr>
            </w:pPr>
            <w:r w:rsidRPr="007A0451">
              <w:rPr>
                <w:rFonts w:ascii="Arial" w:hAnsi="Arial" w:cs="Arial"/>
                <w:sz w:val="24"/>
                <w:szCs w:val="24"/>
              </w:rPr>
              <w:t>PROCEDURES OF</w:t>
            </w:r>
          </w:p>
          <w:p w14:paraId="08CB456C" w14:textId="693DE2F6" w:rsidR="00033913" w:rsidRPr="00A46C76" w:rsidRDefault="007A0451" w:rsidP="007A0451">
            <w:pPr>
              <w:jc w:val="center"/>
              <w:rPr>
                <w:rFonts w:ascii="Arial" w:hAnsi="Arial" w:cs="Arial"/>
                <w:sz w:val="24"/>
                <w:szCs w:val="24"/>
              </w:rPr>
            </w:pPr>
            <w:r w:rsidRPr="007A0451">
              <w:rPr>
                <w:rFonts w:ascii="Arial" w:hAnsi="Arial" w:cs="Arial"/>
                <w:sz w:val="24"/>
                <w:szCs w:val="24"/>
              </w:rPr>
              <w:t>PAYMENT</w:t>
            </w:r>
          </w:p>
        </w:tc>
        <w:tc>
          <w:tcPr>
            <w:tcW w:w="2700" w:type="dxa"/>
          </w:tcPr>
          <w:p w14:paraId="486453C7" w14:textId="77777777" w:rsidR="007A0451" w:rsidRPr="00033913" w:rsidRDefault="007A0451" w:rsidP="007A0451">
            <w:pPr>
              <w:pStyle w:val="NormalWeb"/>
              <w:shd w:val="clear" w:color="auto" w:fill="FFFFFF"/>
              <w:spacing w:before="0" w:beforeAutospacing="0" w:after="0"/>
              <w:jc w:val="both"/>
              <w:rPr>
                <w:rFonts w:ascii="Arial" w:hAnsi="Arial" w:cs="Arial"/>
              </w:rPr>
            </w:pPr>
            <w:r w:rsidRPr="00033913">
              <w:rPr>
                <w:rFonts w:ascii="Arial" w:hAnsi="Arial" w:cs="Arial"/>
              </w:rPr>
              <w:t>2. Progressive payments (Supply of Plant):</w:t>
            </w:r>
          </w:p>
          <w:p w14:paraId="4BEEC74B" w14:textId="64599F73" w:rsidR="007A0451" w:rsidRPr="00033913" w:rsidRDefault="007A0451" w:rsidP="007A0451">
            <w:pPr>
              <w:pStyle w:val="NormalWeb"/>
              <w:shd w:val="clear" w:color="auto" w:fill="FFFFFF"/>
              <w:spacing w:before="0" w:beforeAutospacing="0" w:after="0"/>
              <w:jc w:val="both"/>
              <w:rPr>
                <w:rFonts w:ascii="Arial" w:hAnsi="Arial" w:cs="Arial"/>
              </w:rPr>
            </w:pPr>
            <w:r w:rsidRPr="00033913">
              <w:rPr>
                <w:rFonts w:ascii="Arial" w:hAnsi="Arial" w:cs="Arial"/>
              </w:rPr>
              <w:t>2.</w:t>
            </w:r>
            <w:r w:rsidR="00384D82" w:rsidRPr="00033913">
              <w:rPr>
                <w:rFonts w:ascii="Arial" w:hAnsi="Arial" w:cs="Arial"/>
              </w:rPr>
              <w:t>1. First</w:t>
            </w:r>
            <w:r w:rsidRPr="00033913">
              <w:rPr>
                <w:rFonts w:ascii="Arial" w:hAnsi="Arial" w:cs="Arial"/>
              </w:rPr>
              <w:t xml:space="preserve"> Instalment (60%): Sixty percent</w:t>
            </w:r>
          </w:p>
          <w:p w14:paraId="22606576" w14:textId="77777777" w:rsidR="007A0451" w:rsidRPr="00033913" w:rsidRDefault="007A0451" w:rsidP="007A0451">
            <w:pPr>
              <w:pStyle w:val="NormalWeb"/>
              <w:shd w:val="clear" w:color="auto" w:fill="FFFFFF"/>
              <w:spacing w:before="0" w:beforeAutospacing="0" w:after="0"/>
              <w:jc w:val="both"/>
              <w:rPr>
                <w:rFonts w:ascii="Arial" w:hAnsi="Arial" w:cs="Arial"/>
              </w:rPr>
            </w:pPr>
            <w:r w:rsidRPr="00033913">
              <w:rPr>
                <w:rFonts w:ascii="Arial" w:hAnsi="Arial" w:cs="Arial"/>
              </w:rPr>
              <w:t>(60%) payments for the supply of Plant</w:t>
            </w:r>
          </w:p>
          <w:p w14:paraId="793301DE" w14:textId="672111D8" w:rsidR="00033913" w:rsidRPr="00A46C76" w:rsidRDefault="007A0451" w:rsidP="007A0451">
            <w:pPr>
              <w:spacing w:line="240" w:lineRule="auto"/>
              <w:jc w:val="both"/>
              <w:rPr>
                <w:rFonts w:ascii="Arial" w:hAnsi="Arial" w:cs="Arial"/>
                <w:sz w:val="24"/>
                <w:szCs w:val="24"/>
              </w:rPr>
            </w:pPr>
            <w:r w:rsidRPr="00033913">
              <w:rPr>
                <w:rFonts w:ascii="Arial" w:hAnsi="Arial" w:cs="Arial"/>
              </w:rPr>
              <w:t>under the Contract Part I</w:t>
            </w:r>
          </w:p>
        </w:tc>
        <w:tc>
          <w:tcPr>
            <w:tcW w:w="4230" w:type="dxa"/>
          </w:tcPr>
          <w:p w14:paraId="33F6BC65" w14:textId="77777777"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we request to modify the payments terms to</w:t>
            </w:r>
          </w:p>
          <w:p w14:paraId="1BA63C18" w14:textId="77777777"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90%</w:t>
            </w:r>
          </w:p>
          <w:p w14:paraId="535C308C" w14:textId="77777777"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Appendix-1: TERMS AND PROCEDURES OF</w:t>
            </w:r>
          </w:p>
          <w:p w14:paraId="12BF3DCF" w14:textId="77777777"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PAYMENT</w:t>
            </w:r>
          </w:p>
          <w:p w14:paraId="4DB2E499" w14:textId="77777777"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2.Progressive payments (Supply of Plant):</w:t>
            </w:r>
          </w:p>
          <w:p w14:paraId="62F89679" w14:textId="5D46E2F4"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2.1.</w:t>
            </w:r>
            <w:r w:rsidR="00384D82">
              <w:rPr>
                <w:rFonts w:ascii="Arial" w:hAnsi="Arial" w:cs="Arial"/>
              </w:rPr>
              <w:t xml:space="preserve"> </w:t>
            </w:r>
            <w:r w:rsidRPr="007A0451">
              <w:rPr>
                <w:rFonts w:ascii="Arial" w:hAnsi="Arial" w:cs="Arial"/>
              </w:rPr>
              <w:t xml:space="preserve">First Instalment (90%): </w:t>
            </w:r>
            <w:proofErr w:type="spellStart"/>
            <w:r w:rsidRPr="007A0451">
              <w:rPr>
                <w:rFonts w:ascii="Arial" w:hAnsi="Arial" w:cs="Arial"/>
              </w:rPr>
              <w:t>Ninty</w:t>
            </w:r>
            <w:proofErr w:type="spellEnd"/>
            <w:r w:rsidRPr="007A0451">
              <w:rPr>
                <w:rFonts w:ascii="Arial" w:hAnsi="Arial" w:cs="Arial"/>
              </w:rPr>
              <w:t xml:space="preserve"> percent</w:t>
            </w:r>
          </w:p>
          <w:p w14:paraId="75B19870" w14:textId="77777777" w:rsidR="007A0451" w:rsidRPr="007A0451" w:rsidRDefault="007A0451" w:rsidP="00384D82">
            <w:pPr>
              <w:pStyle w:val="NormalWeb"/>
              <w:shd w:val="clear" w:color="auto" w:fill="FFFFFF"/>
              <w:spacing w:before="0" w:beforeAutospacing="0" w:after="0"/>
              <w:jc w:val="both"/>
              <w:rPr>
                <w:rFonts w:ascii="Arial" w:hAnsi="Arial" w:cs="Arial"/>
              </w:rPr>
            </w:pPr>
            <w:r w:rsidRPr="007A0451">
              <w:rPr>
                <w:rFonts w:ascii="Arial" w:hAnsi="Arial" w:cs="Arial"/>
              </w:rPr>
              <w:t>(90%) payments for the supply of Plant</w:t>
            </w:r>
          </w:p>
          <w:p w14:paraId="34DBA659" w14:textId="393203E3" w:rsidR="00033913" w:rsidRPr="00E21F49" w:rsidRDefault="007A0451" w:rsidP="00384D82">
            <w:pPr>
              <w:pStyle w:val="NormalWeb"/>
              <w:shd w:val="clear" w:color="auto" w:fill="FFFFFF"/>
              <w:spacing w:before="0" w:beforeAutospacing="0" w:after="0" w:afterAutospacing="0"/>
              <w:jc w:val="both"/>
              <w:rPr>
                <w:rFonts w:ascii="Arial" w:hAnsi="Arial" w:cs="Arial"/>
              </w:rPr>
            </w:pPr>
            <w:r w:rsidRPr="007A0451">
              <w:rPr>
                <w:rFonts w:ascii="Arial" w:hAnsi="Arial" w:cs="Arial"/>
              </w:rPr>
              <w:t>indicated as per clause</w:t>
            </w:r>
          </w:p>
        </w:tc>
        <w:tc>
          <w:tcPr>
            <w:tcW w:w="4230" w:type="dxa"/>
          </w:tcPr>
          <w:p w14:paraId="6989722E" w14:textId="1052B115" w:rsidR="00033913" w:rsidRPr="001965EA" w:rsidRDefault="003F0061" w:rsidP="00F32636">
            <w:pPr>
              <w:jc w:val="both"/>
              <w:rPr>
                <w:rFonts w:ascii="Arial" w:hAnsi="Arial" w:cs="Arial"/>
                <w:sz w:val="24"/>
                <w:szCs w:val="24"/>
              </w:rPr>
            </w:pPr>
            <w:r>
              <w:rPr>
                <w:rFonts w:ascii="Arial" w:hAnsi="Arial" w:cs="Arial"/>
                <w:sz w:val="24"/>
                <w:szCs w:val="24"/>
              </w:rPr>
              <w:t>Provisions of the bidding documents shall remain unchanged.</w:t>
            </w:r>
          </w:p>
        </w:tc>
      </w:tr>
      <w:tr w:rsidR="00F32636" w:rsidRPr="00DD299E" w14:paraId="14B90360" w14:textId="77777777" w:rsidTr="008A4A63">
        <w:tc>
          <w:tcPr>
            <w:tcW w:w="805" w:type="dxa"/>
          </w:tcPr>
          <w:p w14:paraId="30FE2C8E"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2200164F" w14:textId="50288D64"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78649C8D" w14:textId="3EC50D85"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46D6D4D8" w14:textId="28A47924"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765KVA Transformer not Received please</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rovide the same</w:t>
            </w:r>
            <w:r>
              <w:rPr>
                <w:rFonts w:ascii="Arial" w:hAnsi="Arial" w:cs="Arial"/>
              </w:rPr>
              <w:t>.</w:t>
            </w:r>
          </w:p>
        </w:tc>
        <w:tc>
          <w:tcPr>
            <w:tcW w:w="4230" w:type="dxa"/>
          </w:tcPr>
          <w:p w14:paraId="3AB0339E" w14:textId="48C81B0A" w:rsidR="00F32636" w:rsidRDefault="00F32636" w:rsidP="00F32636">
            <w:pPr>
              <w:jc w:val="both"/>
              <w:rPr>
                <w:rFonts w:ascii="Arial" w:hAnsi="Arial" w:cs="Arial"/>
                <w:sz w:val="24"/>
                <w:szCs w:val="24"/>
              </w:rPr>
            </w:pPr>
            <w:r>
              <w:rPr>
                <w:rFonts w:ascii="Arial" w:hAnsi="Arial" w:cs="Arial"/>
                <w:sz w:val="24"/>
                <w:szCs w:val="24"/>
              </w:rPr>
              <w:t>Refer SBD Part-2, Technical Specifications (3 Phase Distribution Transformers 11 or 33 kV/433-250V (Outdoor Type) &amp; Section projects Clause 2.4.2.</w:t>
            </w:r>
          </w:p>
        </w:tc>
      </w:tr>
      <w:tr w:rsidR="00F32636" w:rsidRPr="00DD299E" w14:paraId="3D274E15" w14:textId="77777777" w:rsidTr="008A4A63">
        <w:tc>
          <w:tcPr>
            <w:tcW w:w="805" w:type="dxa"/>
          </w:tcPr>
          <w:p w14:paraId="34919F1B"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5191A427" w14:textId="3FC23AFB"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5B5341BC" w14:textId="195D7BB0"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240DB3C6" w14:textId="325ED3DF"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1000KVA Transformer not Received please</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rovide the same</w:t>
            </w:r>
            <w:r>
              <w:rPr>
                <w:rFonts w:ascii="Arial" w:hAnsi="Arial" w:cs="Arial"/>
              </w:rPr>
              <w:t>.</w:t>
            </w:r>
          </w:p>
        </w:tc>
        <w:tc>
          <w:tcPr>
            <w:tcW w:w="4230" w:type="dxa"/>
          </w:tcPr>
          <w:p w14:paraId="3CB66AAD" w14:textId="7AF2F00B" w:rsidR="00F32636" w:rsidRDefault="00F32636" w:rsidP="00F32636">
            <w:pPr>
              <w:jc w:val="both"/>
              <w:rPr>
                <w:rFonts w:ascii="Arial" w:hAnsi="Arial" w:cs="Arial"/>
                <w:sz w:val="24"/>
                <w:szCs w:val="24"/>
              </w:rPr>
            </w:pPr>
            <w:r>
              <w:rPr>
                <w:rFonts w:ascii="Arial" w:hAnsi="Arial" w:cs="Arial"/>
                <w:sz w:val="24"/>
                <w:szCs w:val="24"/>
              </w:rPr>
              <w:t>Refer SBD Part-2, Technical Specifications (3 Phase Distribution Transformers 11 or 33 kV/433-250V (Outdoor Type) &amp; Section projects Clause 2.4.2.</w:t>
            </w:r>
          </w:p>
        </w:tc>
      </w:tr>
      <w:tr w:rsidR="00F32636" w:rsidRPr="00DD299E" w14:paraId="3C00303C" w14:textId="77777777" w:rsidTr="008A4A63">
        <w:tc>
          <w:tcPr>
            <w:tcW w:w="805" w:type="dxa"/>
          </w:tcPr>
          <w:p w14:paraId="5348F2B2"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30937CB8" w14:textId="54EFD4A0"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25246175" w14:textId="0FBCD711"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7FBB8B55" w14:textId="5A9371F4"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LT Distribution Box of 400KVA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6587821E" w14:textId="77777777" w:rsidR="00F32636" w:rsidRDefault="00F32636" w:rsidP="00F32636">
            <w:pPr>
              <w:jc w:val="both"/>
              <w:rPr>
                <w:rFonts w:ascii="Arial" w:hAnsi="Arial" w:cs="Arial"/>
                <w:sz w:val="24"/>
                <w:szCs w:val="24"/>
              </w:rPr>
            </w:pPr>
            <w:r>
              <w:rPr>
                <w:rFonts w:ascii="Arial" w:hAnsi="Arial" w:cs="Arial"/>
                <w:sz w:val="24"/>
                <w:szCs w:val="24"/>
              </w:rPr>
              <w:t xml:space="preserve">For general construction, refer </w:t>
            </w:r>
            <w:r w:rsidRPr="000E7FAD">
              <w:rPr>
                <w:rFonts w:ascii="Arial" w:hAnsi="Arial" w:cs="Arial"/>
                <w:sz w:val="24"/>
                <w:szCs w:val="24"/>
              </w:rPr>
              <w:t>SBD Part-2, Technical Specifications for 63,100,</w:t>
            </w:r>
            <w:r>
              <w:rPr>
                <w:rFonts w:ascii="Arial" w:hAnsi="Arial" w:cs="Arial"/>
                <w:sz w:val="24"/>
                <w:szCs w:val="24"/>
              </w:rPr>
              <w:t xml:space="preserve"> </w:t>
            </w:r>
            <w:r w:rsidRPr="000E7FAD">
              <w:rPr>
                <w:rFonts w:ascii="Arial" w:hAnsi="Arial" w:cs="Arial"/>
                <w:sz w:val="24"/>
                <w:szCs w:val="24"/>
              </w:rPr>
              <w:t>200 &amp; 315 kVA LT Distribution Box</w:t>
            </w:r>
            <w:r>
              <w:rPr>
                <w:rFonts w:ascii="Arial" w:hAnsi="Arial" w:cs="Arial"/>
                <w:sz w:val="24"/>
                <w:szCs w:val="24"/>
              </w:rPr>
              <w:t xml:space="preserve">. </w:t>
            </w:r>
          </w:p>
          <w:p w14:paraId="58DD472B" w14:textId="1A97A8FE" w:rsidR="00F32636" w:rsidRDefault="00F32636" w:rsidP="00F32636">
            <w:pPr>
              <w:jc w:val="both"/>
              <w:rPr>
                <w:rFonts w:ascii="Arial" w:hAnsi="Arial" w:cs="Arial"/>
                <w:sz w:val="24"/>
                <w:szCs w:val="24"/>
              </w:rPr>
            </w:pPr>
            <w:r w:rsidRPr="000E7FAD">
              <w:rPr>
                <w:rFonts w:ascii="Arial" w:hAnsi="Arial" w:cs="Arial"/>
                <w:sz w:val="24"/>
                <w:szCs w:val="24"/>
              </w:rPr>
              <w:t>For no of outgoing circuits</w:t>
            </w:r>
            <w:r>
              <w:rPr>
                <w:rFonts w:ascii="Arial" w:hAnsi="Arial" w:cs="Arial"/>
                <w:sz w:val="24"/>
                <w:szCs w:val="24"/>
              </w:rPr>
              <w:t xml:space="preserve"> &amp; Incomer/Outgoing details,</w:t>
            </w:r>
            <w:r w:rsidRPr="000E7FAD">
              <w:rPr>
                <w:rFonts w:ascii="Arial" w:hAnsi="Arial" w:cs="Arial"/>
                <w:sz w:val="24"/>
                <w:szCs w:val="24"/>
              </w:rPr>
              <w:t xml:space="preserve"> refer Section projects Clause 2.4.2.</w:t>
            </w:r>
          </w:p>
        </w:tc>
      </w:tr>
      <w:tr w:rsidR="00F32636" w:rsidRPr="00DD299E" w14:paraId="751E6479" w14:textId="77777777" w:rsidTr="008A4A63">
        <w:tc>
          <w:tcPr>
            <w:tcW w:w="805" w:type="dxa"/>
          </w:tcPr>
          <w:p w14:paraId="7DB8427D"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20DBA102" w14:textId="473AE7EC"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24BC9D46" w14:textId="39E025CC"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72EA4E35" w14:textId="6716CD83"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LT Distribution Box of 630KVA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70D70296" w14:textId="77777777" w:rsidR="00F32636" w:rsidRDefault="00F32636" w:rsidP="00F32636">
            <w:pPr>
              <w:jc w:val="both"/>
              <w:rPr>
                <w:rFonts w:ascii="Arial" w:hAnsi="Arial" w:cs="Arial"/>
                <w:sz w:val="24"/>
                <w:szCs w:val="24"/>
              </w:rPr>
            </w:pPr>
            <w:r>
              <w:rPr>
                <w:rFonts w:ascii="Arial" w:hAnsi="Arial" w:cs="Arial"/>
                <w:sz w:val="24"/>
                <w:szCs w:val="24"/>
              </w:rPr>
              <w:t xml:space="preserve">For general construction, refer </w:t>
            </w:r>
            <w:r w:rsidRPr="000E7FAD">
              <w:rPr>
                <w:rFonts w:ascii="Arial" w:hAnsi="Arial" w:cs="Arial"/>
                <w:sz w:val="24"/>
                <w:szCs w:val="24"/>
              </w:rPr>
              <w:t>SBD Part-2, Technical Specifications for 63,100,</w:t>
            </w:r>
            <w:r>
              <w:rPr>
                <w:rFonts w:ascii="Arial" w:hAnsi="Arial" w:cs="Arial"/>
                <w:sz w:val="24"/>
                <w:szCs w:val="24"/>
              </w:rPr>
              <w:t xml:space="preserve"> </w:t>
            </w:r>
            <w:r w:rsidRPr="000E7FAD">
              <w:rPr>
                <w:rFonts w:ascii="Arial" w:hAnsi="Arial" w:cs="Arial"/>
                <w:sz w:val="24"/>
                <w:szCs w:val="24"/>
              </w:rPr>
              <w:t>200 &amp; 315 kVA LT Distribution Box</w:t>
            </w:r>
            <w:r>
              <w:rPr>
                <w:rFonts w:ascii="Arial" w:hAnsi="Arial" w:cs="Arial"/>
                <w:sz w:val="24"/>
                <w:szCs w:val="24"/>
              </w:rPr>
              <w:t xml:space="preserve">. </w:t>
            </w:r>
          </w:p>
          <w:p w14:paraId="21C747E8" w14:textId="038B3932" w:rsidR="00F32636" w:rsidRDefault="00F32636" w:rsidP="00F32636">
            <w:pPr>
              <w:jc w:val="both"/>
              <w:rPr>
                <w:rFonts w:ascii="Arial" w:hAnsi="Arial" w:cs="Arial"/>
                <w:sz w:val="24"/>
                <w:szCs w:val="24"/>
              </w:rPr>
            </w:pPr>
            <w:r w:rsidRPr="000E7FAD">
              <w:rPr>
                <w:rFonts w:ascii="Arial" w:hAnsi="Arial" w:cs="Arial"/>
                <w:sz w:val="24"/>
                <w:szCs w:val="24"/>
              </w:rPr>
              <w:t>For no of outgoing circuits</w:t>
            </w:r>
            <w:r>
              <w:rPr>
                <w:rFonts w:ascii="Arial" w:hAnsi="Arial" w:cs="Arial"/>
                <w:sz w:val="24"/>
                <w:szCs w:val="24"/>
              </w:rPr>
              <w:t xml:space="preserve"> &amp; Incomer/Outgoing details,</w:t>
            </w:r>
            <w:r w:rsidRPr="000E7FAD">
              <w:rPr>
                <w:rFonts w:ascii="Arial" w:hAnsi="Arial" w:cs="Arial"/>
                <w:sz w:val="24"/>
                <w:szCs w:val="24"/>
              </w:rPr>
              <w:t xml:space="preserve"> refer Section projects Clause 2.4.2.</w:t>
            </w:r>
          </w:p>
        </w:tc>
      </w:tr>
      <w:tr w:rsidR="00F32636" w:rsidRPr="00DD299E" w14:paraId="37A08DBE" w14:textId="77777777" w:rsidTr="008A4A63">
        <w:tc>
          <w:tcPr>
            <w:tcW w:w="805" w:type="dxa"/>
          </w:tcPr>
          <w:p w14:paraId="1F25157B"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6CB5DEBB" w14:textId="0F1DDAA8"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182E9DFA" w14:textId="075A07F2"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4F6F44FA" w14:textId="23EF8923"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LT Distribution Box of 765KVA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376CBC5D" w14:textId="77777777" w:rsidR="00F32636" w:rsidRDefault="00F32636" w:rsidP="00F32636">
            <w:pPr>
              <w:jc w:val="both"/>
              <w:rPr>
                <w:rFonts w:ascii="Arial" w:hAnsi="Arial" w:cs="Arial"/>
                <w:sz w:val="24"/>
                <w:szCs w:val="24"/>
              </w:rPr>
            </w:pPr>
            <w:r>
              <w:rPr>
                <w:rFonts w:ascii="Arial" w:hAnsi="Arial" w:cs="Arial"/>
                <w:sz w:val="24"/>
                <w:szCs w:val="24"/>
              </w:rPr>
              <w:t xml:space="preserve">For general construction, refer </w:t>
            </w:r>
            <w:r w:rsidRPr="000E7FAD">
              <w:rPr>
                <w:rFonts w:ascii="Arial" w:hAnsi="Arial" w:cs="Arial"/>
                <w:sz w:val="24"/>
                <w:szCs w:val="24"/>
              </w:rPr>
              <w:t>SBD Part-2, Technical Specifications for 63,100,</w:t>
            </w:r>
            <w:r>
              <w:rPr>
                <w:rFonts w:ascii="Arial" w:hAnsi="Arial" w:cs="Arial"/>
                <w:sz w:val="24"/>
                <w:szCs w:val="24"/>
              </w:rPr>
              <w:t xml:space="preserve"> </w:t>
            </w:r>
            <w:r w:rsidRPr="000E7FAD">
              <w:rPr>
                <w:rFonts w:ascii="Arial" w:hAnsi="Arial" w:cs="Arial"/>
                <w:sz w:val="24"/>
                <w:szCs w:val="24"/>
              </w:rPr>
              <w:t>200 &amp; 315 kVA LT Distribution Box</w:t>
            </w:r>
            <w:r>
              <w:rPr>
                <w:rFonts w:ascii="Arial" w:hAnsi="Arial" w:cs="Arial"/>
                <w:sz w:val="24"/>
                <w:szCs w:val="24"/>
              </w:rPr>
              <w:t xml:space="preserve">. </w:t>
            </w:r>
          </w:p>
          <w:p w14:paraId="7AB61DC2" w14:textId="6182FB8C" w:rsidR="00F32636" w:rsidRDefault="00F32636" w:rsidP="00F32636">
            <w:pPr>
              <w:jc w:val="both"/>
              <w:rPr>
                <w:rFonts w:ascii="Arial" w:hAnsi="Arial" w:cs="Arial"/>
                <w:sz w:val="24"/>
                <w:szCs w:val="24"/>
              </w:rPr>
            </w:pPr>
            <w:r w:rsidRPr="000E7FAD">
              <w:rPr>
                <w:rFonts w:ascii="Arial" w:hAnsi="Arial" w:cs="Arial"/>
                <w:sz w:val="24"/>
                <w:szCs w:val="24"/>
              </w:rPr>
              <w:t>For no of outgoing circuits</w:t>
            </w:r>
            <w:r>
              <w:rPr>
                <w:rFonts w:ascii="Arial" w:hAnsi="Arial" w:cs="Arial"/>
                <w:sz w:val="24"/>
                <w:szCs w:val="24"/>
              </w:rPr>
              <w:t xml:space="preserve"> &amp; Incomer/Outgoing details,</w:t>
            </w:r>
            <w:r w:rsidRPr="000E7FAD">
              <w:rPr>
                <w:rFonts w:ascii="Arial" w:hAnsi="Arial" w:cs="Arial"/>
                <w:sz w:val="24"/>
                <w:szCs w:val="24"/>
              </w:rPr>
              <w:t xml:space="preserve"> refer Section projects Clause 2.4.2.</w:t>
            </w:r>
          </w:p>
        </w:tc>
      </w:tr>
      <w:tr w:rsidR="00F32636" w:rsidRPr="00DD299E" w14:paraId="745D756A" w14:textId="77777777" w:rsidTr="008A4A63">
        <w:tc>
          <w:tcPr>
            <w:tcW w:w="805" w:type="dxa"/>
          </w:tcPr>
          <w:p w14:paraId="76186BAE"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21E7F08B" w14:textId="78F919CD"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5A03C190" w14:textId="075FB58D"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5D258C93" w14:textId="7DC4A13C"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LT Distribution Box of 1000KVA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7B6A71C8" w14:textId="77777777" w:rsidR="00F32636" w:rsidRDefault="00F32636" w:rsidP="00F32636">
            <w:pPr>
              <w:jc w:val="both"/>
              <w:rPr>
                <w:rFonts w:ascii="Arial" w:hAnsi="Arial" w:cs="Arial"/>
                <w:sz w:val="24"/>
                <w:szCs w:val="24"/>
              </w:rPr>
            </w:pPr>
            <w:r>
              <w:rPr>
                <w:rFonts w:ascii="Arial" w:hAnsi="Arial" w:cs="Arial"/>
                <w:sz w:val="24"/>
                <w:szCs w:val="24"/>
              </w:rPr>
              <w:t xml:space="preserve">For general construction, refer </w:t>
            </w:r>
            <w:r w:rsidRPr="000E7FAD">
              <w:rPr>
                <w:rFonts w:ascii="Arial" w:hAnsi="Arial" w:cs="Arial"/>
                <w:sz w:val="24"/>
                <w:szCs w:val="24"/>
              </w:rPr>
              <w:t>SBD Part-2, Technical Specifications for 63,100,</w:t>
            </w:r>
            <w:r>
              <w:rPr>
                <w:rFonts w:ascii="Arial" w:hAnsi="Arial" w:cs="Arial"/>
                <w:sz w:val="24"/>
                <w:szCs w:val="24"/>
              </w:rPr>
              <w:t xml:space="preserve"> </w:t>
            </w:r>
            <w:r w:rsidRPr="000E7FAD">
              <w:rPr>
                <w:rFonts w:ascii="Arial" w:hAnsi="Arial" w:cs="Arial"/>
                <w:sz w:val="24"/>
                <w:szCs w:val="24"/>
              </w:rPr>
              <w:t>200 &amp; 315 kVA LT Distribution Box</w:t>
            </w:r>
            <w:r>
              <w:rPr>
                <w:rFonts w:ascii="Arial" w:hAnsi="Arial" w:cs="Arial"/>
                <w:sz w:val="24"/>
                <w:szCs w:val="24"/>
              </w:rPr>
              <w:t xml:space="preserve">. </w:t>
            </w:r>
          </w:p>
          <w:p w14:paraId="048EC663" w14:textId="3D9BF094" w:rsidR="00F32636" w:rsidRDefault="00F32636" w:rsidP="00F32636">
            <w:pPr>
              <w:jc w:val="both"/>
              <w:rPr>
                <w:rFonts w:ascii="Arial" w:hAnsi="Arial" w:cs="Arial"/>
                <w:sz w:val="24"/>
                <w:szCs w:val="24"/>
              </w:rPr>
            </w:pPr>
            <w:r w:rsidRPr="000E7FAD">
              <w:rPr>
                <w:rFonts w:ascii="Arial" w:hAnsi="Arial" w:cs="Arial"/>
                <w:sz w:val="24"/>
                <w:szCs w:val="24"/>
              </w:rPr>
              <w:t>For no of outgoing circuits</w:t>
            </w:r>
            <w:r>
              <w:rPr>
                <w:rFonts w:ascii="Arial" w:hAnsi="Arial" w:cs="Arial"/>
                <w:sz w:val="24"/>
                <w:szCs w:val="24"/>
              </w:rPr>
              <w:t xml:space="preserve"> &amp; Incomer/Outgoing details,</w:t>
            </w:r>
            <w:r w:rsidRPr="000E7FAD">
              <w:rPr>
                <w:rFonts w:ascii="Arial" w:hAnsi="Arial" w:cs="Arial"/>
                <w:sz w:val="24"/>
                <w:szCs w:val="24"/>
              </w:rPr>
              <w:t xml:space="preserve"> refer Section projects Clause 2.4.2.</w:t>
            </w:r>
          </w:p>
        </w:tc>
      </w:tr>
      <w:tr w:rsidR="00F32636" w:rsidRPr="00DD299E" w14:paraId="494DBFA4" w14:textId="77777777" w:rsidTr="008A4A63">
        <w:tc>
          <w:tcPr>
            <w:tcW w:w="805" w:type="dxa"/>
          </w:tcPr>
          <w:p w14:paraId="2C35EDA4"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2BEA84B2" w14:textId="22693F66"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5EF16B84" w14:textId="3AB1F988"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6EB69266" w14:textId="58BEA933"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33KV Outdoor Vacuum Circuit Breaker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256DFEB8" w14:textId="77777777" w:rsidR="00F32636" w:rsidRDefault="00F32636" w:rsidP="00F32636">
            <w:pPr>
              <w:ind w:right="84"/>
              <w:jc w:val="both"/>
              <w:rPr>
                <w:rFonts w:ascii="Arial" w:hAnsi="Arial" w:cs="Arial"/>
                <w:sz w:val="24"/>
                <w:szCs w:val="24"/>
              </w:rPr>
            </w:pPr>
            <w:r>
              <w:rPr>
                <w:rFonts w:ascii="Arial" w:hAnsi="Arial" w:cs="Arial"/>
                <w:sz w:val="24"/>
                <w:szCs w:val="24"/>
              </w:rPr>
              <w:t>Refer clause 2.4.3 of Section projects for Circuit Breakers.</w:t>
            </w:r>
          </w:p>
          <w:p w14:paraId="07D18F9F" w14:textId="77777777" w:rsidR="00F32636" w:rsidRDefault="00F32636" w:rsidP="00F32636">
            <w:pPr>
              <w:ind w:right="84"/>
              <w:jc w:val="both"/>
              <w:rPr>
                <w:rFonts w:ascii="Arial" w:hAnsi="Arial" w:cs="Arial"/>
                <w:sz w:val="24"/>
                <w:szCs w:val="24"/>
              </w:rPr>
            </w:pPr>
          </w:p>
          <w:p w14:paraId="0D7F71C6" w14:textId="77777777" w:rsidR="00F32636" w:rsidRPr="00562254" w:rsidRDefault="00F32636" w:rsidP="00F32636">
            <w:pPr>
              <w:ind w:right="84"/>
              <w:jc w:val="both"/>
              <w:rPr>
                <w:rFonts w:ascii="Arial" w:hAnsi="Arial" w:cs="Arial"/>
                <w:sz w:val="24"/>
                <w:szCs w:val="24"/>
              </w:rPr>
            </w:pPr>
            <w:r>
              <w:rPr>
                <w:rFonts w:ascii="Arial" w:hAnsi="Arial" w:cs="Arial"/>
                <w:sz w:val="24"/>
                <w:szCs w:val="24"/>
              </w:rPr>
              <w:lastRenderedPageBreak/>
              <w:t>Also r</w:t>
            </w:r>
            <w:r w:rsidRPr="00562254">
              <w:rPr>
                <w:rFonts w:ascii="Arial" w:hAnsi="Arial" w:cs="Arial"/>
                <w:sz w:val="24"/>
                <w:szCs w:val="24"/>
              </w:rPr>
              <w:t xml:space="preserve">efer Clause 3.3 of Section -Project of Bidding documents which is reproduced below:  </w:t>
            </w:r>
          </w:p>
          <w:p w14:paraId="6D1B3F06" w14:textId="6D3C7672" w:rsidR="00F32636" w:rsidRDefault="00F32636" w:rsidP="00F32636">
            <w:pPr>
              <w:jc w:val="both"/>
              <w:rPr>
                <w:rFonts w:ascii="Arial" w:hAnsi="Arial" w:cs="Arial"/>
                <w:sz w:val="24"/>
                <w:szCs w:val="24"/>
              </w:rPr>
            </w:pPr>
            <w:r w:rsidRPr="00562254">
              <w:rPr>
                <w:rFonts w:ascii="Arial" w:hAnsi="Arial" w:cs="Arial"/>
                <w:sz w:val="24"/>
                <w:szCs w:val="24"/>
              </w:rPr>
              <w:t>In case specification of any equipment /material is not included in this volume, the same shall be supplied as per relevant standards. Latest REC specification &amp; Construction Standards may also be referred to</w:t>
            </w:r>
            <w:r>
              <w:rPr>
                <w:rFonts w:ascii="Arial" w:hAnsi="Arial" w:cs="Arial"/>
                <w:sz w:val="24"/>
                <w:szCs w:val="24"/>
              </w:rPr>
              <w:t>.</w:t>
            </w:r>
          </w:p>
        </w:tc>
      </w:tr>
      <w:tr w:rsidR="00F32636" w:rsidRPr="00DD299E" w14:paraId="18AF6651" w14:textId="77777777" w:rsidTr="008A4A63">
        <w:tc>
          <w:tcPr>
            <w:tcW w:w="805" w:type="dxa"/>
          </w:tcPr>
          <w:p w14:paraId="50776091"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0EC07C9C" w14:textId="4398D220"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09792FA9" w14:textId="58C1DFE1"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092628B6" w14:textId="20B694CE"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Shackle Insulator &amp; Fitting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17F47814" w14:textId="1777630D" w:rsidR="00F32636" w:rsidRDefault="00F32636" w:rsidP="00F32636">
            <w:pPr>
              <w:jc w:val="both"/>
              <w:rPr>
                <w:rFonts w:ascii="Arial" w:hAnsi="Arial" w:cs="Arial"/>
                <w:sz w:val="24"/>
                <w:szCs w:val="24"/>
              </w:rPr>
            </w:pPr>
            <w:r w:rsidRPr="00ED2A1D">
              <w:rPr>
                <w:rFonts w:ascii="Arial" w:hAnsi="Arial" w:cs="Arial"/>
                <w:sz w:val="24"/>
                <w:szCs w:val="24"/>
              </w:rPr>
              <w:t xml:space="preserve">Refer Section projects Clause 3.3, </w:t>
            </w:r>
            <w:r>
              <w:rPr>
                <w:rFonts w:ascii="Arial" w:hAnsi="Arial" w:cs="Arial"/>
                <w:sz w:val="24"/>
                <w:szCs w:val="24"/>
              </w:rPr>
              <w:t>G</w:t>
            </w:r>
            <w:r w:rsidRPr="00ED2A1D">
              <w:rPr>
                <w:rFonts w:ascii="Arial" w:hAnsi="Arial" w:cs="Arial"/>
                <w:sz w:val="24"/>
                <w:szCs w:val="24"/>
              </w:rPr>
              <w:t xml:space="preserve">eneral Technical Requirements which states “In case specification of any equipment /material is not included in this volume, the same shall be supplied as per relevant standards. Latest REC specification &amp; Construction Standards may also be referred to”. </w:t>
            </w:r>
          </w:p>
        </w:tc>
      </w:tr>
      <w:tr w:rsidR="00F32636" w:rsidRPr="00DD299E" w14:paraId="7D61AB4A" w14:textId="77777777" w:rsidTr="008A4A63">
        <w:tc>
          <w:tcPr>
            <w:tcW w:w="805" w:type="dxa"/>
          </w:tcPr>
          <w:p w14:paraId="78D130D8"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0C4BD771" w14:textId="5A1FB6BF"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5494BF06" w14:textId="0DB2B31A"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69713320" w14:textId="1B8DADA3"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11kV &amp; 33 kV HG Fuse not received please</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rovide the same</w:t>
            </w:r>
            <w:r>
              <w:rPr>
                <w:rFonts w:ascii="Arial" w:hAnsi="Arial" w:cs="Arial"/>
              </w:rPr>
              <w:t>.</w:t>
            </w:r>
          </w:p>
        </w:tc>
        <w:tc>
          <w:tcPr>
            <w:tcW w:w="4230" w:type="dxa"/>
          </w:tcPr>
          <w:p w14:paraId="36C34CAF" w14:textId="254AFABE" w:rsidR="00F32636" w:rsidRDefault="00F32636" w:rsidP="00F32636">
            <w:pPr>
              <w:jc w:val="both"/>
              <w:rPr>
                <w:rFonts w:ascii="Arial" w:hAnsi="Arial" w:cs="Arial"/>
                <w:sz w:val="24"/>
                <w:szCs w:val="24"/>
              </w:rPr>
            </w:pPr>
            <w:r w:rsidRPr="00ED2A1D">
              <w:rPr>
                <w:rFonts w:ascii="Arial" w:hAnsi="Arial" w:cs="Arial"/>
                <w:sz w:val="24"/>
                <w:szCs w:val="24"/>
              </w:rPr>
              <w:t xml:space="preserve">Refer Section projects Clause 3.3, </w:t>
            </w:r>
            <w:r>
              <w:rPr>
                <w:rFonts w:ascii="Arial" w:hAnsi="Arial" w:cs="Arial"/>
                <w:sz w:val="24"/>
                <w:szCs w:val="24"/>
              </w:rPr>
              <w:t>G</w:t>
            </w:r>
            <w:r w:rsidRPr="00ED2A1D">
              <w:rPr>
                <w:rFonts w:ascii="Arial" w:hAnsi="Arial" w:cs="Arial"/>
                <w:sz w:val="24"/>
                <w:szCs w:val="24"/>
              </w:rPr>
              <w:t xml:space="preserve">eneral Technical Requirements which states “In case specification of any equipment /material is not included in this volume, the same shall be supplied as per relevant standards. Latest REC specification &amp; Construction Standards may also be referred to”. </w:t>
            </w:r>
          </w:p>
        </w:tc>
      </w:tr>
      <w:tr w:rsidR="00F32636" w:rsidRPr="00DD299E" w14:paraId="0CC6C75C" w14:textId="77777777" w:rsidTr="008A4A63">
        <w:tc>
          <w:tcPr>
            <w:tcW w:w="805" w:type="dxa"/>
          </w:tcPr>
          <w:p w14:paraId="6BC707DF"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4D85EB33" w14:textId="48820B29"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259CE0AA" w14:textId="3FF31051" w:rsidR="00F32636" w:rsidRPr="00A46C76" w:rsidRDefault="00F32636" w:rsidP="00F32636">
            <w:pPr>
              <w:jc w:val="both"/>
              <w:rPr>
                <w:rFonts w:ascii="Arial" w:hAnsi="Arial" w:cs="Arial"/>
                <w:sz w:val="24"/>
                <w:szCs w:val="24"/>
              </w:rPr>
            </w:pPr>
            <w:r w:rsidRPr="00A46C76">
              <w:rPr>
                <w:rFonts w:ascii="Arial" w:hAnsi="Arial" w:cs="Arial"/>
                <w:sz w:val="24"/>
                <w:szCs w:val="24"/>
              </w:rPr>
              <w:t>Appendix-A</w:t>
            </w:r>
          </w:p>
        </w:tc>
        <w:tc>
          <w:tcPr>
            <w:tcW w:w="4230" w:type="dxa"/>
          </w:tcPr>
          <w:p w14:paraId="0E63AB22" w14:textId="6AC5C6E5"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 xml:space="preserve">As per SBD Part -2 TS, Appendix-A, Technical particular of 66/11kV Transformer, the rating of transformer mentioned is 12.5MVA &amp; 15 MVA. </w:t>
            </w:r>
            <w:r w:rsidRPr="00E21F49">
              <w:rPr>
                <w:rFonts w:ascii="Arial" w:hAnsi="Arial" w:cs="Arial"/>
              </w:rPr>
              <w:lastRenderedPageBreak/>
              <w:t>However as per BOQ, the rating of Transformer is 6.3 MVA. Kindly provide the TS of 6.3MVA transformer.</w:t>
            </w:r>
          </w:p>
        </w:tc>
        <w:tc>
          <w:tcPr>
            <w:tcW w:w="4230" w:type="dxa"/>
          </w:tcPr>
          <w:p w14:paraId="406C265E" w14:textId="77777777" w:rsidR="00F32636" w:rsidRDefault="00F32636" w:rsidP="00F32636">
            <w:pPr>
              <w:jc w:val="both"/>
              <w:rPr>
                <w:rFonts w:ascii="Arial" w:hAnsi="Arial" w:cs="Arial"/>
                <w:sz w:val="24"/>
                <w:szCs w:val="24"/>
              </w:rPr>
            </w:pPr>
            <w:r>
              <w:rPr>
                <w:rFonts w:ascii="Arial" w:hAnsi="Arial" w:cs="Arial"/>
                <w:sz w:val="24"/>
                <w:szCs w:val="24"/>
              </w:rPr>
              <w:lastRenderedPageBreak/>
              <w:t xml:space="preserve">For General construction </w:t>
            </w:r>
            <w:r w:rsidRPr="007D1EAE">
              <w:rPr>
                <w:rFonts w:ascii="Arial" w:hAnsi="Arial" w:cs="Arial"/>
                <w:sz w:val="24"/>
                <w:szCs w:val="24"/>
              </w:rPr>
              <w:t xml:space="preserve">refer the technical specification of </w:t>
            </w:r>
            <w:r w:rsidRPr="0037245F">
              <w:rPr>
                <w:rFonts w:ascii="Arial" w:hAnsi="Arial" w:cs="Arial"/>
                <w:sz w:val="24"/>
                <w:szCs w:val="24"/>
              </w:rPr>
              <w:t xml:space="preserve">66/11 KV </w:t>
            </w:r>
            <w:r w:rsidRPr="0037245F">
              <w:rPr>
                <w:rFonts w:ascii="Arial" w:hAnsi="Arial" w:cs="Arial"/>
                <w:sz w:val="24"/>
                <w:szCs w:val="24"/>
              </w:rPr>
              <w:lastRenderedPageBreak/>
              <w:t>Sub-station</w:t>
            </w:r>
            <w:r>
              <w:rPr>
                <w:rFonts w:ascii="Arial" w:hAnsi="Arial" w:cs="Arial"/>
                <w:sz w:val="24"/>
                <w:szCs w:val="24"/>
              </w:rPr>
              <w:t xml:space="preserve"> </w:t>
            </w:r>
            <w:r w:rsidRPr="007D1EAE">
              <w:rPr>
                <w:rFonts w:ascii="Arial" w:hAnsi="Arial" w:cs="Arial"/>
                <w:sz w:val="24"/>
                <w:szCs w:val="24"/>
              </w:rPr>
              <w:t xml:space="preserve">in the SBD-Part-2 technical specification. </w:t>
            </w:r>
          </w:p>
          <w:p w14:paraId="20A8F4DF" w14:textId="1008C2A3" w:rsidR="00F32636" w:rsidRDefault="00F32636" w:rsidP="00F32636">
            <w:pPr>
              <w:jc w:val="both"/>
              <w:rPr>
                <w:rFonts w:ascii="Arial" w:hAnsi="Arial" w:cs="Arial"/>
                <w:sz w:val="24"/>
                <w:szCs w:val="24"/>
              </w:rPr>
            </w:pPr>
            <w:r>
              <w:rPr>
                <w:rFonts w:ascii="Arial" w:hAnsi="Arial" w:cs="Arial"/>
                <w:sz w:val="24"/>
                <w:szCs w:val="24"/>
              </w:rPr>
              <w:t>Refer Clause 2.4.2 (Power transformers) for No load loss and Full load loss of 6.3 MVA transformer &amp; other details.</w:t>
            </w:r>
          </w:p>
        </w:tc>
      </w:tr>
      <w:tr w:rsidR="00F32636" w:rsidRPr="00DD299E" w14:paraId="78BECE35" w14:textId="77777777" w:rsidTr="008A4A63">
        <w:tc>
          <w:tcPr>
            <w:tcW w:w="805" w:type="dxa"/>
          </w:tcPr>
          <w:p w14:paraId="5BC339A8"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6B87B952" w14:textId="3B1F9C90"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50DD7014" w14:textId="46C626BD" w:rsidR="00F32636" w:rsidRPr="00A46C76" w:rsidRDefault="00F32636" w:rsidP="00F32636">
            <w:pPr>
              <w:jc w:val="both"/>
              <w:rPr>
                <w:rFonts w:ascii="Arial" w:hAnsi="Arial" w:cs="Arial"/>
                <w:sz w:val="24"/>
                <w:szCs w:val="24"/>
              </w:rPr>
            </w:pPr>
            <w:r w:rsidRPr="00A46C76">
              <w:rPr>
                <w:rFonts w:ascii="Arial" w:hAnsi="Arial" w:cs="Arial"/>
                <w:sz w:val="24"/>
                <w:szCs w:val="24"/>
              </w:rPr>
              <w:t>Section 6 Part-2</w:t>
            </w:r>
          </w:p>
        </w:tc>
        <w:tc>
          <w:tcPr>
            <w:tcW w:w="4230" w:type="dxa"/>
          </w:tcPr>
          <w:p w14:paraId="5A21A1AE" w14:textId="3AC9061D"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 xml:space="preserve">For the TS of lighting, LT Switchgear &amp; DBS, Battery &amp; charger, Station Transformer &amp; ACSR Conductor " It is mentioned that for the above please refer TS Section 6 Part 2". </w:t>
            </w:r>
            <w:proofErr w:type="gramStart"/>
            <w:r w:rsidRPr="00E21F49">
              <w:rPr>
                <w:rFonts w:ascii="Arial" w:hAnsi="Arial" w:cs="Arial"/>
              </w:rPr>
              <w:t>However</w:t>
            </w:r>
            <w:proofErr w:type="gramEnd"/>
            <w:r w:rsidRPr="00E21F49">
              <w:rPr>
                <w:rFonts w:ascii="Arial" w:hAnsi="Arial" w:cs="Arial"/>
              </w:rPr>
              <w:t xml:space="preserve"> Section 6 part 2 is not available in documents provided. Kindly clarify.</w:t>
            </w:r>
          </w:p>
        </w:tc>
        <w:tc>
          <w:tcPr>
            <w:tcW w:w="4230" w:type="dxa"/>
          </w:tcPr>
          <w:p w14:paraId="4CFC5E20" w14:textId="77777777" w:rsidR="00F32636" w:rsidRDefault="00F32636" w:rsidP="00F32636">
            <w:pPr>
              <w:jc w:val="both"/>
              <w:rPr>
                <w:rFonts w:ascii="Arial" w:hAnsi="Arial" w:cs="Arial"/>
                <w:sz w:val="24"/>
                <w:szCs w:val="24"/>
              </w:rPr>
            </w:pPr>
            <w:r>
              <w:rPr>
                <w:rFonts w:ascii="Arial" w:hAnsi="Arial" w:cs="Arial"/>
                <w:sz w:val="24"/>
                <w:szCs w:val="24"/>
              </w:rPr>
              <w:t>Refer SBD Part-2 (Scope of work), Clause-19.0 &amp; 20.0, Page 73 &amp; 74 for station lighting.</w:t>
            </w:r>
          </w:p>
          <w:p w14:paraId="08B3D86E" w14:textId="77777777" w:rsidR="00F32636" w:rsidRDefault="00F32636" w:rsidP="00F32636">
            <w:pPr>
              <w:jc w:val="both"/>
              <w:rPr>
                <w:rFonts w:ascii="Arial" w:hAnsi="Arial" w:cs="Arial"/>
                <w:sz w:val="24"/>
                <w:szCs w:val="24"/>
              </w:rPr>
            </w:pPr>
          </w:p>
          <w:p w14:paraId="7682AF87" w14:textId="77777777" w:rsidR="00F32636" w:rsidRDefault="00F32636" w:rsidP="00F32636">
            <w:pPr>
              <w:jc w:val="both"/>
              <w:rPr>
                <w:rFonts w:ascii="Arial" w:hAnsi="Arial" w:cs="Arial"/>
                <w:sz w:val="24"/>
                <w:szCs w:val="24"/>
              </w:rPr>
            </w:pPr>
            <w:r>
              <w:rPr>
                <w:rFonts w:ascii="Arial" w:hAnsi="Arial" w:cs="Arial"/>
                <w:sz w:val="24"/>
                <w:szCs w:val="24"/>
              </w:rPr>
              <w:t xml:space="preserve">Refer SBD Part-2 (Scope of work), Clause-5.0, </w:t>
            </w:r>
            <w:proofErr w:type="gramStart"/>
            <w:r>
              <w:rPr>
                <w:rFonts w:ascii="Arial" w:hAnsi="Arial" w:cs="Arial"/>
                <w:sz w:val="24"/>
                <w:szCs w:val="24"/>
              </w:rPr>
              <w:t>8.0  &amp;</w:t>
            </w:r>
            <w:proofErr w:type="gramEnd"/>
            <w:r>
              <w:rPr>
                <w:rFonts w:ascii="Arial" w:hAnsi="Arial" w:cs="Arial"/>
                <w:sz w:val="24"/>
                <w:szCs w:val="24"/>
              </w:rPr>
              <w:t xml:space="preserve"> 9.0, Page 65, 67 &amp; 68 for LT switchgear &amp; DBS.</w:t>
            </w:r>
          </w:p>
          <w:p w14:paraId="0E94B765" w14:textId="77777777" w:rsidR="00F32636" w:rsidRDefault="00F32636" w:rsidP="00F32636">
            <w:pPr>
              <w:jc w:val="both"/>
              <w:rPr>
                <w:rFonts w:ascii="Arial" w:hAnsi="Arial" w:cs="Arial"/>
                <w:sz w:val="24"/>
                <w:szCs w:val="24"/>
              </w:rPr>
            </w:pPr>
          </w:p>
          <w:p w14:paraId="7A4C6026" w14:textId="77777777" w:rsidR="00F32636" w:rsidRDefault="00F32636" w:rsidP="00F32636">
            <w:pPr>
              <w:jc w:val="both"/>
              <w:rPr>
                <w:rFonts w:ascii="Arial" w:hAnsi="Arial" w:cs="Arial"/>
                <w:sz w:val="24"/>
                <w:szCs w:val="24"/>
              </w:rPr>
            </w:pPr>
            <w:r>
              <w:rPr>
                <w:rFonts w:ascii="Arial" w:hAnsi="Arial" w:cs="Arial"/>
                <w:sz w:val="24"/>
                <w:szCs w:val="24"/>
              </w:rPr>
              <w:t xml:space="preserve">Refer SBD Part-2 Technical Specifications, </w:t>
            </w:r>
            <w:proofErr w:type="gramStart"/>
            <w:r>
              <w:rPr>
                <w:rFonts w:ascii="Arial" w:hAnsi="Arial" w:cs="Arial"/>
                <w:sz w:val="24"/>
                <w:szCs w:val="24"/>
              </w:rPr>
              <w:t>Section  “</w:t>
            </w:r>
            <w:proofErr w:type="gramEnd"/>
            <w:r>
              <w:rPr>
                <w:rFonts w:ascii="Arial" w:hAnsi="Arial" w:cs="Arial"/>
                <w:sz w:val="24"/>
                <w:szCs w:val="24"/>
              </w:rPr>
              <w:t>Batteries &amp; charger” for battery &amp; charger.</w:t>
            </w:r>
          </w:p>
          <w:p w14:paraId="5F11966D" w14:textId="77777777" w:rsidR="00F32636" w:rsidRDefault="00F32636" w:rsidP="00F32636">
            <w:pPr>
              <w:jc w:val="both"/>
              <w:rPr>
                <w:rFonts w:ascii="Arial" w:hAnsi="Arial" w:cs="Arial"/>
                <w:sz w:val="24"/>
                <w:szCs w:val="24"/>
              </w:rPr>
            </w:pPr>
          </w:p>
          <w:p w14:paraId="40C4C0EB" w14:textId="77777777" w:rsidR="00F32636" w:rsidRDefault="00F32636" w:rsidP="00F32636">
            <w:pPr>
              <w:jc w:val="both"/>
              <w:rPr>
                <w:rFonts w:ascii="Arial" w:hAnsi="Arial" w:cs="Arial"/>
                <w:sz w:val="24"/>
                <w:szCs w:val="24"/>
              </w:rPr>
            </w:pPr>
            <w:r>
              <w:rPr>
                <w:rFonts w:ascii="Arial" w:hAnsi="Arial" w:cs="Arial"/>
                <w:sz w:val="24"/>
                <w:szCs w:val="24"/>
              </w:rPr>
              <w:t xml:space="preserve">Refer SBD Part-2 Technical Specifications, </w:t>
            </w:r>
            <w:proofErr w:type="gramStart"/>
            <w:r>
              <w:rPr>
                <w:rFonts w:ascii="Arial" w:hAnsi="Arial" w:cs="Arial"/>
                <w:sz w:val="24"/>
                <w:szCs w:val="24"/>
              </w:rPr>
              <w:t>Section  “</w:t>
            </w:r>
            <w:proofErr w:type="gramEnd"/>
            <w:r>
              <w:rPr>
                <w:rFonts w:ascii="Arial" w:hAnsi="Arial" w:cs="Arial"/>
                <w:sz w:val="24"/>
                <w:szCs w:val="24"/>
              </w:rPr>
              <w:t xml:space="preserve">3 Phase Distribution Transformers 11 or 33 kV/433-250V” (Outdoor Type) &amp; Section projects Clause 2.4.6 for station transformer. </w:t>
            </w:r>
          </w:p>
          <w:p w14:paraId="5729D1BC" w14:textId="77777777" w:rsidR="00F32636" w:rsidRDefault="00F32636" w:rsidP="00F32636">
            <w:pPr>
              <w:jc w:val="both"/>
              <w:rPr>
                <w:rFonts w:ascii="Arial" w:hAnsi="Arial" w:cs="Arial"/>
                <w:sz w:val="24"/>
                <w:szCs w:val="24"/>
              </w:rPr>
            </w:pPr>
          </w:p>
          <w:p w14:paraId="5744780F" w14:textId="7A5FF561" w:rsidR="00F32636" w:rsidRDefault="00F32636" w:rsidP="00F32636">
            <w:pPr>
              <w:jc w:val="both"/>
              <w:rPr>
                <w:rFonts w:ascii="Arial" w:hAnsi="Arial" w:cs="Arial"/>
                <w:sz w:val="24"/>
                <w:szCs w:val="24"/>
              </w:rPr>
            </w:pPr>
            <w:r>
              <w:rPr>
                <w:rFonts w:ascii="Arial" w:hAnsi="Arial" w:cs="Arial"/>
                <w:sz w:val="24"/>
                <w:szCs w:val="24"/>
              </w:rPr>
              <w:t xml:space="preserve">Refer SBD Part-2 Technical Specifications, </w:t>
            </w:r>
            <w:proofErr w:type="gramStart"/>
            <w:r>
              <w:rPr>
                <w:rFonts w:ascii="Arial" w:hAnsi="Arial" w:cs="Arial"/>
                <w:sz w:val="24"/>
                <w:szCs w:val="24"/>
              </w:rPr>
              <w:t>Section  “</w:t>
            </w:r>
            <w:proofErr w:type="gramEnd"/>
            <w:r>
              <w:rPr>
                <w:rFonts w:ascii="Arial" w:hAnsi="Arial" w:cs="Arial"/>
                <w:sz w:val="24"/>
                <w:szCs w:val="24"/>
              </w:rPr>
              <w:t>ACSR Conductor”  for ACSR conductor.</w:t>
            </w:r>
          </w:p>
        </w:tc>
      </w:tr>
      <w:tr w:rsidR="00F32636" w:rsidRPr="00DD299E" w14:paraId="642619F1" w14:textId="77777777" w:rsidTr="008A4A63">
        <w:tc>
          <w:tcPr>
            <w:tcW w:w="805" w:type="dxa"/>
          </w:tcPr>
          <w:p w14:paraId="31F2DB31" w14:textId="77777777" w:rsidR="00F32636" w:rsidRPr="00DD299E" w:rsidRDefault="00F32636" w:rsidP="00F32636">
            <w:pPr>
              <w:pStyle w:val="ListParagraph"/>
              <w:numPr>
                <w:ilvl w:val="0"/>
                <w:numId w:val="3"/>
              </w:numPr>
              <w:ind w:left="337" w:right="-16"/>
              <w:jc w:val="center"/>
              <w:rPr>
                <w:rFonts w:ascii="Arial" w:hAnsi="Arial" w:cs="Arial"/>
                <w:sz w:val="24"/>
                <w:szCs w:val="24"/>
              </w:rPr>
            </w:pPr>
          </w:p>
        </w:tc>
        <w:tc>
          <w:tcPr>
            <w:tcW w:w="1800" w:type="dxa"/>
          </w:tcPr>
          <w:p w14:paraId="4CCFB147" w14:textId="4E559382" w:rsidR="00F32636" w:rsidRPr="00A46C76" w:rsidRDefault="00F32636" w:rsidP="00F32636">
            <w:pPr>
              <w:jc w:val="center"/>
              <w:rPr>
                <w:rFonts w:ascii="Arial" w:hAnsi="Arial" w:cs="Arial"/>
                <w:sz w:val="24"/>
                <w:szCs w:val="24"/>
              </w:rPr>
            </w:pPr>
            <w:r w:rsidRPr="00A46C76">
              <w:rPr>
                <w:rFonts w:ascii="Arial" w:hAnsi="Arial" w:cs="Arial"/>
                <w:sz w:val="24"/>
                <w:szCs w:val="24"/>
              </w:rPr>
              <w:t>SBD part-2, TS</w:t>
            </w:r>
          </w:p>
        </w:tc>
        <w:tc>
          <w:tcPr>
            <w:tcW w:w="2700" w:type="dxa"/>
          </w:tcPr>
          <w:p w14:paraId="56D0DFC3" w14:textId="4408B313" w:rsidR="00F32636" w:rsidRPr="00A46C76" w:rsidRDefault="00F32636" w:rsidP="00F32636">
            <w:pPr>
              <w:jc w:val="both"/>
              <w:rPr>
                <w:rFonts w:ascii="Arial" w:hAnsi="Arial" w:cs="Arial"/>
                <w:sz w:val="24"/>
                <w:szCs w:val="24"/>
              </w:rPr>
            </w:pPr>
            <w:r w:rsidRPr="00A46C76">
              <w:rPr>
                <w:rFonts w:ascii="Arial" w:hAnsi="Arial" w:cs="Arial"/>
                <w:sz w:val="24"/>
                <w:szCs w:val="24"/>
              </w:rPr>
              <w:t>--</w:t>
            </w:r>
          </w:p>
        </w:tc>
        <w:tc>
          <w:tcPr>
            <w:tcW w:w="4230" w:type="dxa"/>
          </w:tcPr>
          <w:p w14:paraId="2625160E" w14:textId="1CCAB95F" w:rsidR="00F32636" w:rsidRPr="00AA71EE" w:rsidRDefault="00F32636" w:rsidP="00F32636">
            <w:pPr>
              <w:pStyle w:val="NormalWeb"/>
              <w:shd w:val="clear" w:color="auto" w:fill="FFFFFF"/>
              <w:spacing w:before="0" w:beforeAutospacing="0" w:after="0" w:afterAutospacing="0"/>
              <w:jc w:val="both"/>
              <w:rPr>
                <w:rFonts w:ascii="Arial" w:hAnsi="Arial" w:cs="Arial"/>
                <w:color w:val="424242"/>
              </w:rPr>
            </w:pPr>
            <w:r w:rsidRPr="00E21F49">
              <w:rPr>
                <w:rFonts w:ascii="Arial" w:hAnsi="Arial" w:cs="Arial"/>
              </w:rPr>
              <w:t>TS of Counterpoise type (120m</w:t>
            </w:r>
            <w:r>
              <w:rPr>
                <w:rFonts w:ascii="Arial" w:hAnsi="Arial" w:cs="Arial"/>
              </w:rPr>
              <w:t xml:space="preserve"> </w:t>
            </w:r>
            <w:r w:rsidRPr="00E21F49">
              <w:rPr>
                <w:rFonts w:ascii="Arial" w:hAnsi="Arial" w:cs="Arial"/>
              </w:rPr>
              <w:t>length) earthing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77CBE53C" w14:textId="28362058" w:rsidR="00F32636" w:rsidRDefault="00F32636" w:rsidP="00F32636">
            <w:pPr>
              <w:jc w:val="both"/>
              <w:rPr>
                <w:rFonts w:ascii="Arial" w:hAnsi="Arial" w:cs="Arial"/>
                <w:sz w:val="24"/>
                <w:szCs w:val="24"/>
              </w:rPr>
            </w:pPr>
            <w:r>
              <w:rPr>
                <w:rFonts w:ascii="Arial" w:hAnsi="Arial" w:cs="Arial"/>
                <w:sz w:val="24"/>
                <w:szCs w:val="24"/>
              </w:rPr>
              <w:t xml:space="preserve">Refer Clause 1.14 (Page-26) of TS_66 kV Transmission </w:t>
            </w:r>
            <w:proofErr w:type="spellStart"/>
            <w:r>
              <w:rPr>
                <w:rFonts w:ascii="Arial" w:hAnsi="Arial" w:cs="Arial"/>
                <w:sz w:val="24"/>
                <w:szCs w:val="24"/>
              </w:rPr>
              <w:t>Line_Part</w:t>
            </w:r>
            <w:proofErr w:type="spellEnd"/>
            <w:r>
              <w:rPr>
                <w:rFonts w:ascii="Arial" w:hAnsi="Arial" w:cs="Arial"/>
                <w:sz w:val="24"/>
                <w:szCs w:val="24"/>
              </w:rPr>
              <w:t xml:space="preserve"> 1 of 3.</w:t>
            </w:r>
          </w:p>
        </w:tc>
      </w:tr>
      <w:tr w:rsidR="00F165E3" w:rsidRPr="00DD299E" w14:paraId="556C9135" w14:textId="77777777" w:rsidTr="008A4A63">
        <w:tc>
          <w:tcPr>
            <w:tcW w:w="805" w:type="dxa"/>
          </w:tcPr>
          <w:p w14:paraId="34EA96F1" w14:textId="77777777" w:rsidR="00F165E3" w:rsidRPr="00DD299E" w:rsidRDefault="00F165E3" w:rsidP="00F165E3">
            <w:pPr>
              <w:pStyle w:val="ListParagraph"/>
              <w:numPr>
                <w:ilvl w:val="0"/>
                <w:numId w:val="3"/>
              </w:numPr>
              <w:ind w:left="337" w:right="-16"/>
              <w:jc w:val="center"/>
              <w:rPr>
                <w:rFonts w:ascii="Arial" w:hAnsi="Arial" w:cs="Arial"/>
                <w:sz w:val="24"/>
                <w:szCs w:val="24"/>
              </w:rPr>
            </w:pPr>
          </w:p>
        </w:tc>
        <w:tc>
          <w:tcPr>
            <w:tcW w:w="1800" w:type="dxa"/>
          </w:tcPr>
          <w:p w14:paraId="26AD644F" w14:textId="2E6E5719" w:rsidR="00F165E3" w:rsidRPr="00A46C76" w:rsidRDefault="00F165E3" w:rsidP="00F165E3">
            <w:pPr>
              <w:jc w:val="center"/>
              <w:rPr>
                <w:rFonts w:ascii="Arial" w:hAnsi="Arial" w:cs="Arial"/>
                <w:sz w:val="24"/>
                <w:szCs w:val="24"/>
              </w:rPr>
            </w:pPr>
            <w:r w:rsidRPr="00A46C76">
              <w:rPr>
                <w:rFonts w:ascii="Arial" w:hAnsi="Arial" w:cs="Arial"/>
                <w:sz w:val="24"/>
                <w:szCs w:val="24"/>
              </w:rPr>
              <w:t>SBD part-2, TS</w:t>
            </w:r>
          </w:p>
        </w:tc>
        <w:tc>
          <w:tcPr>
            <w:tcW w:w="2700" w:type="dxa"/>
          </w:tcPr>
          <w:p w14:paraId="64EDEC7C" w14:textId="5A102AB4" w:rsidR="00F165E3" w:rsidRPr="00A46C76" w:rsidRDefault="00F165E3" w:rsidP="00F165E3">
            <w:pPr>
              <w:jc w:val="both"/>
              <w:rPr>
                <w:rFonts w:ascii="Arial" w:hAnsi="Arial" w:cs="Arial"/>
                <w:sz w:val="24"/>
                <w:szCs w:val="24"/>
              </w:rPr>
            </w:pPr>
            <w:r w:rsidRPr="00A46C76">
              <w:rPr>
                <w:rFonts w:ascii="Arial" w:hAnsi="Arial" w:cs="Arial"/>
                <w:sz w:val="24"/>
                <w:szCs w:val="24"/>
              </w:rPr>
              <w:t>--</w:t>
            </w:r>
          </w:p>
        </w:tc>
        <w:tc>
          <w:tcPr>
            <w:tcW w:w="4230" w:type="dxa"/>
          </w:tcPr>
          <w:p w14:paraId="16963D52" w14:textId="39432650" w:rsidR="00F165E3" w:rsidRPr="00E21F49" w:rsidRDefault="00F165E3" w:rsidP="00F165E3">
            <w:pPr>
              <w:pStyle w:val="NormalWeb"/>
              <w:shd w:val="clear" w:color="auto" w:fill="FFFFFF"/>
              <w:spacing w:before="0" w:beforeAutospacing="0" w:after="0" w:afterAutospacing="0"/>
              <w:jc w:val="both"/>
              <w:rPr>
                <w:rFonts w:ascii="Arial" w:hAnsi="Arial" w:cs="Arial"/>
              </w:rPr>
            </w:pPr>
            <w:proofErr w:type="spellStart"/>
            <w:proofErr w:type="gramStart"/>
            <w:r>
              <w:rPr>
                <w:rFonts w:ascii="Arial" w:hAnsi="Arial" w:cs="Arial"/>
              </w:rPr>
              <w:t>S.No</w:t>
            </w:r>
            <w:proofErr w:type="spellEnd"/>
            <w:proofErr w:type="gramEnd"/>
            <w:r>
              <w:rPr>
                <w:rFonts w:ascii="Arial" w:hAnsi="Arial" w:cs="Arial"/>
              </w:rPr>
              <w:t xml:space="preserve">:-16 - </w:t>
            </w:r>
            <w:r w:rsidRPr="00E21F49">
              <w:rPr>
                <w:rFonts w:ascii="Arial" w:hAnsi="Arial" w:cs="Arial"/>
              </w:rPr>
              <w:t xml:space="preserve">TS of 24 </w:t>
            </w:r>
            <w:proofErr w:type="spellStart"/>
            <w:r w:rsidRPr="00E21F49">
              <w:rPr>
                <w:rFonts w:ascii="Arial" w:hAnsi="Arial" w:cs="Arial"/>
              </w:rPr>
              <w:t>Fibre</w:t>
            </w:r>
            <w:proofErr w:type="spellEnd"/>
            <w:r w:rsidRPr="00E21F49">
              <w:rPr>
                <w:rFonts w:ascii="Arial" w:hAnsi="Arial" w:cs="Arial"/>
              </w:rPr>
              <w:t xml:space="preserve"> (DWSM) OPGW </w:t>
            </w:r>
            <w:proofErr w:type="spellStart"/>
            <w:r w:rsidRPr="00E21F49">
              <w:rPr>
                <w:rFonts w:ascii="Arial" w:hAnsi="Arial" w:cs="Arial"/>
              </w:rPr>
              <w:t>fibre</w:t>
            </w:r>
            <w:proofErr w:type="spellEnd"/>
            <w:r w:rsidRPr="00E21F49">
              <w:rPr>
                <w:rFonts w:ascii="Arial" w:hAnsi="Arial" w:cs="Arial"/>
              </w:rPr>
              <w:t xml:space="preserve"> optic cable not received</w:t>
            </w:r>
            <w:r>
              <w:rPr>
                <w:rFonts w:ascii="Arial" w:hAnsi="Arial" w:cs="Arial"/>
              </w:rPr>
              <w:t>.</w:t>
            </w:r>
            <w:r w:rsidRPr="00E21F49">
              <w:rPr>
                <w:rFonts w:ascii="Arial" w:hAnsi="Arial" w:cs="Arial"/>
              </w:rPr>
              <w:t xml:space="preserve"> </w:t>
            </w:r>
            <w:r>
              <w:rPr>
                <w:rFonts w:ascii="Arial" w:hAnsi="Arial" w:cs="Arial"/>
              </w:rPr>
              <w:t>P</w:t>
            </w:r>
            <w:r w:rsidRPr="00E21F49">
              <w:rPr>
                <w:rFonts w:ascii="Arial" w:hAnsi="Arial" w:cs="Arial"/>
              </w:rPr>
              <w:t>lease provide the same</w:t>
            </w:r>
            <w:r>
              <w:rPr>
                <w:rFonts w:ascii="Arial" w:hAnsi="Arial" w:cs="Arial"/>
              </w:rPr>
              <w:t>.</w:t>
            </w:r>
          </w:p>
        </w:tc>
        <w:tc>
          <w:tcPr>
            <w:tcW w:w="4230" w:type="dxa"/>
          </w:tcPr>
          <w:p w14:paraId="1CBB3853" w14:textId="04FE4927" w:rsidR="00F165E3" w:rsidRDefault="00264704" w:rsidP="00F165E3">
            <w:pPr>
              <w:jc w:val="both"/>
              <w:rPr>
                <w:rFonts w:ascii="Arial" w:hAnsi="Arial" w:cs="Arial"/>
                <w:sz w:val="24"/>
                <w:szCs w:val="24"/>
              </w:rPr>
            </w:pPr>
            <w:r>
              <w:rPr>
                <w:rFonts w:ascii="Arial" w:hAnsi="Arial" w:cs="Arial"/>
                <w:bCs/>
                <w:snapToGrid w:val="0"/>
              </w:rPr>
              <w:t>Refer Amendment No.-1 enclosed herewith</w:t>
            </w:r>
          </w:p>
        </w:tc>
      </w:tr>
    </w:tbl>
    <w:p w14:paraId="6FFB90A7" w14:textId="7E73AED1" w:rsidR="00F8316B" w:rsidRPr="00DD299E" w:rsidRDefault="00714EAF" w:rsidP="00714EAF">
      <w:pPr>
        <w:tabs>
          <w:tab w:val="left" w:pos="1695"/>
        </w:tabs>
        <w:rPr>
          <w:rFonts w:ascii="Arial" w:hAnsi="Arial" w:cs="Arial"/>
          <w:sz w:val="24"/>
          <w:szCs w:val="24"/>
        </w:rPr>
      </w:pPr>
      <w:r w:rsidRPr="00DD299E">
        <w:rPr>
          <w:rFonts w:ascii="Arial" w:hAnsi="Arial" w:cs="Arial"/>
          <w:sz w:val="24"/>
          <w:szCs w:val="24"/>
        </w:rPr>
        <w:tab/>
      </w:r>
    </w:p>
    <w:sectPr w:rsidR="00F8316B" w:rsidRPr="00DD299E" w:rsidSect="007751D0">
      <w:headerReference w:type="default" r:id="rId7"/>
      <w:footerReference w:type="default" r:id="rId8"/>
      <w:pgSz w:w="15840" w:h="12240" w:orient="landscape"/>
      <w:pgMar w:top="1440" w:right="126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5953C" w14:textId="77777777" w:rsidR="007751D0" w:rsidRDefault="007751D0" w:rsidP="00CB313C">
      <w:pPr>
        <w:spacing w:after="0" w:line="240" w:lineRule="auto"/>
      </w:pPr>
      <w:r>
        <w:separator/>
      </w:r>
    </w:p>
  </w:endnote>
  <w:endnote w:type="continuationSeparator" w:id="0">
    <w:p w14:paraId="73440518" w14:textId="77777777" w:rsidR="007751D0" w:rsidRDefault="007751D0" w:rsidP="00CB313C">
      <w:pPr>
        <w:spacing w:after="0" w:line="240" w:lineRule="auto"/>
      </w:pPr>
      <w:r>
        <w:continuationSeparator/>
      </w:r>
    </w:p>
  </w:endnote>
  <w:endnote w:type="continuationNotice" w:id="1">
    <w:p w14:paraId="57C3ECCB" w14:textId="77777777" w:rsidR="007751D0" w:rsidRDefault="00775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7D59" w14:textId="77777777" w:rsidR="007751D0" w:rsidRDefault="007751D0" w:rsidP="00CB313C">
      <w:pPr>
        <w:spacing w:after="0" w:line="240" w:lineRule="auto"/>
      </w:pPr>
      <w:r>
        <w:separator/>
      </w:r>
    </w:p>
  </w:footnote>
  <w:footnote w:type="continuationSeparator" w:id="0">
    <w:p w14:paraId="220B8A9D" w14:textId="77777777" w:rsidR="007751D0" w:rsidRDefault="007751D0" w:rsidP="00CB313C">
      <w:pPr>
        <w:spacing w:after="0" w:line="240" w:lineRule="auto"/>
      </w:pPr>
      <w:r>
        <w:continuationSeparator/>
      </w:r>
    </w:p>
  </w:footnote>
  <w:footnote w:type="continuationNotice" w:id="1">
    <w:p w14:paraId="0FC828E4" w14:textId="77777777" w:rsidR="007751D0" w:rsidRDefault="007751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CF22D" w14:textId="274D482A" w:rsidR="00FE426F" w:rsidRPr="00986B2C" w:rsidRDefault="00BA46CC" w:rsidP="00FE426F">
    <w:pPr>
      <w:tabs>
        <w:tab w:val="left" w:pos="1650"/>
      </w:tabs>
      <w:spacing w:after="0"/>
      <w:rPr>
        <w:rFonts w:ascii="Arial" w:hAnsi="Arial" w:cs="Arial"/>
        <w:b/>
        <w:bCs/>
        <w:sz w:val="24"/>
        <w:szCs w:val="24"/>
        <w:shd w:val="clear" w:color="auto" w:fill="F5F5F5"/>
      </w:rPr>
    </w:pPr>
    <w:r w:rsidRPr="00986B2C">
      <w:rPr>
        <w:rFonts w:ascii="Arial" w:eastAsia="Arial Unicode MS" w:hAnsi="Arial" w:cs="Arial"/>
        <w:b/>
        <w:bCs/>
        <w:sz w:val="24"/>
        <w:szCs w:val="24"/>
      </w:rPr>
      <w:t>Clarification-</w:t>
    </w:r>
    <w:r w:rsidR="00CE3340" w:rsidRPr="00986B2C">
      <w:rPr>
        <w:rFonts w:ascii="Arial" w:eastAsia="Arial Unicode MS" w:hAnsi="Arial" w:cs="Arial"/>
        <w:b/>
        <w:bCs/>
        <w:sz w:val="24"/>
        <w:szCs w:val="24"/>
      </w:rPr>
      <w:t>1</w:t>
    </w:r>
    <w:r w:rsidRPr="00986B2C">
      <w:rPr>
        <w:rFonts w:ascii="Arial" w:eastAsia="Arial Unicode MS" w:hAnsi="Arial" w:cs="Arial"/>
        <w:b/>
        <w:bCs/>
        <w:sz w:val="24"/>
        <w:szCs w:val="24"/>
      </w:rPr>
      <w:t xml:space="preserve"> </w:t>
    </w:r>
    <w:r w:rsidR="00DF6FC5">
      <w:rPr>
        <w:rFonts w:ascii="Arial" w:eastAsia="Arial Unicode MS" w:hAnsi="Arial" w:cs="Arial"/>
        <w:b/>
        <w:bCs/>
        <w:sz w:val="24"/>
        <w:szCs w:val="24"/>
      </w:rPr>
      <w:t xml:space="preserve">dated </w:t>
    </w:r>
    <w:r w:rsidR="001C31F6" w:rsidRPr="001C31F6">
      <w:rPr>
        <w:rFonts w:ascii="Arial" w:eastAsia="Arial Unicode MS" w:hAnsi="Arial" w:cs="Arial"/>
        <w:b/>
        <w:bCs/>
        <w:sz w:val="24"/>
        <w:szCs w:val="24"/>
      </w:rPr>
      <w:t>27</w:t>
    </w:r>
    <w:r w:rsidR="00DF6FC5" w:rsidRPr="001C31F6">
      <w:rPr>
        <w:rFonts w:ascii="Arial" w:eastAsia="Arial Unicode MS" w:hAnsi="Arial" w:cs="Arial"/>
        <w:b/>
        <w:bCs/>
        <w:sz w:val="24"/>
        <w:szCs w:val="24"/>
      </w:rPr>
      <w:t>/</w:t>
    </w:r>
    <w:r w:rsidR="005A17BE" w:rsidRPr="001C31F6">
      <w:rPr>
        <w:rFonts w:ascii="Arial" w:eastAsia="Arial Unicode MS" w:hAnsi="Arial" w:cs="Arial"/>
        <w:b/>
        <w:bCs/>
        <w:sz w:val="24"/>
        <w:szCs w:val="24"/>
      </w:rPr>
      <w:t>01/2024</w:t>
    </w:r>
    <w:r w:rsidR="005A17BE">
      <w:rPr>
        <w:rFonts w:ascii="Arial" w:eastAsia="Arial Unicode MS" w:hAnsi="Arial" w:cs="Arial"/>
        <w:b/>
        <w:bCs/>
        <w:sz w:val="24"/>
        <w:szCs w:val="24"/>
      </w:rPr>
      <w:t xml:space="preserve"> </w:t>
    </w:r>
    <w:r w:rsidR="00DF6FC5">
      <w:rPr>
        <w:rFonts w:ascii="Arial" w:eastAsia="Arial Unicode MS" w:hAnsi="Arial" w:cs="Arial"/>
        <w:b/>
        <w:bCs/>
        <w:sz w:val="24"/>
        <w:szCs w:val="24"/>
      </w:rPr>
      <w:t>to the bidding documents for</w:t>
    </w:r>
    <w:r w:rsidRPr="00986B2C">
      <w:rPr>
        <w:rFonts w:ascii="Arial" w:eastAsia="Arial Unicode MS" w:hAnsi="Arial" w:cs="Arial"/>
        <w:b/>
        <w:bCs/>
        <w:sz w:val="24"/>
        <w:szCs w:val="24"/>
      </w:rPr>
      <w:t xml:space="preserve"> </w:t>
    </w:r>
    <w:r w:rsidR="00986B2C" w:rsidRPr="00986B2C">
      <w:rPr>
        <w:rFonts w:ascii="Arial" w:hAnsi="Arial" w:cs="Arial"/>
        <w:b/>
        <w:bCs/>
      </w:rPr>
      <w:t xml:space="preserve">Package-01 – Additional RDSS works in Ladakh border areas under Additional Scope of Electricity Distribution Infra </w:t>
    </w:r>
    <w:proofErr w:type="gramStart"/>
    <w:r w:rsidR="00986B2C" w:rsidRPr="00986B2C">
      <w:rPr>
        <w:rFonts w:ascii="Arial" w:hAnsi="Arial" w:cs="Arial"/>
        <w:b/>
        <w:bCs/>
      </w:rPr>
      <w:t>works</w:t>
    </w:r>
    <w:r w:rsidR="00DF6FC5">
      <w:rPr>
        <w:rFonts w:ascii="Arial" w:hAnsi="Arial" w:cs="Arial"/>
        <w:b/>
        <w:bCs/>
      </w:rPr>
      <w:t>;</w:t>
    </w:r>
    <w:proofErr w:type="gramEnd"/>
  </w:p>
  <w:p w14:paraId="50876DBB" w14:textId="2181B7CE" w:rsidR="00C41F57" w:rsidRPr="00986B2C" w:rsidRDefault="00BA46CC" w:rsidP="00FE426F">
    <w:pPr>
      <w:tabs>
        <w:tab w:val="left" w:pos="1650"/>
      </w:tabs>
      <w:spacing w:after="0"/>
      <w:rPr>
        <w:rFonts w:ascii="Arial" w:eastAsia="Arial Unicode MS" w:hAnsi="Arial" w:cs="Arial"/>
        <w:b/>
        <w:bCs/>
        <w:sz w:val="24"/>
        <w:szCs w:val="24"/>
      </w:rPr>
    </w:pPr>
    <w:r w:rsidRPr="00986B2C">
      <w:rPr>
        <w:rFonts w:ascii="Arial" w:eastAsia="Arial Unicode MS" w:hAnsi="Arial" w:cs="Arial"/>
        <w:b/>
        <w:bCs/>
        <w:sz w:val="24"/>
        <w:szCs w:val="24"/>
      </w:rPr>
      <w:t xml:space="preserve">Specification Number: </w:t>
    </w:r>
    <w:r w:rsidR="00A03FDC" w:rsidRPr="00986B2C">
      <w:rPr>
        <w:rFonts w:ascii="Arial" w:hAnsi="Arial" w:cs="Arial"/>
        <w:b/>
        <w:bCs/>
      </w:rPr>
      <w:t xml:space="preserve">CC/NT/W-DMS/DOM/A00/23/13106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56FA"/>
    <w:multiLevelType w:val="multilevel"/>
    <w:tmpl w:val="D764A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546E2"/>
    <w:multiLevelType w:val="multilevel"/>
    <w:tmpl w:val="0BDEA1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156DD"/>
    <w:multiLevelType w:val="hybridMultilevel"/>
    <w:tmpl w:val="03542906"/>
    <w:lvl w:ilvl="0" w:tplc="1E12FC7E">
      <w:start w:val="1"/>
      <w:numFmt w:val="decimal"/>
      <w:lvlText w:val="%1."/>
      <w:lvlJc w:val="left"/>
      <w:pPr>
        <w:ind w:left="540" w:hanging="360"/>
      </w:pPr>
      <w:rPr>
        <w:rFonts w:ascii="Arial" w:hAnsi="Arial" w:cs="Arial" w:hint="default"/>
        <w:b w:val="0"/>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1A37"/>
    <w:multiLevelType w:val="multilevel"/>
    <w:tmpl w:val="CEC4AC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5" w15:restartNumberingAfterBreak="0">
    <w:nsid w:val="1B055231"/>
    <w:multiLevelType w:val="multilevel"/>
    <w:tmpl w:val="B022B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157181D"/>
    <w:multiLevelType w:val="hybridMultilevel"/>
    <w:tmpl w:val="F6D621C0"/>
    <w:lvl w:ilvl="0" w:tplc="58B6C0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5B7351"/>
    <w:multiLevelType w:val="hybridMultilevel"/>
    <w:tmpl w:val="40AEB4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00E74"/>
    <w:multiLevelType w:val="hybridMultilevel"/>
    <w:tmpl w:val="4690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E66F4"/>
    <w:multiLevelType w:val="hybridMultilevel"/>
    <w:tmpl w:val="5D481D7A"/>
    <w:lvl w:ilvl="0" w:tplc="DF44E9D6">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4" w15:restartNumberingAfterBreak="0">
    <w:nsid w:val="5013408C"/>
    <w:multiLevelType w:val="multilevel"/>
    <w:tmpl w:val="1CD20E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16" w15:restartNumberingAfterBreak="0">
    <w:nsid w:val="557B1CD3"/>
    <w:multiLevelType w:val="multilevel"/>
    <w:tmpl w:val="0D9EA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9"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944B44"/>
    <w:multiLevelType w:val="multilevel"/>
    <w:tmpl w:val="5D202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A10DE5"/>
    <w:multiLevelType w:val="hybridMultilevel"/>
    <w:tmpl w:val="EB0CDA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23671"/>
    <w:multiLevelType w:val="hybridMultilevel"/>
    <w:tmpl w:val="71D2EAC8"/>
    <w:lvl w:ilvl="0" w:tplc="FFFFFFFF">
      <w:start w:val="1"/>
      <w:numFmt w:val="decimal"/>
      <w:lvlText w:val="%1."/>
      <w:lvlJc w:val="left"/>
      <w:pPr>
        <w:ind w:left="720" w:hanging="360"/>
      </w:pPr>
      <w:rPr>
        <w:rFonts w:ascii="Arial" w:hAnsi="Arial" w:cs="Aria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5"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8552649">
    <w:abstractNumId w:val="17"/>
  </w:num>
  <w:num w:numId="2" w16cid:durableId="370956441">
    <w:abstractNumId w:val="12"/>
  </w:num>
  <w:num w:numId="3" w16cid:durableId="2108116173">
    <w:abstractNumId w:val="2"/>
  </w:num>
  <w:num w:numId="4" w16cid:durableId="1423405341">
    <w:abstractNumId w:val="19"/>
  </w:num>
  <w:num w:numId="5" w16cid:durableId="1067144956">
    <w:abstractNumId w:val="4"/>
  </w:num>
  <w:num w:numId="6" w16cid:durableId="1005009633">
    <w:abstractNumId w:val="18"/>
  </w:num>
  <w:num w:numId="7" w16cid:durableId="252008541">
    <w:abstractNumId w:val="25"/>
  </w:num>
  <w:num w:numId="8" w16cid:durableId="126364338">
    <w:abstractNumId w:val="6"/>
  </w:num>
  <w:num w:numId="9" w16cid:durableId="1887177972">
    <w:abstractNumId w:val="15"/>
  </w:num>
  <w:num w:numId="10" w16cid:durableId="562836865">
    <w:abstractNumId w:val="9"/>
  </w:num>
  <w:num w:numId="11" w16cid:durableId="2028286464">
    <w:abstractNumId w:val="20"/>
  </w:num>
  <w:num w:numId="12" w16cid:durableId="2131849929">
    <w:abstractNumId w:val="24"/>
  </w:num>
  <w:num w:numId="13" w16cid:durableId="60059910">
    <w:abstractNumId w:val="7"/>
  </w:num>
  <w:num w:numId="14" w16cid:durableId="646055398">
    <w:abstractNumId w:val="11"/>
  </w:num>
  <w:num w:numId="15" w16cid:durableId="1576279303">
    <w:abstractNumId w:val="23"/>
  </w:num>
  <w:num w:numId="16" w16cid:durableId="1737701876">
    <w:abstractNumId w:val="5"/>
  </w:num>
  <w:num w:numId="17" w16cid:durableId="328213504">
    <w:abstractNumId w:val="0"/>
  </w:num>
  <w:num w:numId="18" w16cid:durableId="710499033">
    <w:abstractNumId w:val="16"/>
  </w:num>
  <w:num w:numId="19" w16cid:durableId="2017879628">
    <w:abstractNumId w:val="21"/>
  </w:num>
  <w:num w:numId="20" w16cid:durableId="15742557">
    <w:abstractNumId w:val="3"/>
  </w:num>
  <w:num w:numId="21" w16cid:durableId="391855658">
    <w:abstractNumId w:val="1"/>
  </w:num>
  <w:num w:numId="22" w16cid:durableId="1308628217">
    <w:abstractNumId w:val="14"/>
  </w:num>
  <w:num w:numId="23" w16cid:durableId="900671908">
    <w:abstractNumId w:val="8"/>
  </w:num>
  <w:num w:numId="24" w16cid:durableId="1790247111">
    <w:abstractNumId w:val="22"/>
  </w:num>
  <w:num w:numId="25" w16cid:durableId="2066564724">
    <w:abstractNumId w:val="10"/>
  </w:num>
  <w:num w:numId="26" w16cid:durableId="19296591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4DD"/>
    <w:rsid w:val="00003EDA"/>
    <w:rsid w:val="000064C0"/>
    <w:rsid w:val="0001374E"/>
    <w:rsid w:val="00033913"/>
    <w:rsid w:val="00041164"/>
    <w:rsid w:val="000426B3"/>
    <w:rsid w:val="0004272D"/>
    <w:rsid w:val="00046FA0"/>
    <w:rsid w:val="0005762B"/>
    <w:rsid w:val="00076484"/>
    <w:rsid w:val="00076597"/>
    <w:rsid w:val="000805F0"/>
    <w:rsid w:val="00082E95"/>
    <w:rsid w:val="00092662"/>
    <w:rsid w:val="00094E70"/>
    <w:rsid w:val="000A1CED"/>
    <w:rsid w:val="000A52D6"/>
    <w:rsid w:val="000A561C"/>
    <w:rsid w:val="000C0C02"/>
    <w:rsid w:val="000C1B12"/>
    <w:rsid w:val="000D0969"/>
    <w:rsid w:val="000D376C"/>
    <w:rsid w:val="000E5FDB"/>
    <w:rsid w:val="000E6444"/>
    <w:rsid w:val="000E654A"/>
    <w:rsid w:val="000E7FAD"/>
    <w:rsid w:val="000F0E2C"/>
    <w:rsid w:val="000F351C"/>
    <w:rsid w:val="000F44AF"/>
    <w:rsid w:val="000F5667"/>
    <w:rsid w:val="00106A94"/>
    <w:rsid w:val="0011347C"/>
    <w:rsid w:val="00116293"/>
    <w:rsid w:val="001321AF"/>
    <w:rsid w:val="00134A65"/>
    <w:rsid w:val="001353DA"/>
    <w:rsid w:val="00137EB7"/>
    <w:rsid w:val="00140D33"/>
    <w:rsid w:val="00140FA5"/>
    <w:rsid w:val="001504F8"/>
    <w:rsid w:val="00164D60"/>
    <w:rsid w:val="0016747E"/>
    <w:rsid w:val="001719FB"/>
    <w:rsid w:val="00172F0A"/>
    <w:rsid w:val="00173E5A"/>
    <w:rsid w:val="0017666A"/>
    <w:rsid w:val="001773FE"/>
    <w:rsid w:val="00182DB8"/>
    <w:rsid w:val="00183312"/>
    <w:rsid w:val="00195896"/>
    <w:rsid w:val="001B0FAF"/>
    <w:rsid w:val="001B3772"/>
    <w:rsid w:val="001B77B0"/>
    <w:rsid w:val="001C31F6"/>
    <w:rsid w:val="001D0E93"/>
    <w:rsid w:val="001D5683"/>
    <w:rsid w:val="001D5F13"/>
    <w:rsid w:val="001D6311"/>
    <w:rsid w:val="001D6A07"/>
    <w:rsid w:val="001D7771"/>
    <w:rsid w:val="001E262F"/>
    <w:rsid w:val="001E5CA2"/>
    <w:rsid w:val="001F11BA"/>
    <w:rsid w:val="001F2DBF"/>
    <w:rsid w:val="00203631"/>
    <w:rsid w:val="00203E3F"/>
    <w:rsid w:val="002162D3"/>
    <w:rsid w:val="0022011A"/>
    <w:rsid w:val="002212B3"/>
    <w:rsid w:val="00225CC0"/>
    <w:rsid w:val="00227B6C"/>
    <w:rsid w:val="00232786"/>
    <w:rsid w:val="0023407E"/>
    <w:rsid w:val="00236CE7"/>
    <w:rsid w:val="00242C91"/>
    <w:rsid w:val="002512C4"/>
    <w:rsid w:val="00262133"/>
    <w:rsid w:val="00262412"/>
    <w:rsid w:val="0026453E"/>
    <w:rsid w:val="00264704"/>
    <w:rsid w:val="0027025F"/>
    <w:rsid w:val="00275F72"/>
    <w:rsid w:val="00276191"/>
    <w:rsid w:val="00281073"/>
    <w:rsid w:val="00294F1C"/>
    <w:rsid w:val="002A1F41"/>
    <w:rsid w:val="002A562A"/>
    <w:rsid w:val="002B02A8"/>
    <w:rsid w:val="002B06F5"/>
    <w:rsid w:val="002B42B3"/>
    <w:rsid w:val="002B44A1"/>
    <w:rsid w:val="002B5680"/>
    <w:rsid w:val="002C08E7"/>
    <w:rsid w:val="002C2191"/>
    <w:rsid w:val="002C3698"/>
    <w:rsid w:val="002C45AD"/>
    <w:rsid w:val="002C5415"/>
    <w:rsid w:val="002E17E7"/>
    <w:rsid w:val="002E4E24"/>
    <w:rsid w:val="002E5F41"/>
    <w:rsid w:val="002E6662"/>
    <w:rsid w:val="002F09EA"/>
    <w:rsid w:val="002F40F5"/>
    <w:rsid w:val="002F4450"/>
    <w:rsid w:val="002F5433"/>
    <w:rsid w:val="00305DEF"/>
    <w:rsid w:val="00313624"/>
    <w:rsid w:val="00317B6E"/>
    <w:rsid w:val="00332D8B"/>
    <w:rsid w:val="00346064"/>
    <w:rsid w:val="003477EC"/>
    <w:rsid w:val="0035209D"/>
    <w:rsid w:val="003627A6"/>
    <w:rsid w:val="0037245F"/>
    <w:rsid w:val="003811E7"/>
    <w:rsid w:val="00384D82"/>
    <w:rsid w:val="003922DB"/>
    <w:rsid w:val="00396024"/>
    <w:rsid w:val="003A1BCE"/>
    <w:rsid w:val="003A41AB"/>
    <w:rsid w:val="003B0EB2"/>
    <w:rsid w:val="003B4681"/>
    <w:rsid w:val="003C4457"/>
    <w:rsid w:val="003D5813"/>
    <w:rsid w:val="003E6216"/>
    <w:rsid w:val="003E790F"/>
    <w:rsid w:val="003F0061"/>
    <w:rsid w:val="003F5CC4"/>
    <w:rsid w:val="003F7108"/>
    <w:rsid w:val="00413318"/>
    <w:rsid w:val="00413935"/>
    <w:rsid w:val="00416C28"/>
    <w:rsid w:val="0041796F"/>
    <w:rsid w:val="00422A40"/>
    <w:rsid w:val="0043040F"/>
    <w:rsid w:val="00430B66"/>
    <w:rsid w:val="00434783"/>
    <w:rsid w:val="004363FA"/>
    <w:rsid w:val="00452B0F"/>
    <w:rsid w:val="00454D04"/>
    <w:rsid w:val="00455AB8"/>
    <w:rsid w:val="00462BFF"/>
    <w:rsid w:val="00464022"/>
    <w:rsid w:val="00475C3B"/>
    <w:rsid w:val="00476520"/>
    <w:rsid w:val="004800F3"/>
    <w:rsid w:val="00481FFD"/>
    <w:rsid w:val="00492564"/>
    <w:rsid w:val="00493AF7"/>
    <w:rsid w:val="004A1454"/>
    <w:rsid w:val="004A2222"/>
    <w:rsid w:val="004A332E"/>
    <w:rsid w:val="004A7912"/>
    <w:rsid w:val="004B13F8"/>
    <w:rsid w:val="004B178F"/>
    <w:rsid w:val="004B251B"/>
    <w:rsid w:val="004B34BD"/>
    <w:rsid w:val="004C388C"/>
    <w:rsid w:val="004C5939"/>
    <w:rsid w:val="004D741A"/>
    <w:rsid w:val="004F07CF"/>
    <w:rsid w:val="004F6799"/>
    <w:rsid w:val="004F696F"/>
    <w:rsid w:val="0050177D"/>
    <w:rsid w:val="00501D0D"/>
    <w:rsid w:val="005106D7"/>
    <w:rsid w:val="00512180"/>
    <w:rsid w:val="0051365A"/>
    <w:rsid w:val="00516AC2"/>
    <w:rsid w:val="00525320"/>
    <w:rsid w:val="005409DC"/>
    <w:rsid w:val="00542BD1"/>
    <w:rsid w:val="0054425D"/>
    <w:rsid w:val="00557E1F"/>
    <w:rsid w:val="00561310"/>
    <w:rsid w:val="00562254"/>
    <w:rsid w:val="005668C1"/>
    <w:rsid w:val="00567982"/>
    <w:rsid w:val="00570EC0"/>
    <w:rsid w:val="00572234"/>
    <w:rsid w:val="00572782"/>
    <w:rsid w:val="00581184"/>
    <w:rsid w:val="00583862"/>
    <w:rsid w:val="00583F07"/>
    <w:rsid w:val="00586A56"/>
    <w:rsid w:val="00586CB3"/>
    <w:rsid w:val="005A17BE"/>
    <w:rsid w:val="005B3781"/>
    <w:rsid w:val="005C1CBE"/>
    <w:rsid w:val="005D0B71"/>
    <w:rsid w:val="005D7091"/>
    <w:rsid w:val="005E0CD1"/>
    <w:rsid w:val="005E13FE"/>
    <w:rsid w:val="005F2B13"/>
    <w:rsid w:val="005F4305"/>
    <w:rsid w:val="005F4CFD"/>
    <w:rsid w:val="00603DB4"/>
    <w:rsid w:val="00604D72"/>
    <w:rsid w:val="0062466E"/>
    <w:rsid w:val="00626AEA"/>
    <w:rsid w:val="00626F43"/>
    <w:rsid w:val="0063617A"/>
    <w:rsid w:val="00636829"/>
    <w:rsid w:val="006378AD"/>
    <w:rsid w:val="00641CFA"/>
    <w:rsid w:val="006473CC"/>
    <w:rsid w:val="00652603"/>
    <w:rsid w:val="00652D6E"/>
    <w:rsid w:val="00653B01"/>
    <w:rsid w:val="0065760B"/>
    <w:rsid w:val="00664054"/>
    <w:rsid w:val="006706CA"/>
    <w:rsid w:val="00671209"/>
    <w:rsid w:val="00683768"/>
    <w:rsid w:val="0068447C"/>
    <w:rsid w:val="00684F83"/>
    <w:rsid w:val="00686122"/>
    <w:rsid w:val="00686D0F"/>
    <w:rsid w:val="006A200C"/>
    <w:rsid w:val="006A2E57"/>
    <w:rsid w:val="006B3E5A"/>
    <w:rsid w:val="006B5BDB"/>
    <w:rsid w:val="006B5D2F"/>
    <w:rsid w:val="006D2222"/>
    <w:rsid w:val="006E093C"/>
    <w:rsid w:val="006E3AFB"/>
    <w:rsid w:val="006E7AFA"/>
    <w:rsid w:val="006F16C7"/>
    <w:rsid w:val="007043FB"/>
    <w:rsid w:val="00705094"/>
    <w:rsid w:val="007050EA"/>
    <w:rsid w:val="00707277"/>
    <w:rsid w:val="0070772D"/>
    <w:rsid w:val="007102F4"/>
    <w:rsid w:val="00710730"/>
    <w:rsid w:val="00714AE9"/>
    <w:rsid w:val="00714EAF"/>
    <w:rsid w:val="00720F35"/>
    <w:rsid w:val="00727146"/>
    <w:rsid w:val="00727DA5"/>
    <w:rsid w:val="00730C0D"/>
    <w:rsid w:val="00732F0D"/>
    <w:rsid w:val="00732F2C"/>
    <w:rsid w:val="00734765"/>
    <w:rsid w:val="00745139"/>
    <w:rsid w:val="00771B76"/>
    <w:rsid w:val="007751D0"/>
    <w:rsid w:val="007850C6"/>
    <w:rsid w:val="00790E5F"/>
    <w:rsid w:val="00791802"/>
    <w:rsid w:val="007A0451"/>
    <w:rsid w:val="007A2837"/>
    <w:rsid w:val="007A3494"/>
    <w:rsid w:val="007B7844"/>
    <w:rsid w:val="007C0D9A"/>
    <w:rsid w:val="007C31B3"/>
    <w:rsid w:val="007C42C7"/>
    <w:rsid w:val="007D1EAE"/>
    <w:rsid w:val="007D6A2F"/>
    <w:rsid w:val="007E0518"/>
    <w:rsid w:val="007E0D6C"/>
    <w:rsid w:val="007F5D7F"/>
    <w:rsid w:val="007F614C"/>
    <w:rsid w:val="00802F16"/>
    <w:rsid w:val="00804094"/>
    <w:rsid w:val="008112DE"/>
    <w:rsid w:val="00813E5C"/>
    <w:rsid w:val="008163AE"/>
    <w:rsid w:val="00837E5D"/>
    <w:rsid w:val="0084731B"/>
    <w:rsid w:val="008500F4"/>
    <w:rsid w:val="00851239"/>
    <w:rsid w:val="00856DEB"/>
    <w:rsid w:val="008724E3"/>
    <w:rsid w:val="00872969"/>
    <w:rsid w:val="0087433E"/>
    <w:rsid w:val="00877093"/>
    <w:rsid w:val="00884A0B"/>
    <w:rsid w:val="008A3770"/>
    <w:rsid w:val="008A4A63"/>
    <w:rsid w:val="008A506A"/>
    <w:rsid w:val="008B38A1"/>
    <w:rsid w:val="008B58C2"/>
    <w:rsid w:val="008B71E6"/>
    <w:rsid w:val="008C652D"/>
    <w:rsid w:val="008D1502"/>
    <w:rsid w:val="008D3F5C"/>
    <w:rsid w:val="008D4DE5"/>
    <w:rsid w:val="008E0433"/>
    <w:rsid w:val="008E1A60"/>
    <w:rsid w:val="008E1BB3"/>
    <w:rsid w:val="008E1CAE"/>
    <w:rsid w:val="008E5C4C"/>
    <w:rsid w:val="008E6168"/>
    <w:rsid w:val="008F16EC"/>
    <w:rsid w:val="008F26CC"/>
    <w:rsid w:val="0091101F"/>
    <w:rsid w:val="0091373D"/>
    <w:rsid w:val="00914B7D"/>
    <w:rsid w:val="00915E76"/>
    <w:rsid w:val="00917728"/>
    <w:rsid w:val="00927A02"/>
    <w:rsid w:val="009332DF"/>
    <w:rsid w:val="009344F3"/>
    <w:rsid w:val="00937C59"/>
    <w:rsid w:val="009432C3"/>
    <w:rsid w:val="00943AE7"/>
    <w:rsid w:val="00947160"/>
    <w:rsid w:val="0095245B"/>
    <w:rsid w:val="009618FC"/>
    <w:rsid w:val="00961BD1"/>
    <w:rsid w:val="009664C0"/>
    <w:rsid w:val="009666E4"/>
    <w:rsid w:val="00974021"/>
    <w:rsid w:val="00986B2C"/>
    <w:rsid w:val="00986E85"/>
    <w:rsid w:val="009B1A1F"/>
    <w:rsid w:val="009B7434"/>
    <w:rsid w:val="009C3BBB"/>
    <w:rsid w:val="009C56E3"/>
    <w:rsid w:val="009D4950"/>
    <w:rsid w:val="009D603F"/>
    <w:rsid w:val="009D6A92"/>
    <w:rsid w:val="009D7825"/>
    <w:rsid w:val="009E37BE"/>
    <w:rsid w:val="009E67DA"/>
    <w:rsid w:val="009F23B8"/>
    <w:rsid w:val="009F2F0E"/>
    <w:rsid w:val="00A009FA"/>
    <w:rsid w:val="00A03FDC"/>
    <w:rsid w:val="00A04610"/>
    <w:rsid w:val="00A056A6"/>
    <w:rsid w:val="00A079B1"/>
    <w:rsid w:val="00A1341E"/>
    <w:rsid w:val="00A23B1A"/>
    <w:rsid w:val="00A2457B"/>
    <w:rsid w:val="00A34ACA"/>
    <w:rsid w:val="00A407F2"/>
    <w:rsid w:val="00A46FF8"/>
    <w:rsid w:val="00A51FBC"/>
    <w:rsid w:val="00A57741"/>
    <w:rsid w:val="00A642F4"/>
    <w:rsid w:val="00A736DF"/>
    <w:rsid w:val="00A8088E"/>
    <w:rsid w:val="00A81913"/>
    <w:rsid w:val="00A8554C"/>
    <w:rsid w:val="00A856AB"/>
    <w:rsid w:val="00A86293"/>
    <w:rsid w:val="00A90A12"/>
    <w:rsid w:val="00AA2D88"/>
    <w:rsid w:val="00AB5BAD"/>
    <w:rsid w:val="00AC6032"/>
    <w:rsid w:val="00AD3DB9"/>
    <w:rsid w:val="00AD434B"/>
    <w:rsid w:val="00AE6F1A"/>
    <w:rsid w:val="00AE7404"/>
    <w:rsid w:val="00AF7C55"/>
    <w:rsid w:val="00B05D28"/>
    <w:rsid w:val="00B10310"/>
    <w:rsid w:val="00B11366"/>
    <w:rsid w:val="00B11CAE"/>
    <w:rsid w:val="00B16687"/>
    <w:rsid w:val="00B2116E"/>
    <w:rsid w:val="00B3001F"/>
    <w:rsid w:val="00B3223C"/>
    <w:rsid w:val="00B34837"/>
    <w:rsid w:val="00B37AFB"/>
    <w:rsid w:val="00B41C2E"/>
    <w:rsid w:val="00B44192"/>
    <w:rsid w:val="00B5032B"/>
    <w:rsid w:val="00B548CE"/>
    <w:rsid w:val="00B600FF"/>
    <w:rsid w:val="00B64140"/>
    <w:rsid w:val="00B702B7"/>
    <w:rsid w:val="00B722C0"/>
    <w:rsid w:val="00B7535F"/>
    <w:rsid w:val="00B80BCD"/>
    <w:rsid w:val="00B80E31"/>
    <w:rsid w:val="00B86D32"/>
    <w:rsid w:val="00B86D58"/>
    <w:rsid w:val="00B918D6"/>
    <w:rsid w:val="00B95082"/>
    <w:rsid w:val="00B96786"/>
    <w:rsid w:val="00B970AE"/>
    <w:rsid w:val="00B97744"/>
    <w:rsid w:val="00BA11A8"/>
    <w:rsid w:val="00BA17B4"/>
    <w:rsid w:val="00BA46CC"/>
    <w:rsid w:val="00BB1040"/>
    <w:rsid w:val="00BB5475"/>
    <w:rsid w:val="00BC1D89"/>
    <w:rsid w:val="00BD1805"/>
    <w:rsid w:val="00BE27D8"/>
    <w:rsid w:val="00BE4008"/>
    <w:rsid w:val="00BF066F"/>
    <w:rsid w:val="00BF0E07"/>
    <w:rsid w:val="00BF3B54"/>
    <w:rsid w:val="00BF3F18"/>
    <w:rsid w:val="00BF5601"/>
    <w:rsid w:val="00C02747"/>
    <w:rsid w:val="00C14FBC"/>
    <w:rsid w:val="00C17B00"/>
    <w:rsid w:val="00C204A0"/>
    <w:rsid w:val="00C2053F"/>
    <w:rsid w:val="00C22168"/>
    <w:rsid w:val="00C24079"/>
    <w:rsid w:val="00C24D79"/>
    <w:rsid w:val="00C252A6"/>
    <w:rsid w:val="00C3462B"/>
    <w:rsid w:val="00C352A1"/>
    <w:rsid w:val="00C40428"/>
    <w:rsid w:val="00C41F57"/>
    <w:rsid w:val="00C4389D"/>
    <w:rsid w:val="00C727FB"/>
    <w:rsid w:val="00C738AC"/>
    <w:rsid w:val="00C77E2C"/>
    <w:rsid w:val="00C813AA"/>
    <w:rsid w:val="00C84F22"/>
    <w:rsid w:val="00C87ACB"/>
    <w:rsid w:val="00C94E45"/>
    <w:rsid w:val="00C94EF0"/>
    <w:rsid w:val="00C96D7B"/>
    <w:rsid w:val="00CA258F"/>
    <w:rsid w:val="00CA569B"/>
    <w:rsid w:val="00CB00EE"/>
    <w:rsid w:val="00CB01A7"/>
    <w:rsid w:val="00CB313C"/>
    <w:rsid w:val="00CB3846"/>
    <w:rsid w:val="00CC085E"/>
    <w:rsid w:val="00CD2263"/>
    <w:rsid w:val="00CD7121"/>
    <w:rsid w:val="00CE09D6"/>
    <w:rsid w:val="00CE2A69"/>
    <w:rsid w:val="00CE3340"/>
    <w:rsid w:val="00CE4C09"/>
    <w:rsid w:val="00D04A1B"/>
    <w:rsid w:val="00D04C1C"/>
    <w:rsid w:val="00D06B3E"/>
    <w:rsid w:val="00D1253E"/>
    <w:rsid w:val="00D207A0"/>
    <w:rsid w:val="00D209BB"/>
    <w:rsid w:val="00D20EB8"/>
    <w:rsid w:val="00D2270D"/>
    <w:rsid w:val="00D2583B"/>
    <w:rsid w:val="00D36A66"/>
    <w:rsid w:val="00D50CB3"/>
    <w:rsid w:val="00D57D46"/>
    <w:rsid w:val="00D67C6F"/>
    <w:rsid w:val="00D81C9B"/>
    <w:rsid w:val="00D85730"/>
    <w:rsid w:val="00D860EF"/>
    <w:rsid w:val="00D91003"/>
    <w:rsid w:val="00D92969"/>
    <w:rsid w:val="00D96DB8"/>
    <w:rsid w:val="00DA1358"/>
    <w:rsid w:val="00DB0B59"/>
    <w:rsid w:val="00DB4EDC"/>
    <w:rsid w:val="00DC22C1"/>
    <w:rsid w:val="00DC5559"/>
    <w:rsid w:val="00DD299E"/>
    <w:rsid w:val="00DD497A"/>
    <w:rsid w:val="00DD6016"/>
    <w:rsid w:val="00DE0C96"/>
    <w:rsid w:val="00DE14C3"/>
    <w:rsid w:val="00DF40C4"/>
    <w:rsid w:val="00DF4934"/>
    <w:rsid w:val="00DF6FC5"/>
    <w:rsid w:val="00E11DC6"/>
    <w:rsid w:val="00E162F9"/>
    <w:rsid w:val="00E1734B"/>
    <w:rsid w:val="00E21480"/>
    <w:rsid w:val="00E22952"/>
    <w:rsid w:val="00E23211"/>
    <w:rsid w:val="00E26018"/>
    <w:rsid w:val="00E260B0"/>
    <w:rsid w:val="00E268AE"/>
    <w:rsid w:val="00E33A89"/>
    <w:rsid w:val="00E43A98"/>
    <w:rsid w:val="00E50410"/>
    <w:rsid w:val="00E61CC8"/>
    <w:rsid w:val="00E76194"/>
    <w:rsid w:val="00E77F4F"/>
    <w:rsid w:val="00E876A2"/>
    <w:rsid w:val="00E903C5"/>
    <w:rsid w:val="00E92BE0"/>
    <w:rsid w:val="00E94EA0"/>
    <w:rsid w:val="00E9514F"/>
    <w:rsid w:val="00EA0BAE"/>
    <w:rsid w:val="00EA1517"/>
    <w:rsid w:val="00EA15AD"/>
    <w:rsid w:val="00EA1FA6"/>
    <w:rsid w:val="00EA297E"/>
    <w:rsid w:val="00EA6826"/>
    <w:rsid w:val="00EB5F4B"/>
    <w:rsid w:val="00EB6BE2"/>
    <w:rsid w:val="00EB6F41"/>
    <w:rsid w:val="00ED2A1D"/>
    <w:rsid w:val="00EE34C1"/>
    <w:rsid w:val="00EF0506"/>
    <w:rsid w:val="00EF1B09"/>
    <w:rsid w:val="00EF73E0"/>
    <w:rsid w:val="00EF7B8D"/>
    <w:rsid w:val="00F055D7"/>
    <w:rsid w:val="00F06B8E"/>
    <w:rsid w:val="00F10298"/>
    <w:rsid w:val="00F10456"/>
    <w:rsid w:val="00F14DF2"/>
    <w:rsid w:val="00F165E3"/>
    <w:rsid w:val="00F32431"/>
    <w:rsid w:val="00F32636"/>
    <w:rsid w:val="00F42539"/>
    <w:rsid w:val="00F5139D"/>
    <w:rsid w:val="00F52975"/>
    <w:rsid w:val="00F63095"/>
    <w:rsid w:val="00F65D98"/>
    <w:rsid w:val="00F66CAD"/>
    <w:rsid w:val="00F77995"/>
    <w:rsid w:val="00F81F83"/>
    <w:rsid w:val="00F8316B"/>
    <w:rsid w:val="00F83946"/>
    <w:rsid w:val="00F85EF6"/>
    <w:rsid w:val="00F86A52"/>
    <w:rsid w:val="00F96C23"/>
    <w:rsid w:val="00FB2B1C"/>
    <w:rsid w:val="00FC6B5C"/>
    <w:rsid w:val="00FC6B63"/>
    <w:rsid w:val="00FD0B94"/>
    <w:rsid w:val="00FD10B0"/>
    <w:rsid w:val="00FD4468"/>
    <w:rsid w:val="00FD60BA"/>
    <w:rsid w:val="00FD6F96"/>
    <w:rsid w:val="00FD7CAF"/>
    <w:rsid w:val="00FE0F50"/>
    <w:rsid w:val="00FE1D4B"/>
    <w:rsid w:val="00FE426F"/>
    <w:rsid w:val="00FF402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17E01"/>
  <w15:chartTrackingRefBased/>
  <w15:docId w15:val="{475FFE7C-3743-4CCE-A23B-3F950CEC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 w:type="character" w:styleId="Hyperlink">
    <w:name w:val="Hyperlink"/>
    <w:basedOn w:val="DefaultParagraphFont"/>
    <w:uiPriority w:val="99"/>
    <w:unhideWhenUsed/>
    <w:rsid w:val="000F351C"/>
    <w:rPr>
      <w:color w:val="0563C1" w:themeColor="hyperlink"/>
      <w:u w:val="single"/>
    </w:rPr>
  </w:style>
  <w:style w:type="character" w:styleId="UnresolvedMention">
    <w:name w:val="Unresolved Mention"/>
    <w:basedOn w:val="DefaultParagraphFont"/>
    <w:uiPriority w:val="99"/>
    <w:semiHidden/>
    <w:unhideWhenUsed/>
    <w:rsid w:val="000F351C"/>
    <w:rPr>
      <w:color w:val="605E5C"/>
      <w:shd w:val="clear" w:color="auto" w:fill="E1DFDD"/>
    </w:rPr>
  </w:style>
  <w:style w:type="paragraph" w:styleId="BalloonText">
    <w:name w:val="Balloon Text"/>
    <w:basedOn w:val="Normal"/>
    <w:link w:val="BalloonTextChar"/>
    <w:uiPriority w:val="99"/>
    <w:semiHidden/>
    <w:unhideWhenUsed/>
    <w:rsid w:val="00B86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58"/>
    <w:rPr>
      <w:rFonts w:ascii="Segoe UI" w:hAnsi="Segoe UI" w:cs="Segoe UI"/>
      <w:kern w:val="0"/>
      <w:sz w:val="18"/>
      <w:szCs w:val="18"/>
      <w14:ligatures w14:val="none"/>
    </w:rPr>
  </w:style>
  <w:style w:type="paragraph" w:styleId="NormalWeb">
    <w:name w:val="Normal (Web)"/>
    <w:basedOn w:val="Normal"/>
    <w:uiPriority w:val="99"/>
    <w:semiHidden/>
    <w:unhideWhenUsed/>
    <w:rsid w:val="00D91003"/>
    <w:pPr>
      <w:spacing w:before="100" w:beforeAutospacing="1" w:after="100" w:afterAutospacing="1" w:line="240" w:lineRule="auto"/>
    </w:pPr>
    <w:rPr>
      <w:rFonts w:ascii="Times New Roman" w:eastAsia="Times New Roman" w:hAnsi="Times New Roman" w:cs="Times New Roman"/>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66761">
      <w:bodyDiv w:val="1"/>
      <w:marLeft w:val="0"/>
      <w:marRight w:val="0"/>
      <w:marTop w:val="0"/>
      <w:marBottom w:val="0"/>
      <w:divBdr>
        <w:top w:val="none" w:sz="0" w:space="0" w:color="auto"/>
        <w:left w:val="none" w:sz="0" w:space="0" w:color="auto"/>
        <w:bottom w:val="none" w:sz="0" w:space="0" w:color="auto"/>
        <w:right w:val="none" w:sz="0" w:space="0" w:color="auto"/>
      </w:divBdr>
    </w:div>
    <w:div w:id="646936762">
      <w:bodyDiv w:val="1"/>
      <w:marLeft w:val="0"/>
      <w:marRight w:val="0"/>
      <w:marTop w:val="0"/>
      <w:marBottom w:val="0"/>
      <w:divBdr>
        <w:top w:val="none" w:sz="0" w:space="0" w:color="auto"/>
        <w:left w:val="none" w:sz="0" w:space="0" w:color="auto"/>
        <w:bottom w:val="none" w:sz="0" w:space="0" w:color="auto"/>
        <w:right w:val="none" w:sz="0" w:space="0" w:color="auto"/>
      </w:divBdr>
    </w:div>
    <w:div w:id="679821741">
      <w:bodyDiv w:val="1"/>
      <w:marLeft w:val="0"/>
      <w:marRight w:val="0"/>
      <w:marTop w:val="0"/>
      <w:marBottom w:val="0"/>
      <w:divBdr>
        <w:top w:val="none" w:sz="0" w:space="0" w:color="auto"/>
        <w:left w:val="none" w:sz="0" w:space="0" w:color="auto"/>
        <w:bottom w:val="none" w:sz="0" w:space="0" w:color="auto"/>
        <w:right w:val="none" w:sz="0" w:space="0" w:color="auto"/>
      </w:divBdr>
    </w:div>
    <w:div w:id="860049843">
      <w:bodyDiv w:val="1"/>
      <w:marLeft w:val="0"/>
      <w:marRight w:val="0"/>
      <w:marTop w:val="0"/>
      <w:marBottom w:val="0"/>
      <w:divBdr>
        <w:top w:val="none" w:sz="0" w:space="0" w:color="auto"/>
        <w:left w:val="none" w:sz="0" w:space="0" w:color="auto"/>
        <w:bottom w:val="none" w:sz="0" w:space="0" w:color="auto"/>
        <w:right w:val="none" w:sz="0" w:space="0" w:color="auto"/>
      </w:divBdr>
    </w:div>
    <w:div w:id="946355219">
      <w:bodyDiv w:val="1"/>
      <w:marLeft w:val="0"/>
      <w:marRight w:val="0"/>
      <w:marTop w:val="0"/>
      <w:marBottom w:val="0"/>
      <w:divBdr>
        <w:top w:val="none" w:sz="0" w:space="0" w:color="auto"/>
        <w:left w:val="none" w:sz="0" w:space="0" w:color="auto"/>
        <w:bottom w:val="none" w:sz="0" w:space="0" w:color="auto"/>
        <w:right w:val="none" w:sz="0" w:space="0" w:color="auto"/>
      </w:divBdr>
    </w:div>
    <w:div w:id="1008560102">
      <w:bodyDiv w:val="1"/>
      <w:marLeft w:val="0"/>
      <w:marRight w:val="0"/>
      <w:marTop w:val="0"/>
      <w:marBottom w:val="0"/>
      <w:divBdr>
        <w:top w:val="none" w:sz="0" w:space="0" w:color="auto"/>
        <w:left w:val="none" w:sz="0" w:space="0" w:color="auto"/>
        <w:bottom w:val="none" w:sz="0" w:space="0" w:color="auto"/>
        <w:right w:val="none" w:sz="0" w:space="0" w:color="auto"/>
      </w:divBdr>
    </w:div>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364549997">
      <w:bodyDiv w:val="1"/>
      <w:marLeft w:val="0"/>
      <w:marRight w:val="0"/>
      <w:marTop w:val="0"/>
      <w:marBottom w:val="0"/>
      <w:divBdr>
        <w:top w:val="none" w:sz="0" w:space="0" w:color="auto"/>
        <w:left w:val="none" w:sz="0" w:space="0" w:color="auto"/>
        <w:bottom w:val="none" w:sz="0" w:space="0" w:color="auto"/>
        <w:right w:val="none" w:sz="0" w:space="0" w:color="auto"/>
      </w:divBdr>
    </w:div>
    <w:div w:id="140452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9</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Umesh Kumar Yadav {उमेश कुमार यादव}</cp:lastModifiedBy>
  <cp:revision>169</cp:revision>
  <cp:lastPrinted>2024-01-17T10:33:00Z</cp:lastPrinted>
  <dcterms:created xsi:type="dcterms:W3CDTF">2023-09-15T11:58:00Z</dcterms:created>
  <dcterms:modified xsi:type="dcterms:W3CDTF">2024-01-27T09:14:00Z</dcterms:modified>
</cp:coreProperties>
</file>