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309E" w14:textId="1BE3113F" w:rsidR="00BB5015" w:rsidRPr="00CA1983" w:rsidRDefault="00CA1983" w:rsidP="00CA1983">
      <w:pPr>
        <w:tabs>
          <w:tab w:val="left" w:pos="2694"/>
        </w:tabs>
        <w:spacing w:after="120"/>
        <w:rPr>
          <w:rFonts w:ascii="Tisa Offc Serif Pro" w:hAnsi="Tisa Offc Serif Pro"/>
          <w:sz w:val="21"/>
          <w:szCs w:val="21"/>
        </w:rPr>
      </w:pPr>
      <w:r w:rsidRPr="00CA1983">
        <w:rPr>
          <w:rFonts w:ascii="Tisa Offc Serif Pro" w:hAnsi="Tisa Offc Serif Pro"/>
          <w:sz w:val="21"/>
          <w:szCs w:val="21"/>
        </w:rPr>
        <w:t xml:space="preserve">Annexure A- BDS </w:t>
      </w:r>
      <w:r w:rsidRPr="00CA1983">
        <w:rPr>
          <w:rFonts w:ascii="Tisa Offc Serif Pro" w:hAnsi="Tisa Offc Serif Pro"/>
          <w:sz w:val="21"/>
          <w:szCs w:val="21"/>
        </w:rPr>
        <w:tab/>
      </w:r>
      <w:r w:rsidRPr="00CA1983">
        <w:rPr>
          <w:rFonts w:ascii="Tisa Offc Serif Pro" w:hAnsi="Tisa Offc Serif Pro"/>
          <w:sz w:val="21"/>
          <w:szCs w:val="21"/>
        </w:rPr>
        <w:tab/>
      </w:r>
      <w:r w:rsidRPr="00CA1983">
        <w:rPr>
          <w:rFonts w:ascii="Tisa Offc Serif Pro" w:hAnsi="Tisa Offc Serif Pro"/>
          <w:sz w:val="21"/>
          <w:szCs w:val="21"/>
        </w:rPr>
        <w:tab/>
      </w:r>
      <w:r w:rsidRPr="00CA1983">
        <w:rPr>
          <w:rFonts w:ascii="Tisa Offc Serif Pro" w:hAnsi="Tisa Offc Serif Pro"/>
          <w:sz w:val="21"/>
          <w:szCs w:val="21"/>
        </w:rPr>
        <w:tab/>
        <w:t>Specification Number : CC/T/W-BESS/DOM/A02/26/07467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9419"/>
      </w:tblGrid>
      <w:tr w:rsidR="001C365D" w:rsidRPr="00940B1D" w14:paraId="5456AC47" w14:textId="77777777" w:rsidTr="00CA1983">
        <w:tc>
          <w:tcPr>
            <w:tcW w:w="303" w:type="pct"/>
            <w:tcBorders>
              <w:top w:val="single" w:sz="4" w:space="0" w:color="auto"/>
              <w:left w:val="single" w:sz="4" w:space="0" w:color="auto"/>
              <w:bottom w:val="single" w:sz="4" w:space="0" w:color="auto"/>
              <w:right w:val="single" w:sz="4" w:space="0" w:color="auto"/>
            </w:tcBorders>
          </w:tcPr>
          <w:p w14:paraId="3FEA103F" w14:textId="77777777" w:rsidR="001C365D" w:rsidRPr="00940B1D" w:rsidRDefault="001C365D" w:rsidP="00CA1983">
            <w:pPr>
              <w:pStyle w:val="BodyText"/>
              <w:tabs>
                <w:tab w:val="left" w:pos="2100"/>
                <w:tab w:val="left" w:pos="2694"/>
              </w:tabs>
              <w:spacing w:before="120"/>
              <w:rPr>
                <w:rFonts w:ascii="Tisa Offc Serif Pro" w:hAnsi="Tisa Offc Serif Pro"/>
                <w:sz w:val="21"/>
                <w:szCs w:val="21"/>
              </w:rPr>
            </w:pPr>
          </w:p>
        </w:tc>
        <w:tc>
          <w:tcPr>
            <w:tcW w:w="4697" w:type="pct"/>
            <w:tcBorders>
              <w:top w:val="single" w:sz="4" w:space="0" w:color="auto"/>
              <w:left w:val="single" w:sz="4" w:space="0" w:color="auto"/>
              <w:bottom w:val="single" w:sz="4" w:space="0" w:color="auto"/>
              <w:right w:val="single" w:sz="4" w:space="0" w:color="auto"/>
            </w:tcBorders>
          </w:tcPr>
          <w:p w14:paraId="117E0526" w14:textId="77777777" w:rsidR="001C365D" w:rsidRPr="00940B1D" w:rsidRDefault="001C365D" w:rsidP="00CA1983">
            <w:pPr>
              <w:tabs>
                <w:tab w:val="left" w:pos="2694"/>
              </w:tabs>
              <w:jc w:val="center"/>
              <w:rPr>
                <w:rFonts w:ascii="Tisa Offc Serif Pro" w:hAnsi="Tisa Offc Serif Pro" w:cs="Arial"/>
                <w:b/>
                <w:sz w:val="21"/>
                <w:szCs w:val="21"/>
              </w:rPr>
            </w:pPr>
            <w:r w:rsidRPr="00940B1D">
              <w:rPr>
                <w:rFonts w:ascii="Tisa Offc Serif Pro" w:hAnsi="Tisa Offc Serif Pro" w:cs="Arial"/>
                <w:b/>
                <w:sz w:val="21"/>
                <w:szCs w:val="21"/>
              </w:rPr>
              <w:t>QUALIFICATION REQUIREMENTS</w:t>
            </w:r>
          </w:p>
          <w:p w14:paraId="2A98487D" w14:textId="77777777" w:rsidR="001C365D" w:rsidRDefault="001C365D" w:rsidP="00CA1983">
            <w:pPr>
              <w:tabs>
                <w:tab w:val="left" w:pos="2694"/>
              </w:tabs>
              <w:jc w:val="center"/>
              <w:rPr>
                <w:rFonts w:ascii="Tisa Offc Serif Pro" w:hAnsi="Tisa Offc Serif Pro"/>
                <w:b/>
                <w:bCs/>
                <w:sz w:val="21"/>
                <w:szCs w:val="21"/>
                <w:lang w:val="en-IN"/>
              </w:rPr>
            </w:pPr>
            <w:r w:rsidRPr="00940B1D">
              <w:rPr>
                <w:rFonts w:ascii="Tisa Offc Serif Pro" w:hAnsi="Tisa Offc Serif Pro" w:cs="Arial"/>
                <w:b/>
                <w:sz w:val="21"/>
                <w:szCs w:val="21"/>
              </w:rPr>
              <w:t>FOR</w:t>
            </w:r>
          </w:p>
          <w:p w14:paraId="2F21BA67" w14:textId="77777777" w:rsidR="001C365D" w:rsidRPr="00B9315C" w:rsidRDefault="001C365D" w:rsidP="00CA1983">
            <w:pPr>
              <w:tabs>
                <w:tab w:val="left" w:pos="2694"/>
              </w:tabs>
              <w:spacing w:after="120"/>
              <w:jc w:val="both"/>
              <w:rPr>
                <w:rFonts w:ascii="Tisa Offc Serif Pro" w:hAnsi="Tisa Offc Serif Pro"/>
                <w:sz w:val="21"/>
                <w:szCs w:val="21"/>
              </w:rPr>
            </w:pPr>
            <w:r w:rsidRPr="00B9315C">
              <w:rPr>
                <w:rFonts w:ascii="Tisa Offc Serif Pro" w:hAnsi="Tisa Offc Serif Pro"/>
                <w:b/>
                <w:bCs/>
                <w:sz w:val="21"/>
                <w:szCs w:val="21"/>
                <w:lang w:val="en-IN"/>
              </w:rPr>
              <w:t>Package WB-BESS-04 for establishment of  100 MW/ 400 MWh Battery Energy Storage System at Jeerat, West Bengal associated with “Setting up of 750 MW / 3000 MWh Aggregated Capacity Standalone Battery Energy Storage Systems at multiple locations in West Bengal” under Tariff Based Competitive Bidding.</w:t>
            </w:r>
          </w:p>
          <w:p w14:paraId="3BF8D6D6" w14:textId="66FC3234" w:rsidR="001C365D" w:rsidRPr="00940B1D" w:rsidRDefault="00CA1983" w:rsidP="00CA1983">
            <w:pPr>
              <w:tabs>
                <w:tab w:val="left" w:pos="2694"/>
                <w:tab w:val="left" w:pos="8966"/>
              </w:tabs>
              <w:spacing w:after="120"/>
              <w:jc w:val="both"/>
              <w:rPr>
                <w:rFonts w:ascii="Tisa Offc Serif Pro" w:hAnsi="Tisa Offc Serif Pro"/>
                <w:b/>
                <w:bCs/>
                <w:sz w:val="21"/>
                <w:szCs w:val="21"/>
                <w:lang w:val="en-IN"/>
              </w:rPr>
            </w:pPr>
            <w:r w:rsidRPr="001C365D">
              <w:rPr>
                <w:rFonts w:ascii="Tisa Offc Serif Pro" w:hAnsi="Tisa Offc Serif Pro"/>
                <w:b/>
                <w:bCs/>
                <w:sz w:val="21"/>
                <w:szCs w:val="21"/>
                <w:lang w:val="en-IN"/>
              </w:rPr>
              <w:t>Specification</w:t>
            </w:r>
            <w:r>
              <w:rPr>
                <w:rFonts w:ascii="Tisa Offc Serif Pro" w:hAnsi="Tisa Offc Serif Pro"/>
                <w:b/>
                <w:bCs/>
                <w:sz w:val="21"/>
                <w:szCs w:val="21"/>
                <w:lang w:val="en-IN"/>
              </w:rPr>
              <w:t xml:space="preserve"> </w:t>
            </w:r>
            <w:r w:rsidRPr="001C365D">
              <w:rPr>
                <w:rFonts w:ascii="Tisa Offc Serif Pro" w:hAnsi="Tisa Offc Serif Pro"/>
                <w:b/>
                <w:bCs/>
                <w:sz w:val="21"/>
                <w:szCs w:val="21"/>
                <w:lang w:val="en-IN"/>
              </w:rPr>
              <w:t>Number</w:t>
            </w:r>
            <w:r>
              <w:rPr>
                <w:rFonts w:ascii="Tisa Offc Serif Pro" w:hAnsi="Tisa Offc Serif Pro"/>
                <w:b/>
                <w:bCs/>
                <w:sz w:val="21"/>
                <w:szCs w:val="21"/>
                <w:lang w:val="en-IN"/>
              </w:rPr>
              <w:t xml:space="preserve"> </w:t>
            </w:r>
            <w:r w:rsidRPr="001C365D">
              <w:rPr>
                <w:rFonts w:ascii="Tisa Offc Serif Pro" w:hAnsi="Tisa Offc Serif Pro"/>
                <w:b/>
                <w:bCs/>
                <w:sz w:val="21"/>
                <w:szCs w:val="21"/>
                <w:lang w:val="en-IN"/>
              </w:rPr>
              <w:t>:</w:t>
            </w:r>
            <w:r>
              <w:rPr>
                <w:rFonts w:ascii="Tisa Offc Serif Pro" w:hAnsi="Tisa Offc Serif Pro"/>
                <w:b/>
                <w:bCs/>
                <w:sz w:val="21"/>
                <w:szCs w:val="21"/>
                <w:lang w:val="en-IN"/>
              </w:rPr>
              <w:t xml:space="preserve"> </w:t>
            </w:r>
            <w:r w:rsidRPr="001C365D">
              <w:rPr>
                <w:rFonts w:ascii="Tisa Offc Serif Pro" w:hAnsi="Tisa Offc Serif Pro"/>
                <w:b/>
                <w:bCs/>
                <w:sz w:val="21"/>
                <w:szCs w:val="21"/>
                <w:lang w:val="en-IN"/>
              </w:rPr>
              <w:t>CC/T/W-BESS/DOM/A02/26/07467</w:t>
            </w:r>
          </w:p>
        </w:tc>
      </w:tr>
      <w:tr w:rsidR="001C365D" w:rsidRPr="00940B1D" w14:paraId="3D0DFDA0" w14:textId="77777777" w:rsidTr="00CA1983">
        <w:tc>
          <w:tcPr>
            <w:tcW w:w="303" w:type="pct"/>
            <w:tcBorders>
              <w:top w:val="single" w:sz="4" w:space="0" w:color="auto"/>
              <w:left w:val="single" w:sz="4" w:space="0" w:color="auto"/>
              <w:bottom w:val="single" w:sz="4" w:space="0" w:color="auto"/>
              <w:right w:val="single" w:sz="4" w:space="0" w:color="auto"/>
            </w:tcBorders>
          </w:tcPr>
          <w:p w14:paraId="1C1C0626" w14:textId="77777777" w:rsidR="001C365D" w:rsidRPr="00940B1D" w:rsidRDefault="001C365D" w:rsidP="00CA1983">
            <w:pPr>
              <w:pStyle w:val="BodyText"/>
              <w:tabs>
                <w:tab w:val="left" w:pos="2100"/>
                <w:tab w:val="left" w:pos="2694"/>
              </w:tabs>
              <w:spacing w:before="120"/>
              <w:rPr>
                <w:rFonts w:ascii="Tisa Offc Serif Pro" w:hAnsi="Tisa Offc Serif Pro"/>
                <w:sz w:val="21"/>
                <w:szCs w:val="21"/>
              </w:rPr>
            </w:pPr>
          </w:p>
        </w:tc>
        <w:tc>
          <w:tcPr>
            <w:tcW w:w="4697" w:type="pct"/>
            <w:tcBorders>
              <w:top w:val="single" w:sz="4" w:space="0" w:color="auto"/>
              <w:left w:val="single" w:sz="4" w:space="0" w:color="auto"/>
              <w:bottom w:val="single" w:sz="4" w:space="0" w:color="auto"/>
              <w:right w:val="single" w:sz="4" w:space="0" w:color="auto"/>
            </w:tcBorders>
          </w:tcPr>
          <w:p w14:paraId="7A2497EC" w14:textId="77777777" w:rsidR="001C365D" w:rsidRPr="00940B1D" w:rsidRDefault="001C365D" w:rsidP="00CA1983">
            <w:pPr>
              <w:pStyle w:val="BodyText"/>
              <w:tabs>
                <w:tab w:val="left" w:pos="2694"/>
              </w:tabs>
              <w:spacing w:before="120"/>
              <w:jc w:val="both"/>
              <w:rPr>
                <w:rFonts w:ascii="Tisa Offc Serif Pro" w:hAnsi="Tisa Offc Serif Pro"/>
                <w:sz w:val="21"/>
                <w:szCs w:val="21"/>
              </w:rPr>
            </w:pPr>
            <w:r w:rsidRPr="00940B1D">
              <w:rPr>
                <w:rFonts w:ascii="Tisa Offc Serif Pro" w:hAnsi="Tisa Offc Serif Pro"/>
                <w:sz w:val="21"/>
                <w:szCs w:val="21"/>
              </w:rPr>
              <w:t>QUALIFICATION OF THE BIDDER</w:t>
            </w:r>
          </w:p>
          <w:p w14:paraId="68E53ACF" w14:textId="77777777" w:rsidR="001C365D" w:rsidRPr="00940B1D" w:rsidRDefault="001C365D" w:rsidP="00CA1983">
            <w:pPr>
              <w:pStyle w:val="BodyText"/>
              <w:tabs>
                <w:tab w:val="left" w:pos="2100"/>
                <w:tab w:val="left" w:pos="2694"/>
              </w:tabs>
              <w:spacing w:before="120"/>
              <w:jc w:val="both"/>
              <w:rPr>
                <w:rFonts w:ascii="Tisa Offc Serif Pro" w:hAnsi="Tisa Offc Serif Pro"/>
                <w:sz w:val="21"/>
                <w:szCs w:val="21"/>
              </w:rPr>
            </w:pPr>
            <w:r w:rsidRPr="00940B1D">
              <w:rPr>
                <w:rFonts w:ascii="Tisa Offc Serif Pro" w:hAnsi="Tisa Offc Serif Pro" w:cs="Mangal"/>
                <w:sz w:val="21"/>
                <w:szCs w:val="21"/>
                <w:lang w:bidi="hi-IN"/>
              </w:rPr>
              <w:t>Qualification of Bidder will be based on meeting the minimum pass/fail criteria specified below regarding the Bidder’s Technical Experience and Financial Position as demonstrated by the Bidder’s responses in the corresponding Bid Schedules. Technical experience and financial resources of any proposed subcontractor shall not be taken into account in determining the Bidder’s compliance with the qualifying criteria.</w:t>
            </w:r>
            <w:r w:rsidRPr="00940B1D">
              <w:rPr>
                <w:rFonts w:ascii="Tisa Offc Serif Pro" w:hAnsi="Tisa Offc Serif Pro" w:cs="Mangal"/>
                <w:b/>
                <w:bCs/>
                <w:sz w:val="21"/>
                <w:szCs w:val="21"/>
                <w:lang w:bidi="hi-IN"/>
              </w:rPr>
              <w:t xml:space="preserve"> </w:t>
            </w:r>
            <w:r w:rsidRPr="00940B1D">
              <w:rPr>
                <w:rFonts w:ascii="Tisa Offc Serif Pro" w:hAnsi="Tisa Offc Serif Pro" w:cs="Mangal"/>
                <w:sz w:val="21"/>
                <w:szCs w:val="21"/>
                <w:lang w:bidi="hi-IN"/>
              </w:rPr>
              <w:t>The bid must be submitted by an individual firm.</w:t>
            </w:r>
          </w:p>
        </w:tc>
      </w:tr>
      <w:tr w:rsidR="001C365D" w:rsidRPr="00940B1D" w14:paraId="391562DC" w14:textId="77777777" w:rsidTr="00CA1983">
        <w:trPr>
          <w:trHeight w:val="1188"/>
        </w:trPr>
        <w:tc>
          <w:tcPr>
            <w:tcW w:w="303" w:type="pct"/>
            <w:tcBorders>
              <w:top w:val="single" w:sz="4" w:space="0" w:color="auto"/>
              <w:left w:val="single" w:sz="4" w:space="0" w:color="auto"/>
              <w:bottom w:val="single" w:sz="4" w:space="0" w:color="auto"/>
              <w:right w:val="single" w:sz="4" w:space="0" w:color="auto"/>
            </w:tcBorders>
          </w:tcPr>
          <w:p w14:paraId="5CC7C894" w14:textId="77777777" w:rsidR="001C365D" w:rsidRPr="00940B1D" w:rsidRDefault="001C365D" w:rsidP="00CA1983">
            <w:pPr>
              <w:pStyle w:val="BodyText"/>
              <w:tabs>
                <w:tab w:val="left" w:pos="2100"/>
                <w:tab w:val="left" w:pos="2694"/>
              </w:tabs>
              <w:spacing w:before="120"/>
              <w:jc w:val="both"/>
              <w:rPr>
                <w:rFonts w:ascii="Tisa Offc Serif Pro" w:hAnsi="Tisa Offc Serif Pro" w:cs="Mangal"/>
                <w:sz w:val="21"/>
                <w:szCs w:val="21"/>
                <w:lang w:bidi="hi-IN"/>
              </w:rPr>
            </w:pPr>
          </w:p>
        </w:tc>
        <w:tc>
          <w:tcPr>
            <w:tcW w:w="4697" w:type="pct"/>
            <w:tcBorders>
              <w:top w:val="single" w:sz="4" w:space="0" w:color="auto"/>
              <w:left w:val="single" w:sz="4" w:space="0" w:color="auto"/>
              <w:bottom w:val="single" w:sz="4" w:space="0" w:color="auto"/>
              <w:right w:val="single" w:sz="4" w:space="0" w:color="auto"/>
            </w:tcBorders>
          </w:tcPr>
          <w:p w14:paraId="7766AD5B" w14:textId="77777777" w:rsidR="001C365D" w:rsidRPr="00940B1D" w:rsidRDefault="001C365D" w:rsidP="00CA1983">
            <w:pPr>
              <w:pStyle w:val="BodyText"/>
              <w:tabs>
                <w:tab w:val="left" w:pos="2100"/>
                <w:tab w:val="left" w:pos="2694"/>
              </w:tabs>
              <w:spacing w:before="120"/>
              <w:jc w:val="both"/>
              <w:rPr>
                <w:rFonts w:ascii="Tisa Offc Serif Pro" w:hAnsi="Tisa Offc Serif Pro" w:cs="Mangal"/>
                <w:sz w:val="21"/>
                <w:szCs w:val="21"/>
                <w:lang w:bidi="hi-IN"/>
              </w:rPr>
            </w:pPr>
            <w:r w:rsidRPr="00940B1D">
              <w:rPr>
                <w:rFonts w:ascii="Tisa Offc Serif Pro" w:hAnsi="Tisa Offc Serif Pro" w:cs="Mangal"/>
                <w:sz w:val="21"/>
                <w:szCs w:val="21"/>
                <w:lang w:bidi="hi-IN"/>
              </w:rPr>
              <w:t>The Employer may assess the capacity and capability of the bidder, to successfully execute the scope of work covered under the package within stipulated completion period. This assessment shall inter-alia include (i) document verification; (ii) bidders work/manufacturing facilities visit; (iii) manufacturing capacity, details of works executed, works in hand &amp; anticipated in future, the balance capacity available for present scope of works; (iv) details of plant and machinery, manufacturing and testing facilities, manpower and financial resources; (v) details of quality systems in place; (vi) past experience and performance; (vii) customer feedback; (viii) banker’s feedback etc.</w:t>
            </w:r>
          </w:p>
        </w:tc>
      </w:tr>
      <w:tr w:rsidR="001C365D" w:rsidRPr="00940B1D" w14:paraId="6DD7CC2B" w14:textId="77777777" w:rsidTr="00CA1983">
        <w:tc>
          <w:tcPr>
            <w:tcW w:w="303" w:type="pct"/>
            <w:tcBorders>
              <w:top w:val="single" w:sz="4" w:space="0" w:color="auto"/>
              <w:left w:val="single" w:sz="4" w:space="0" w:color="auto"/>
              <w:bottom w:val="single" w:sz="4" w:space="0" w:color="auto"/>
              <w:right w:val="single" w:sz="4" w:space="0" w:color="auto"/>
            </w:tcBorders>
          </w:tcPr>
          <w:p w14:paraId="047E73DB" w14:textId="77777777" w:rsidR="001C365D" w:rsidRPr="00940B1D" w:rsidRDefault="001C365D" w:rsidP="00CA1983">
            <w:pPr>
              <w:tabs>
                <w:tab w:val="left" w:pos="2694"/>
              </w:tabs>
              <w:spacing w:before="120" w:after="120"/>
              <w:rPr>
                <w:rFonts w:ascii="Tisa Offc Serif Pro" w:hAnsi="Tisa Offc Serif Pro" w:cs="Arial"/>
                <w:b/>
                <w:bCs/>
                <w:sz w:val="21"/>
                <w:szCs w:val="21"/>
              </w:rPr>
            </w:pPr>
            <w:r w:rsidRPr="00940B1D">
              <w:rPr>
                <w:rFonts w:ascii="Tisa Offc Serif Pro" w:hAnsi="Tisa Offc Serif Pro" w:cs="Arial"/>
                <w:b/>
                <w:bCs/>
                <w:sz w:val="21"/>
                <w:szCs w:val="21"/>
              </w:rPr>
              <w:t>1.0</w:t>
            </w:r>
          </w:p>
        </w:tc>
        <w:tc>
          <w:tcPr>
            <w:tcW w:w="4697" w:type="pct"/>
            <w:tcBorders>
              <w:top w:val="single" w:sz="4" w:space="0" w:color="auto"/>
              <w:left w:val="single" w:sz="4" w:space="0" w:color="auto"/>
              <w:bottom w:val="single" w:sz="4" w:space="0" w:color="auto"/>
              <w:right w:val="single" w:sz="4" w:space="0" w:color="auto"/>
            </w:tcBorders>
          </w:tcPr>
          <w:p w14:paraId="022F5B8C" w14:textId="77777777" w:rsidR="001C365D" w:rsidRPr="00940B1D" w:rsidRDefault="001C365D" w:rsidP="00CA1983">
            <w:pPr>
              <w:tabs>
                <w:tab w:val="left" w:pos="2694"/>
              </w:tabs>
              <w:spacing w:before="120" w:after="120"/>
              <w:jc w:val="both"/>
              <w:rPr>
                <w:rFonts w:ascii="Tisa Offc Serif Pro" w:hAnsi="Tisa Offc Serif Pro" w:cs="Arial"/>
                <w:b/>
                <w:bCs/>
                <w:sz w:val="21"/>
                <w:szCs w:val="21"/>
              </w:rPr>
            </w:pPr>
            <w:r w:rsidRPr="00940B1D">
              <w:rPr>
                <w:rFonts w:ascii="Tisa Offc Serif Pro" w:hAnsi="Tisa Offc Serif Pro" w:cs="Arial"/>
                <w:b/>
                <w:bCs/>
                <w:sz w:val="21"/>
                <w:szCs w:val="21"/>
              </w:rPr>
              <w:t>Technical Experience</w:t>
            </w:r>
          </w:p>
        </w:tc>
      </w:tr>
      <w:tr w:rsidR="001C365D" w:rsidRPr="00940B1D" w14:paraId="5DF10D5A" w14:textId="77777777" w:rsidTr="00CA1983">
        <w:tc>
          <w:tcPr>
            <w:tcW w:w="303" w:type="pct"/>
            <w:tcBorders>
              <w:top w:val="single" w:sz="4" w:space="0" w:color="auto"/>
              <w:left w:val="single" w:sz="4" w:space="0" w:color="auto"/>
              <w:bottom w:val="single" w:sz="4" w:space="0" w:color="auto"/>
              <w:right w:val="single" w:sz="4" w:space="0" w:color="auto"/>
            </w:tcBorders>
          </w:tcPr>
          <w:p w14:paraId="0AC08450" w14:textId="77777777" w:rsidR="001C365D" w:rsidRPr="00940B1D" w:rsidRDefault="001C365D" w:rsidP="00CA1983">
            <w:pPr>
              <w:tabs>
                <w:tab w:val="left" w:pos="2694"/>
              </w:tabs>
              <w:spacing w:before="120" w:after="120"/>
              <w:rPr>
                <w:rFonts w:ascii="Tisa Offc Serif Pro" w:hAnsi="Tisa Offc Serif Pro" w:cs="Arial"/>
                <w:b/>
                <w:bCs/>
                <w:sz w:val="21"/>
                <w:szCs w:val="21"/>
              </w:rPr>
            </w:pPr>
            <w:r w:rsidRPr="00940B1D">
              <w:rPr>
                <w:rFonts w:ascii="Tisa Offc Serif Pro" w:hAnsi="Tisa Offc Serif Pro" w:cs="Arial"/>
                <w:b/>
                <w:bCs/>
                <w:sz w:val="21"/>
                <w:szCs w:val="21"/>
              </w:rPr>
              <w:t>1.1</w:t>
            </w:r>
          </w:p>
        </w:tc>
        <w:tc>
          <w:tcPr>
            <w:tcW w:w="4697" w:type="pct"/>
            <w:tcBorders>
              <w:top w:val="single" w:sz="4" w:space="0" w:color="auto"/>
              <w:left w:val="single" w:sz="4" w:space="0" w:color="auto"/>
              <w:bottom w:val="single" w:sz="4" w:space="0" w:color="auto"/>
              <w:right w:val="single" w:sz="4" w:space="0" w:color="auto"/>
            </w:tcBorders>
          </w:tcPr>
          <w:p w14:paraId="16A0B0D4" w14:textId="77777777" w:rsidR="001C365D" w:rsidRPr="00940B1D" w:rsidRDefault="001C365D" w:rsidP="00CA1983">
            <w:pPr>
              <w:tabs>
                <w:tab w:val="left" w:pos="2694"/>
              </w:tabs>
              <w:spacing w:before="120" w:after="120"/>
              <w:jc w:val="both"/>
              <w:rPr>
                <w:rFonts w:ascii="Tisa Offc Serif Pro" w:hAnsi="Tisa Offc Serif Pro" w:cs="Arial"/>
                <w:b/>
                <w:bCs/>
                <w:sz w:val="21"/>
                <w:szCs w:val="21"/>
              </w:rPr>
            </w:pPr>
            <w:r w:rsidRPr="00940B1D">
              <w:rPr>
                <w:rFonts w:ascii="Tisa Offc Serif Pro" w:hAnsi="Tisa Offc Serif Pro" w:cs="Arial"/>
                <w:b/>
                <w:bCs/>
                <w:sz w:val="21"/>
                <w:szCs w:val="21"/>
              </w:rPr>
              <w:t>Route 1</w:t>
            </w:r>
          </w:p>
          <w:p w14:paraId="2DAC7E99" w14:textId="77777777" w:rsidR="001C365D" w:rsidRPr="00940B1D" w:rsidRDefault="001C365D" w:rsidP="00CA1983">
            <w:pPr>
              <w:tabs>
                <w:tab w:val="left" w:pos="2694"/>
              </w:tabs>
              <w:spacing w:before="120" w:after="120"/>
              <w:jc w:val="both"/>
              <w:rPr>
                <w:rFonts w:ascii="Tisa Offc Serif Pro" w:hAnsi="Tisa Offc Serif Pro" w:cs="Arial"/>
                <w:sz w:val="21"/>
                <w:szCs w:val="21"/>
              </w:rPr>
            </w:pPr>
            <w:r w:rsidRPr="00940B1D">
              <w:rPr>
                <w:rFonts w:ascii="Tisa Offc Serif Pro" w:hAnsi="Tisa Offc Serif Pro" w:cs="Arial"/>
                <w:sz w:val="21"/>
                <w:szCs w:val="21"/>
              </w:rPr>
              <w:t>The bidder must have</w:t>
            </w:r>
          </w:p>
          <w:p w14:paraId="4D81754B" w14:textId="77777777" w:rsidR="001C365D" w:rsidRPr="00940B1D" w:rsidRDefault="001C365D" w:rsidP="00CA1983">
            <w:pPr>
              <w:pStyle w:val="ListParagraph"/>
              <w:numPr>
                <w:ilvl w:val="0"/>
                <w:numId w:val="6"/>
              </w:numPr>
              <w:tabs>
                <w:tab w:val="left" w:pos="2694"/>
              </w:tabs>
              <w:spacing w:before="120" w:after="120"/>
              <w:ind w:left="0" w:hanging="218"/>
              <w:jc w:val="both"/>
              <w:rPr>
                <w:rFonts w:ascii="Tisa Offc Serif Pro" w:hAnsi="Tisa Offc Serif Pro" w:cs="Arial"/>
                <w:sz w:val="21"/>
                <w:szCs w:val="21"/>
              </w:rPr>
            </w:pPr>
            <w:r w:rsidRPr="00940B1D">
              <w:rPr>
                <w:rFonts w:ascii="Tisa Offc Serif Pro" w:hAnsi="Tisa Offc Serif Pro" w:cs="Arial"/>
                <w:sz w:val="21"/>
                <w:szCs w:val="21"/>
              </w:rPr>
              <w:t>Supplied, Erected, Tested &amp; Commissioned as a Prime Contractor grid connected** Battery Energy Storage Systems having a cumulative capacity of 10 MWh.</w:t>
            </w:r>
          </w:p>
          <w:p w14:paraId="7A7DA38C" w14:textId="77777777" w:rsidR="001C365D" w:rsidRPr="00CA1983" w:rsidRDefault="001C365D" w:rsidP="00CA1983">
            <w:pPr>
              <w:pStyle w:val="ListParagraph"/>
              <w:tabs>
                <w:tab w:val="left" w:pos="2694"/>
              </w:tabs>
              <w:spacing w:before="120" w:after="120"/>
              <w:ind w:left="0" w:hanging="218"/>
              <w:jc w:val="center"/>
              <w:rPr>
                <w:rFonts w:ascii="Tisa Offc Serif Pro" w:hAnsi="Tisa Offc Serif Pro" w:cs="Arial"/>
                <w:b/>
                <w:bCs/>
                <w:sz w:val="21"/>
                <w:szCs w:val="21"/>
              </w:rPr>
            </w:pPr>
            <w:r w:rsidRPr="00CA1983">
              <w:rPr>
                <w:rFonts w:ascii="Tisa Offc Serif Pro" w:hAnsi="Tisa Offc Serif Pro" w:cs="Arial"/>
                <w:b/>
                <w:bCs/>
                <w:sz w:val="21"/>
                <w:szCs w:val="21"/>
              </w:rPr>
              <w:t>OR</w:t>
            </w:r>
          </w:p>
          <w:p w14:paraId="0A387D7F" w14:textId="51119250" w:rsidR="001C365D" w:rsidRPr="00171C0A" w:rsidRDefault="001C365D" w:rsidP="00CA1983">
            <w:pPr>
              <w:pStyle w:val="ListParagraph"/>
              <w:numPr>
                <w:ilvl w:val="0"/>
                <w:numId w:val="6"/>
              </w:numPr>
              <w:tabs>
                <w:tab w:val="left" w:pos="2694"/>
              </w:tabs>
              <w:spacing w:before="120" w:after="120"/>
              <w:ind w:left="0" w:hanging="218"/>
              <w:jc w:val="both"/>
              <w:rPr>
                <w:rFonts w:ascii="Tisa Offc Serif Pro" w:hAnsi="Tisa Offc Serif Pro" w:cs="Arial"/>
                <w:sz w:val="21"/>
                <w:szCs w:val="21"/>
              </w:rPr>
            </w:pPr>
            <w:r w:rsidRPr="00940B1D">
              <w:rPr>
                <w:rFonts w:ascii="Tisa Offc Serif Pro" w:hAnsi="Tisa Offc Serif Pro" w:cs="Arial"/>
                <w:sz w:val="21"/>
                <w:szCs w:val="21"/>
              </w:rPr>
              <w:t>Supplied, Erected, Tested &amp; Commissioned, as a Prime Contractor, a project(s) of Solar/Wind Power Plant having cumulative capacity of 50MW or more in India with minimum capacity of 10 MW for each Solar/ Wind Power plant.</w:t>
            </w:r>
          </w:p>
          <w:p w14:paraId="343332ED" w14:textId="77777777" w:rsidR="001C365D" w:rsidRPr="00CA1983" w:rsidRDefault="001C365D" w:rsidP="00CA1983">
            <w:pPr>
              <w:pStyle w:val="ListParagraph"/>
              <w:tabs>
                <w:tab w:val="left" w:pos="2694"/>
              </w:tabs>
              <w:spacing w:before="120" w:after="120"/>
              <w:ind w:left="0" w:hanging="218"/>
              <w:jc w:val="center"/>
              <w:rPr>
                <w:rFonts w:ascii="Tisa Offc Serif Pro" w:hAnsi="Tisa Offc Serif Pro" w:cs="Arial"/>
                <w:b/>
                <w:bCs/>
                <w:sz w:val="21"/>
                <w:szCs w:val="21"/>
              </w:rPr>
            </w:pPr>
            <w:r w:rsidRPr="00CA1983">
              <w:rPr>
                <w:rFonts w:ascii="Tisa Offc Serif Pro" w:hAnsi="Tisa Offc Serif Pro" w:cs="Arial"/>
                <w:b/>
                <w:bCs/>
                <w:sz w:val="21"/>
                <w:szCs w:val="21"/>
              </w:rPr>
              <w:t>OR</w:t>
            </w:r>
          </w:p>
          <w:p w14:paraId="2B357402" w14:textId="77777777" w:rsidR="001C365D" w:rsidRPr="00940B1D" w:rsidRDefault="001C365D" w:rsidP="00CA1983">
            <w:pPr>
              <w:pStyle w:val="ListParagraph"/>
              <w:numPr>
                <w:ilvl w:val="0"/>
                <w:numId w:val="6"/>
              </w:numPr>
              <w:tabs>
                <w:tab w:val="left" w:pos="2694"/>
              </w:tabs>
              <w:spacing w:before="120" w:after="120"/>
              <w:ind w:left="0" w:hanging="218"/>
              <w:jc w:val="both"/>
              <w:rPr>
                <w:rFonts w:ascii="Tisa Offc Serif Pro" w:hAnsi="Tisa Offc Serif Pro" w:cs="Arial"/>
                <w:sz w:val="21"/>
                <w:szCs w:val="21"/>
              </w:rPr>
            </w:pPr>
            <w:r w:rsidRPr="00940B1D">
              <w:rPr>
                <w:rFonts w:ascii="Tisa Offc Serif Pro" w:hAnsi="Tisa Offc Serif Pro" w:cs="Arial"/>
                <w:sz w:val="21"/>
                <w:szCs w:val="21"/>
              </w:rPr>
              <w:t>Erected, Tested and Commissioned, as a prime contractor, at least two (2) numbers of AIS/GIS^ Circuit Breaker equipped bays of 33 kV or above voltage level in one Sub-station or Switchyard</w:t>
            </w:r>
          </w:p>
          <w:p w14:paraId="3CB03643" w14:textId="77777777" w:rsidR="001C365D" w:rsidRPr="00940B1D" w:rsidRDefault="001C365D" w:rsidP="00CA1983">
            <w:pPr>
              <w:pStyle w:val="ListParagraph"/>
              <w:tabs>
                <w:tab w:val="left" w:pos="2694"/>
              </w:tabs>
              <w:spacing w:before="120" w:after="120"/>
              <w:ind w:left="0"/>
              <w:jc w:val="both"/>
              <w:rPr>
                <w:rFonts w:ascii="Tisa Offc Serif Pro" w:hAnsi="Tisa Offc Serif Pro" w:cs="Arial"/>
                <w:sz w:val="21"/>
                <w:szCs w:val="21"/>
              </w:rPr>
            </w:pPr>
          </w:p>
          <w:p w14:paraId="4F1E7165" w14:textId="7EE9E504"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during the last seven (07) years. The Project(s) as per route 1.1 above, must have been in satisfactory operation* as on the originally scheduled last date of Bid submission, i.e</w:t>
            </w:r>
            <w:r w:rsidR="00171C0A">
              <w:rPr>
                <w:rFonts w:ascii="Tisa Offc Serif Pro" w:hAnsi="Tisa Offc Serif Pro" w:cs="Arial"/>
                <w:sz w:val="21"/>
                <w:szCs w:val="21"/>
              </w:rPr>
              <w:t xml:space="preserve"> </w:t>
            </w:r>
            <w:r w:rsidR="00171C0A" w:rsidRPr="00171C0A">
              <w:rPr>
                <w:rFonts w:ascii="Tisa Offc Serif Pro" w:hAnsi="Tisa Offc Serif Pro" w:cs="Arial"/>
                <w:b/>
                <w:bCs/>
                <w:color w:val="EE0000"/>
                <w:sz w:val="21"/>
                <w:szCs w:val="21"/>
              </w:rPr>
              <w:t>2</w:t>
            </w:r>
            <w:r w:rsidR="00BC52FA">
              <w:rPr>
                <w:rFonts w:ascii="Tisa Offc Serif Pro" w:hAnsi="Tisa Offc Serif Pro" w:cs="Arial"/>
                <w:b/>
                <w:bCs/>
                <w:color w:val="EE0000"/>
                <w:sz w:val="21"/>
                <w:szCs w:val="21"/>
              </w:rPr>
              <w:t>3</w:t>
            </w:r>
            <w:r w:rsidR="00171C0A" w:rsidRPr="00171C0A">
              <w:rPr>
                <w:rFonts w:ascii="Tisa Offc Serif Pro" w:hAnsi="Tisa Offc Serif Pro" w:cs="Arial"/>
                <w:b/>
                <w:bCs/>
                <w:color w:val="EE0000"/>
                <w:sz w:val="21"/>
                <w:szCs w:val="21"/>
              </w:rPr>
              <w:t>.06.2026</w:t>
            </w:r>
            <w:r w:rsidRPr="00940B1D">
              <w:rPr>
                <w:rFonts w:ascii="Tisa Offc Serif Pro" w:hAnsi="Tisa Offc Serif Pro" w:cs="Arial"/>
                <w:sz w:val="21"/>
                <w:szCs w:val="21"/>
              </w:rPr>
              <w:t>.</w:t>
            </w:r>
          </w:p>
        </w:tc>
      </w:tr>
      <w:tr w:rsidR="001C365D" w:rsidRPr="00940B1D" w14:paraId="489D8914" w14:textId="77777777" w:rsidTr="00CA1983">
        <w:tc>
          <w:tcPr>
            <w:tcW w:w="5000" w:type="pct"/>
            <w:gridSpan w:val="2"/>
            <w:tcBorders>
              <w:top w:val="single" w:sz="4" w:space="0" w:color="auto"/>
              <w:left w:val="single" w:sz="4" w:space="0" w:color="auto"/>
              <w:bottom w:val="single" w:sz="4" w:space="0" w:color="auto"/>
              <w:right w:val="single" w:sz="4" w:space="0" w:color="auto"/>
            </w:tcBorders>
          </w:tcPr>
          <w:p w14:paraId="039A117D" w14:textId="77777777" w:rsidR="001C365D" w:rsidRPr="00940B1D" w:rsidRDefault="001C365D" w:rsidP="00CA1983">
            <w:pPr>
              <w:tabs>
                <w:tab w:val="left" w:pos="2694"/>
              </w:tabs>
              <w:spacing w:before="120" w:after="120"/>
              <w:jc w:val="center"/>
              <w:rPr>
                <w:rFonts w:ascii="Tisa Offc Serif Pro" w:hAnsi="Tisa Offc Serif Pro" w:cs="Arial"/>
                <w:b/>
                <w:bCs/>
                <w:sz w:val="21"/>
                <w:szCs w:val="21"/>
              </w:rPr>
            </w:pPr>
            <w:r w:rsidRPr="00940B1D">
              <w:rPr>
                <w:rFonts w:ascii="Tisa Offc Serif Pro" w:hAnsi="Tisa Offc Serif Pro" w:cs="Arial"/>
                <w:b/>
                <w:bCs/>
                <w:sz w:val="21"/>
                <w:szCs w:val="21"/>
              </w:rPr>
              <w:lastRenderedPageBreak/>
              <w:t>OR</w:t>
            </w:r>
          </w:p>
        </w:tc>
      </w:tr>
      <w:tr w:rsidR="001C365D" w:rsidRPr="00940B1D" w14:paraId="43EE0E56" w14:textId="77777777" w:rsidTr="00CA1983">
        <w:tc>
          <w:tcPr>
            <w:tcW w:w="303" w:type="pct"/>
            <w:tcBorders>
              <w:top w:val="single" w:sz="4" w:space="0" w:color="auto"/>
              <w:left w:val="single" w:sz="4" w:space="0" w:color="auto"/>
              <w:bottom w:val="single" w:sz="4" w:space="0" w:color="auto"/>
              <w:right w:val="single" w:sz="4" w:space="0" w:color="auto"/>
            </w:tcBorders>
          </w:tcPr>
          <w:p w14:paraId="5EA0A599" w14:textId="77777777" w:rsidR="001C365D" w:rsidRPr="00940B1D" w:rsidRDefault="001C365D" w:rsidP="00CA1983">
            <w:pPr>
              <w:tabs>
                <w:tab w:val="left" w:pos="2694"/>
              </w:tabs>
              <w:spacing w:before="120" w:after="120"/>
              <w:rPr>
                <w:rFonts w:ascii="Tisa Offc Serif Pro" w:hAnsi="Tisa Offc Serif Pro" w:cs="Arial"/>
                <w:b/>
                <w:bCs/>
                <w:sz w:val="21"/>
                <w:szCs w:val="21"/>
              </w:rPr>
            </w:pPr>
            <w:r w:rsidRPr="00940B1D">
              <w:rPr>
                <w:rFonts w:ascii="Tisa Offc Serif Pro" w:hAnsi="Tisa Offc Serif Pro" w:cs="Arial"/>
                <w:b/>
                <w:bCs/>
                <w:sz w:val="21"/>
                <w:szCs w:val="21"/>
              </w:rPr>
              <w:t>1.2</w:t>
            </w:r>
          </w:p>
        </w:tc>
        <w:tc>
          <w:tcPr>
            <w:tcW w:w="4697" w:type="pct"/>
            <w:tcBorders>
              <w:top w:val="single" w:sz="4" w:space="0" w:color="auto"/>
              <w:left w:val="single" w:sz="4" w:space="0" w:color="auto"/>
              <w:bottom w:val="single" w:sz="4" w:space="0" w:color="auto"/>
              <w:right w:val="single" w:sz="4" w:space="0" w:color="auto"/>
            </w:tcBorders>
          </w:tcPr>
          <w:p w14:paraId="4750FC24" w14:textId="607FEBA7" w:rsidR="001C365D" w:rsidRPr="00171C0A" w:rsidRDefault="001C365D" w:rsidP="00CA1983">
            <w:pPr>
              <w:tabs>
                <w:tab w:val="left" w:pos="2694"/>
              </w:tabs>
              <w:spacing w:after="120" w:line="259" w:lineRule="auto"/>
              <w:contextualSpacing/>
              <w:jc w:val="both"/>
              <w:rPr>
                <w:rFonts w:ascii="Tisa Offc Serif Pro" w:hAnsi="Tisa Offc Serif Pro" w:cs="Arial"/>
                <w:b/>
                <w:bCs/>
                <w:sz w:val="21"/>
                <w:szCs w:val="21"/>
              </w:rPr>
            </w:pPr>
            <w:r w:rsidRPr="00171C0A">
              <w:rPr>
                <w:rFonts w:ascii="Tisa Offc Serif Pro" w:hAnsi="Tisa Offc Serif Pro" w:cs="Arial"/>
                <w:b/>
                <w:bCs/>
                <w:sz w:val="21"/>
                <w:szCs w:val="21"/>
              </w:rPr>
              <w:t xml:space="preserve">Route 2 </w:t>
            </w:r>
          </w:p>
          <w:p w14:paraId="70C660A3" w14:textId="7009AA80" w:rsidR="001C365D" w:rsidRPr="00171C0A" w:rsidRDefault="001C365D" w:rsidP="00CA1983">
            <w:pPr>
              <w:pStyle w:val="ListParagraph"/>
              <w:tabs>
                <w:tab w:val="left" w:pos="2694"/>
              </w:tabs>
              <w:spacing w:after="120" w:line="259" w:lineRule="auto"/>
              <w:ind w:left="567" w:hanging="567"/>
              <w:contextualSpacing/>
              <w:jc w:val="both"/>
              <w:rPr>
                <w:rFonts w:ascii="Tisa Offc Serif Pro" w:hAnsi="Tisa Offc Serif Pro" w:cs="Arial"/>
                <w:sz w:val="21"/>
                <w:szCs w:val="21"/>
              </w:rPr>
            </w:pPr>
            <w:r w:rsidRPr="00940B1D">
              <w:rPr>
                <w:rFonts w:ascii="Tisa Offc Serif Pro" w:hAnsi="Tisa Offc Serif Pro" w:cs="Arial"/>
                <w:sz w:val="21"/>
                <w:szCs w:val="21"/>
              </w:rPr>
              <w:t>(i)    Bidder must have manufactured &amp; supplied at least 50 MWh of batteries (of the technology which has been offered in his bid) cumulatively during last seven (7) years out of which at least 10 MWh capacity must be in satisfactory operation*, as on the originally scheduled last date of bid submission (soft copy) mentioned above.</w:t>
            </w:r>
          </w:p>
          <w:p w14:paraId="261A787B" w14:textId="7BDCBFB5" w:rsidR="001C365D" w:rsidRPr="00171C0A" w:rsidRDefault="001C365D" w:rsidP="00CA1983">
            <w:pPr>
              <w:pStyle w:val="ListParagraph"/>
              <w:tabs>
                <w:tab w:val="left" w:pos="2694"/>
              </w:tabs>
              <w:spacing w:after="120" w:line="259" w:lineRule="auto"/>
              <w:ind w:left="0"/>
              <w:contextualSpacing/>
              <w:rPr>
                <w:rFonts w:ascii="Tisa Offc Serif Pro" w:hAnsi="Tisa Offc Serif Pro" w:cs="Arial"/>
                <w:sz w:val="21"/>
                <w:szCs w:val="21"/>
              </w:rPr>
            </w:pPr>
            <w:r w:rsidRPr="00940B1D">
              <w:rPr>
                <w:rFonts w:ascii="Tisa Offc Serif Pro" w:hAnsi="Tisa Offc Serif Pro" w:cs="Arial"/>
                <w:sz w:val="21"/>
                <w:szCs w:val="21"/>
              </w:rPr>
              <w:t xml:space="preserve">                                                        OR</w:t>
            </w:r>
          </w:p>
          <w:p w14:paraId="608CC6AC" w14:textId="77777777" w:rsidR="001C365D" w:rsidRPr="00940B1D" w:rsidRDefault="001C365D" w:rsidP="00CA1983">
            <w:pPr>
              <w:pStyle w:val="ListParagraph"/>
              <w:tabs>
                <w:tab w:val="left" w:pos="2694"/>
              </w:tabs>
              <w:spacing w:after="120" w:line="259" w:lineRule="auto"/>
              <w:ind w:left="567" w:hanging="567"/>
              <w:contextualSpacing/>
              <w:jc w:val="both"/>
              <w:rPr>
                <w:rFonts w:ascii="Tisa Offc Serif Pro" w:hAnsi="Tisa Offc Serif Pro" w:cs="Arial"/>
                <w:sz w:val="21"/>
                <w:szCs w:val="21"/>
              </w:rPr>
            </w:pPr>
            <w:r w:rsidRPr="00940B1D">
              <w:rPr>
                <w:rFonts w:ascii="Tisa Offc Serif Pro" w:hAnsi="Tisa Offc Serif Pro" w:cs="Arial"/>
                <w:sz w:val="21"/>
                <w:szCs w:val="21"/>
              </w:rPr>
              <w:t xml:space="preserve">(ii)   Bidder should have technical collaboration agreement/ Manufacturing license with a Battery Manufacturer meeting the requirements stipulated at Clause 1.2 (i) above. </w:t>
            </w:r>
          </w:p>
          <w:p w14:paraId="13AE92F9" w14:textId="77777777" w:rsidR="001C365D" w:rsidRPr="00940B1D" w:rsidRDefault="001C365D" w:rsidP="00CA1983">
            <w:pPr>
              <w:pStyle w:val="ListParagraph"/>
              <w:tabs>
                <w:tab w:val="left" w:pos="2694"/>
              </w:tabs>
              <w:spacing w:after="120" w:line="259" w:lineRule="auto"/>
              <w:ind w:left="0"/>
              <w:contextualSpacing/>
              <w:jc w:val="both"/>
              <w:rPr>
                <w:rFonts w:ascii="Tisa Offc Serif Pro" w:hAnsi="Tisa Offc Serif Pro" w:cs="Arial"/>
                <w:sz w:val="21"/>
                <w:szCs w:val="21"/>
              </w:rPr>
            </w:pPr>
          </w:p>
          <w:p w14:paraId="2B490FCF" w14:textId="77777777" w:rsidR="001C365D" w:rsidRPr="00940B1D" w:rsidRDefault="001C365D" w:rsidP="00CA1983">
            <w:pPr>
              <w:pStyle w:val="ListParagraph"/>
              <w:tabs>
                <w:tab w:val="left" w:pos="2694"/>
              </w:tabs>
              <w:spacing w:after="120" w:line="259" w:lineRule="auto"/>
              <w:ind w:left="0"/>
              <w:contextualSpacing/>
              <w:jc w:val="both"/>
              <w:rPr>
                <w:rFonts w:ascii="Tisa Offc Serif Pro" w:hAnsi="Tisa Offc Serif Pro" w:cs="Arial"/>
                <w:sz w:val="21"/>
                <w:szCs w:val="21"/>
              </w:rPr>
            </w:pPr>
            <w:r w:rsidRPr="00940B1D">
              <w:rPr>
                <w:rFonts w:ascii="Tisa Offc Serif Pro" w:hAnsi="Tisa Offc Serif Pro" w:cs="Arial"/>
                <w:sz w:val="21"/>
                <w:szCs w:val="21"/>
              </w:rPr>
              <w:t>In case of technical collaboration /license, bidder shall furnish along with the bid a copy of such license / collaboration agreement done with the battery manufacturer and such agreement/license should be valid as on the originally scheduled last date of bid submission.</w:t>
            </w:r>
          </w:p>
          <w:p w14:paraId="2CF03844" w14:textId="77777777" w:rsidR="001C365D" w:rsidRPr="00940B1D" w:rsidRDefault="001C365D" w:rsidP="00CA1983">
            <w:pPr>
              <w:pStyle w:val="ListParagraph"/>
              <w:tabs>
                <w:tab w:val="left" w:pos="2694"/>
              </w:tabs>
              <w:spacing w:after="120" w:line="259" w:lineRule="auto"/>
              <w:ind w:left="0"/>
              <w:contextualSpacing/>
              <w:jc w:val="both"/>
              <w:rPr>
                <w:rFonts w:ascii="Tisa Offc Serif Pro" w:hAnsi="Tisa Offc Serif Pro" w:cs="Arial"/>
                <w:sz w:val="21"/>
                <w:szCs w:val="21"/>
              </w:rPr>
            </w:pPr>
          </w:p>
          <w:p w14:paraId="16AB47CC" w14:textId="77777777" w:rsidR="001C365D" w:rsidRPr="00940B1D" w:rsidRDefault="001C365D" w:rsidP="00CA1983">
            <w:pPr>
              <w:tabs>
                <w:tab w:val="left" w:pos="2694"/>
              </w:tabs>
              <w:spacing w:before="120" w:after="120"/>
              <w:jc w:val="both"/>
              <w:rPr>
                <w:rFonts w:ascii="Tisa Offc Serif Pro" w:hAnsi="Tisa Offc Serif Pro" w:cs="Arial"/>
                <w:sz w:val="21"/>
                <w:szCs w:val="21"/>
              </w:rPr>
            </w:pPr>
            <w:r w:rsidRPr="00940B1D">
              <w:rPr>
                <w:rFonts w:ascii="Tisa Offc Serif Pro" w:hAnsi="Tisa Offc Serif Pro" w:cs="Arial"/>
                <w:sz w:val="21"/>
                <w:szCs w:val="21"/>
              </w:rPr>
              <w:t>Bidder shall furnish a legally enforceable undertaking jointly with the Collaborator(s) / Licensor to guarantee quality, timely supply, performance and warranty obligations as specified for the equipment(s), as per the prescribed format provided at Section-VI in Volume-I of the bidding documents, jointly executed by the license provider/ technology collaborator</w:t>
            </w:r>
          </w:p>
        </w:tc>
      </w:tr>
      <w:tr w:rsidR="001C365D" w:rsidRPr="00940B1D" w14:paraId="77BE195B" w14:textId="77777777" w:rsidTr="00CA1983">
        <w:trPr>
          <w:trHeight w:val="4364"/>
        </w:trPr>
        <w:tc>
          <w:tcPr>
            <w:tcW w:w="303" w:type="pct"/>
            <w:tcBorders>
              <w:top w:val="single" w:sz="4" w:space="0" w:color="auto"/>
              <w:left w:val="single" w:sz="4" w:space="0" w:color="auto"/>
              <w:right w:val="single" w:sz="4" w:space="0" w:color="auto"/>
            </w:tcBorders>
          </w:tcPr>
          <w:p w14:paraId="1EA8E00C" w14:textId="77777777" w:rsidR="001C365D" w:rsidRPr="00940B1D" w:rsidRDefault="001C365D" w:rsidP="00CA1983">
            <w:pPr>
              <w:tabs>
                <w:tab w:val="left" w:pos="2694"/>
              </w:tabs>
              <w:spacing w:before="120" w:after="120"/>
              <w:rPr>
                <w:rFonts w:ascii="Tisa Offc Serif Pro" w:hAnsi="Tisa Offc Serif Pro" w:cs="Arial"/>
                <w:b/>
                <w:bCs/>
                <w:sz w:val="21"/>
                <w:szCs w:val="21"/>
              </w:rPr>
            </w:pPr>
          </w:p>
        </w:tc>
        <w:tc>
          <w:tcPr>
            <w:tcW w:w="4697" w:type="pct"/>
            <w:tcBorders>
              <w:top w:val="single" w:sz="4" w:space="0" w:color="auto"/>
              <w:left w:val="single" w:sz="4" w:space="0" w:color="auto"/>
              <w:right w:val="single" w:sz="4" w:space="0" w:color="auto"/>
            </w:tcBorders>
          </w:tcPr>
          <w:p w14:paraId="4FA7E7ED" w14:textId="77777777"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 xml:space="preserve">Note 1: </w:t>
            </w:r>
          </w:p>
          <w:p w14:paraId="0542F618" w14:textId="0D2B7519"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 xml:space="preserve">The Bidder may seek qualification on the basis of technical experience of its Subsidiary for the purpose of meeting the qualification requirements under clauses 1.1 above. </w:t>
            </w:r>
          </w:p>
          <w:p w14:paraId="750EE221" w14:textId="245EFCAA"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The determination of the relationship of Subsidiary with the Bidder shall be as on the date 7 (seven) Days prior to the originally scheduled last date of bid submission mentioned above. Bidder needs to furnish documentary evidence regarding equity share holding.</w:t>
            </w:r>
          </w:p>
          <w:p w14:paraId="1B51251B" w14:textId="0EC27EA2"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 xml:space="preserve">The bidder and respective subsidiaries will be required to maintain the relationship of Subsidiary with the Bidder till the completion of Defect Liability period of the contract awarded by the Employer/Owner. </w:t>
            </w:r>
          </w:p>
          <w:p w14:paraId="64BEB8F9" w14:textId="08B0FA94"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In above regard, the Bidder would be required to furnish along with its Techno-Commercial bid, a Letter of Undertaking from its Subsidiary, as per the format enclosed at Section-VI in Volume-I of  the bidding documents, pledging unconditional and irrevocable technical support for the execution of the contract by the Bidder in case of award.</w:t>
            </w:r>
          </w:p>
          <w:p w14:paraId="1E604C91" w14:textId="60060E9B"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 xml:space="preserve">Failure to comply with the aforesaid provisions shall make the Bid liable for rejection at any stage before award/ encashment of CPG during execution of the contract. </w:t>
            </w:r>
          </w:p>
          <w:p w14:paraId="6F66263F" w14:textId="6267DDDF" w:rsidR="001C365D" w:rsidRPr="00171C0A" w:rsidRDefault="001C365D" w:rsidP="00CA1983">
            <w:pPr>
              <w:tabs>
                <w:tab w:val="left" w:pos="2694"/>
              </w:tabs>
              <w:spacing w:after="120" w:line="259" w:lineRule="auto"/>
              <w:jc w:val="both"/>
              <w:rPr>
                <w:rFonts w:ascii="Tisa Offc Serif Pro" w:hAnsi="Tisa Offc Serif Pro" w:cs="Arial"/>
                <w:b/>
                <w:bCs/>
                <w:sz w:val="21"/>
                <w:szCs w:val="21"/>
              </w:rPr>
            </w:pPr>
            <w:r w:rsidRPr="00171C0A">
              <w:rPr>
                <w:rFonts w:ascii="Tisa Offc Serif Pro" w:hAnsi="Tisa Offc Serif Pro" w:cs="Arial"/>
                <w:b/>
                <w:bCs/>
                <w:sz w:val="21"/>
                <w:szCs w:val="21"/>
              </w:rPr>
              <w:t xml:space="preserve">Note 2: </w:t>
            </w:r>
          </w:p>
          <w:p w14:paraId="01AF6D93" w14:textId="3EBAEDFD"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Subsidiary means a company in which the Parent Company shall maintain a minimum equity participation of 51%.</w:t>
            </w:r>
          </w:p>
          <w:p w14:paraId="3BF56FCA" w14:textId="77777777" w:rsidR="00CA1983" w:rsidRDefault="00CA1983" w:rsidP="00CA1983">
            <w:pPr>
              <w:tabs>
                <w:tab w:val="left" w:pos="2694"/>
              </w:tabs>
              <w:spacing w:after="120" w:line="259" w:lineRule="auto"/>
              <w:jc w:val="both"/>
              <w:rPr>
                <w:rFonts w:ascii="Tisa Offc Serif Pro" w:hAnsi="Tisa Offc Serif Pro" w:cs="Arial"/>
                <w:b/>
                <w:bCs/>
                <w:sz w:val="21"/>
                <w:szCs w:val="21"/>
              </w:rPr>
            </w:pPr>
          </w:p>
          <w:p w14:paraId="7699768B" w14:textId="77777777" w:rsidR="00CA1983" w:rsidRDefault="00CA1983" w:rsidP="00CA1983">
            <w:pPr>
              <w:tabs>
                <w:tab w:val="left" w:pos="2694"/>
              </w:tabs>
              <w:spacing w:after="120" w:line="259" w:lineRule="auto"/>
              <w:jc w:val="both"/>
              <w:rPr>
                <w:rFonts w:ascii="Tisa Offc Serif Pro" w:hAnsi="Tisa Offc Serif Pro" w:cs="Arial"/>
                <w:b/>
                <w:bCs/>
                <w:sz w:val="21"/>
                <w:szCs w:val="21"/>
              </w:rPr>
            </w:pPr>
          </w:p>
          <w:p w14:paraId="420B4245" w14:textId="51CE68DB" w:rsidR="001C365D" w:rsidRPr="00171C0A" w:rsidRDefault="001C365D" w:rsidP="00CA1983">
            <w:pPr>
              <w:tabs>
                <w:tab w:val="left" w:pos="2694"/>
              </w:tabs>
              <w:spacing w:after="120" w:line="259" w:lineRule="auto"/>
              <w:jc w:val="both"/>
              <w:rPr>
                <w:rFonts w:ascii="Tisa Offc Serif Pro" w:hAnsi="Tisa Offc Serif Pro" w:cs="Arial"/>
                <w:b/>
                <w:bCs/>
                <w:sz w:val="21"/>
                <w:szCs w:val="21"/>
              </w:rPr>
            </w:pPr>
            <w:r w:rsidRPr="00171C0A">
              <w:rPr>
                <w:rFonts w:ascii="Tisa Offc Serif Pro" w:hAnsi="Tisa Offc Serif Pro" w:cs="Arial"/>
                <w:b/>
                <w:bCs/>
                <w:sz w:val="21"/>
                <w:szCs w:val="21"/>
              </w:rPr>
              <w:lastRenderedPageBreak/>
              <w:t xml:space="preserve">Note 3: </w:t>
            </w:r>
          </w:p>
          <w:p w14:paraId="4CE2683B" w14:textId="5E9952E5"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Bidder qualifying through Route 1.2(ii) above shall be required to keep the collaboration agreement/ licensing agreement valid upto the completion of defect liability period during execution of Contract.</w:t>
            </w:r>
          </w:p>
          <w:p w14:paraId="24C57FA5" w14:textId="77777777" w:rsidR="001C365D" w:rsidRPr="00171C0A" w:rsidRDefault="001C365D" w:rsidP="00CA1983">
            <w:pPr>
              <w:tabs>
                <w:tab w:val="left" w:pos="2694"/>
              </w:tabs>
              <w:spacing w:after="120" w:line="259" w:lineRule="auto"/>
              <w:jc w:val="both"/>
              <w:rPr>
                <w:rFonts w:ascii="Tisa Offc Serif Pro" w:hAnsi="Tisa Offc Serif Pro" w:cs="Arial"/>
                <w:b/>
                <w:bCs/>
                <w:sz w:val="21"/>
                <w:szCs w:val="21"/>
              </w:rPr>
            </w:pPr>
            <w:r w:rsidRPr="00171C0A">
              <w:rPr>
                <w:rFonts w:ascii="Tisa Offc Serif Pro" w:hAnsi="Tisa Offc Serif Pro" w:cs="Arial"/>
                <w:b/>
                <w:bCs/>
                <w:sz w:val="21"/>
                <w:szCs w:val="21"/>
              </w:rPr>
              <w:t>Note-4:</w:t>
            </w:r>
          </w:p>
          <w:p w14:paraId="76049B8A" w14:textId="5F2E9383"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 xml:space="preserve"> ** Grid connected means Battery Energy Storage System (BESS) integrated with grid for power drawls or feed to the grid at point of common coupling (AC/DC side).</w:t>
            </w:r>
          </w:p>
          <w:p w14:paraId="29CFEB34" w14:textId="77777777" w:rsidR="001C365D" w:rsidRPr="00171C0A" w:rsidRDefault="001C365D" w:rsidP="00CA1983">
            <w:pPr>
              <w:tabs>
                <w:tab w:val="left" w:pos="2694"/>
              </w:tabs>
              <w:spacing w:after="120" w:line="259" w:lineRule="auto"/>
              <w:jc w:val="both"/>
              <w:rPr>
                <w:rFonts w:ascii="Tisa Offc Serif Pro" w:hAnsi="Tisa Offc Serif Pro" w:cs="Arial"/>
                <w:b/>
                <w:bCs/>
                <w:sz w:val="21"/>
                <w:szCs w:val="21"/>
              </w:rPr>
            </w:pPr>
            <w:r w:rsidRPr="00171C0A">
              <w:rPr>
                <w:rFonts w:ascii="Tisa Offc Serif Pro" w:hAnsi="Tisa Offc Serif Pro" w:cs="Arial"/>
                <w:b/>
                <w:bCs/>
                <w:sz w:val="21"/>
                <w:szCs w:val="21"/>
              </w:rPr>
              <w:t xml:space="preserve">Note-5: </w:t>
            </w:r>
          </w:p>
          <w:p w14:paraId="2AC7B9BB" w14:textId="0116DF00"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 Satisfactory operation means Certificate issued by the Employer certifying the operation without any adverse remark.</w:t>
            </w:r>
          </w:p>
          <w:p w14:paraId="4B2CF71A" w14:textId="77777777" w:rsidR="001C365D" w:rsidRPr="00171C0A" w:rsidRDefault="001C365D" w:rsidP="00CA1983">
            <w:pPr>
              <w:tabs>
                <w:tab w:val="left" w:pos="2694"/>
              </w:tabs>
              <w:spacing w:after="120" w:line="259" w:lineRule="auto"/>
              <w:jc w:val="both"/>
              <w:rPr>
                <w:rFonts w:ascii="Tisa Offc Serif Pro" w:hAnsi="Tisa Offc Serif Pro" w:cs="Arial"/>
                <w:b/>
                <w:bCs/>
                <w:sz w:val="21"/>
                <w:szCs w:val="21"/>
              </w:rPr>
            </w:pPr>
            <w:r w:rsidRPr="00171C0A">
              <w:rPr>
                <w:rFonts w:ascii="Tisa Offc Serif Pro" w:hAnsi="Tisa Offc Serif Pro" w:cs="Arial"/>
                <w:b/>
                <w:bCs/>
                <w:sz w:val="21"/>
                <w:szCs w:val="21"/>
              </w:rPr>
              <w:t xml:space="preserve">Note-6: </w:t>
            </w:r>
          </w:p>
          <w:p w14:paraId="6D5E3DA1" w14:textId="5690ADD3" w:rsidR="001C365D" w:rsidRPr="00940B1D" w:rsidRDefault="001C365D" w:rsidP="00CA1983">
            <w:pPr>
              <w:tabs>
                <w:tab w:val="left" w:pos="2694"/>
              </w:tabs>
              <w:spacing w:after="120" w:line="259" w:lineRule="auto"/>
              <w:jc w:val="both"/>
              <w:rPr>
                <w:rFonts w:ascii="Tisa Offc Serif Pro" w:hAnsi="Tisa Offc Serif Pro" w:cs="Arial"/>
                <w:sz w:val="21"/>
                <w:szCs w:val="21"/>
              </w:rPr>
            </w:pPr>
            <w:r w:rsidRPr="00940B1D">
              <w:rPr>
                <w:rFonts w:ascii="Tisa Offc Serif Pro" w:hAnsi="Tisa Offc Serif Pro" w:cs="Arial"/>
                <w:sz w:val="21"/>
                <w:szCs w:val="21"/>
              </w:rPr>
              <w:t>In case the bidder has executed the work under a contract that had been awarded on a Joint Venture, wherein the bidder was one of the partners, the experience of the bidder shall be considered limited to the scope executed by the bidder as a partner under the said contract.</w:t>
            </w:r>
          </w:p>
          <w:p w14:paraId="536F432C" w14:textId="77777777" w:rsidR="001C365D" w:rsidRPr="00171C0A" w:rsidRDefault="001C365D" w:rsidP="00CA1983">
            <w:pPr>
              <w:tabs>
                <w:tab w:val="left" w:pos="2694"/>
              </w:tabs>
              <w:spacing w:after="120" w:line="259" w:lineRule="auto"/>
              <w:jc w:val="both"/>
              <w:rPr>
                <w:rFonts w:ascii="Tisa Offc Serif Pro" w:hAnsi="Tisa Offc Serif Pro" w:cs="Arial"/>
                <w:b/>
                <w:bCs/>
                <w:sz w:val="21"/>
                <w:szCs w:val="21"/>
              </w:rPr>
            </w:pPr>
            <w:r w:rsidRPr="00171C0A">
              <w:rPr>
                <w:rFonts w:ascii="Tisa Offc Serif Pro" w:hAnsi="Tisa Offc Serif Pro" w:cs="Arial"/>
                <w:b/>
                <w:bCs/>
                <w:sz w:val="21"/>
                <w:szCs w:val="21"/>
              </w:rPr>
              <w:t xml:space="preserve">Note-7: </w:t>
            </w:r>
          </w:p>
          <w:p w14:paraId="6E70C839" w14:textId="77777777" w:rsidR="001C365D" w:rsidRPr="00940B1D" w:rsidRDefault="001C365D" w:rsidP="00CA1983">
            <w:pPr>
              <w:tabs>
                <w:tab w:val="left" w:pos="2694"/>
              </w:tabs>
              <w:spacing w:before="120" w:after="120"/>
              <w:ind w:left="952" w:hanging="952"/>
              <w:jc w:val="both"/>
              <w:rPr>
                <w:rFonts w:ascii="Tisa Offc Serif Pro" w:hAnsi="Tisa Offc Serif Pro"/>
                <w:sz w:val="21"/>
                <w:szCs w:val="21"/>
                <w:lang w:val="en-GB"/>
              </w:rPr>
            </w:pPr>
            <w:r w:rsidRPr="00940B1D">
              <w:rPr>
                <w:rFonts w:ascii="Tisa Offc Serif Pro" w:hAnsi="Tisa Offc Serif Pro" w:cs="Arial"/>
                <w:sz w:val="21"/>
                <w:szCs w:val="21"/>
              </w:rPr>
              <w:t>^ AIS means Air Insulated Switchgear and GIS means Gas Insulated Switchgear.</w:t>
            </w:r>
          </w:p>
        </w:tc>
      </w:tr>
      <w:tr w:rsidR="001C365D" w:rsidRPr="00940B1D" w14:paraId="0F41D711" w14:textId="77777777" w:rsidTr="00CA1983">
        <w:trPr>
          <w:trHeight w:val="980"/>
        </w:trPr>
        <w:tc>
          <w:tcPr>
            <w:tcW w:w="303" w:type="pct"/>
            <w:tcBorders>
              <w:top w:val="single" w:sz="4" w:space="0" w:color="auto"/>
              <w:left w:val="single" w:sz="4" w:space="0" w:color="auto"/>
              <w:bottom w:val="single" w:sz="4" w:space="0" w:color="auto"/>
              <w:right w:val="single" w:sz="4" w:space="0" w:color="auto"/>
            </w:tcBorders>
          </w:tcPr>
          <w:p w14:paraId="52DFB291" w14:textId="77777777" w:rsidR="001C365D" w:rsidRPr="00940B1D" w:rsidRDefault="001C365D" w:rsidP="00CA1983">
            <w:pPr>
              <w:tabs>
                <w:tab w:val="left" w:pos="2694"/>
              </w:tabs>
              <w:spacing w:before="120" w:after="120"/>
              <w:jc w:val="both"/>
              <w:rPr>
                <w:rFonts w:ascii="Tisa Offc Serif Pro" w:hAnsi="Tisa Offc Serif Pro"/>
                <w:sz w:val="21"/>
                <w:szCs w:val="21"/>
              </w:rPr>
            </w:pPr>
            <w:r w:rsidRPr="00940B1D">
              <w:rPr>
                <w:rFonts w:ascii="Tisa Offc Serif Pro" w:hAnsi="Tisa Offc Serif Pro"/>
                <w:sz w:val="21"/>
                <w:szCs w:val="21"/>
              </w:rPr>
              <w:lastRenderedPageBreak/>
              <w:t>2.0</w:t>
            </w:r>
          </w:p>
        </w:tc>
        <w:tc>
          <w:tcPr>
            <w:tcW w:w="4697" w:type="pct"/>
            <w:tcBorders>
              <w:top w:val="single" w:sz="4" w:space="0" w:color="auto"/>
              <w:left w:val="single" w:sz="4" w:space="0" w:color="auto"/>
              <w:bottom w:val="single" w:sz="4" w:space="0" w:color="auto"/>
              <w:right w:val="single" w:sz="4" w:space="0" w:color="auto"/>
            </w:tcBorders>
          </w:tcPr>
          <w:p w14:paraId="6AD23DEA" w14:textId="77777777" w:rsidR="001C365D" w:rsidRPr="00940B1D" w:rsidRDefault="001C365D" w:rsidP="00CA1983">
            <w:pPr>
              <w:tabs>
                <w:tab w:val="left" w:pos="2694"/>
              </w:tabs>
              <w:spacing w:before="120" w:after="120"/>
              <w:jc w:val="both"/>
              <w:rPr>
                <w:rFonts w:ascii="Tisa Offc Serif Pro" w:hAnsi="Tisa Offc Serif Pro"/>
                <w:b/>
                <w:bCs/>
                <w:sz w:val="21"/>
                <w:szCs w:val="21"/>
              </w:rPr>
            </w:pPr>
            <w:r w:rsidRPr="00940B1D">
              <w:rPr>
                <w:rFonts w:ascii="Tisa Offc Serif Pro" w:hAnsi="Tisa Offc Serif Pro"/>
                <w:b/>
                <w:bCs/>
                <w:sz w:val="21"/>
                <w:szCs w:val="21"/>
              </w:rPr>
              <w:t>Financial Position:</w:t>
            </w:r>
          </w:p>
          <w:p w14:paraId="1E9E20A9" w14:textId="77777777" w:rsidR="001C365D" w:rsidRPr="00940B1D" w:rsidRDefault="001C365D" w:rsidP="00CA1983">
            <w:pPr>
              <w:tabs>
                <w:tab w:val="left" w:pos="2694"/>
              </w:tabs>
              <w:spacing w:before="120" w:after="120"/>
              <w:jc w:val="both"/>
              <w:rPr>
                <w:rFonts w:ascii="Tisa Offc Serif Pro" w:hAnsi="Tisa Offc Serif Pro"/>
                <w:bCs/>
                <w:sz w:val="21"/>
                <w:szCs w:val="21"/>
              </w:rPr>
            </w:pPr>
            <w:r w:rsidRPr="00940B1D">
              <w:rPr>
                <w:rFonts w:ascii="Tisa Offc Serif Pro" w:hAnsi="Tisa Offc Serif Pro"/>
                <w:bCs/>
                <w:sz w:val="21"/>
                <w:szCs w:val="21"/>
              </w:rPr>
              <w:t>For the purpose of the particular bid, bidder must meet the following minimum criteria:</w:t>
            </w:r>
          </w:p>
          <w:p w14:paraId="498ED24C" w14:textId="30722412" w:rsidR="001C365D" w:rsidRPr="00940B1D" w:rsidRDefault="001C365D" w:rsidP="00CA1983">
            <w:pPr>
              <w:tabs>
                <w:tab w:val="left" w:pos="2694"/>
              </w:tabs>
              <w:spacing w:after="120"/>
              <w:jc w:val="both"/>
              <w:rPr>
                <w:rFonts w:ascii="Tisa Offc Serif Pro" w:hAnsi="Tisa Offc Serif Pro"/>
                <w:sz w:val="21"/>
                <w:szCs w:val="21"/>
              </w:rPr>
            </w:pPr>
            <w:r w:rsidRPr="00940B1D">
              <w:rPr>
                <w:rFonts w:ascii="Tisa Offc Serif Pro" w:hAnsi="Tisa Offc Serif Pro"/>
                <w:sz w:val="21"/>
                <w:szCs w:val="21"/>
              </w:rPr>
              <w:t>a) Net Worth for last 3 financial years should be positive.</w:t>
            </w:r>
          </w:p>
          <w:p w14:paraId="6D074E5C" w14:textId="31A20818" w:rsidR="001C365D" w:rsidRPr="00171C0A" w:rsidRDefault="001C365D" w:rsidP="00CA1983">
            <w:pPr>
              <w:tabs>
                <w:tab w:val="left" w:pos="2694"/>
              </w:tabs>
              <w:spacing w:after="120"/>
              <w:ind w:left="230" w:hanging="230"/>
              <w:jc w:val="both"/>
              <w:rPr>
                <w:rFonts w:ascii="Tisa Offc Serif Pro" w:hAnsi="Tisa Offc Serif Pro"/>
                <w:sz w:val="21"/>
                <w:szCs w:val="21"/>
              </w:rPr>
            </w:pPr>
            <w:r w:rsidRPr="00940B1D">
              <w:rPr>
                <w:rFonts w:ascii="Tisa Offc Serif Pro" w:hAnsi="Tisa Offc Serif Pro"/>
                <w:sz w:val="21"/>
                <w:szCs w:val="21"/>
              </w:rPr>
              <w:t>b) Minimum Average Annual Turnover</w:t>
            </w:r>
            <w:r w:rsidRPr="00940B1D">
              <w:rPr>
                <w:rFonts w:ascii="Tisa Offc Serif Pro" w:hAnsi="Tisa Offc Serif Pro"/>
                <w:sz w:val="21"/>
                <w:szCs w:val="21"/>
                <w:vertAlign w:val="superscript"/>
              </w:rPr>
              <w:t>#</w:t>
            </w:r>
            <w:r w:rsidRPr="00940B1D">
              <w:rPr>
                <w:rFonts w:ascii="Tisa Offc Serif Pro" w:hAnsi="Tisa Offc Serif Pro"/>
                <w:sz w:val="21"/>
                <w:szCs w:val="21"/>
              </w:rPr>
              <w:t xml:space="preserve"> (MAAT) for best three years i.e. 36 months out of last five financial years of the bidder should be not less than </w:t>
            </w:r>
            <w:r w:rsidRPr="00940B1D">
              <w:rPr>
                <w:rFonts w:ascii="Tisa Offc Serif Pro" w:hAnsi="Tisa Offc Serif Pro"/>
                <w:b/>
                <w:bCs/>
                <w:sz w:val="21"/>
                <w:szCs w:val="21"/>
              </w:rPr>
              <w:t>Rs. 122.93 crore</w:t>
            </w:r>
            <w:r w:rsidRPr="00940B1D">
              <w:rPr>
                <w:rFonts w:ascii="Tisa Offc Serif Pro" w:hAnsi="Tisa Offc Serif Pro"/>
                <w:bCs/>
                <w:sz w:val="21"/>
                <w:szCs w:val="21"/>
              </w:rPr>
              <w:t>.</w:t>
            </w:r>
            <w:r w:rsidRPr="00940B1D">
              <w:rPr>
                <w:rFonts w:ascii="Tisa Offc Serif Pro" w:hAnsi="Tisa Offc Serif Pro"/>
                <w:sz w:val="21"/>
                <w:szCs w:val="21"/>
              </w:rPr>
              <w:t xml:space="preserve"> </w:t>
            </w:r>
          </w:p>
          <w:p w14:paraId="4C5610A3" w14:textId="77777777" w:rsidR="001C365D" w:rsidRPr="00940B1D" w:rsidRDefault="001C365D" w:rsidP="00CA1983">
            <w:pPr>
              <w:tabs>
                <w:tab w:val="left" w:pos="2694"/>
              </w:tabs>
              <w:spacing w:after="120"/>
              <w:ind w:left="320" w:hanging="320"/>
              <w:jc w:val="both"/>
              <w:rPr>
                <w:rFonts w:ascii="Tisa Offc Serif Pro" w:hAnsi="Tisa Offc Serif Pro"/>
                <w:sz w:val="21"/>
                <w:szCs w:val="21"/>
              </w:rPr>
            </w:pPr>
            <w:r w:rsidRPr="00940B1D">
              <w:rPr>
                <w:rFonts w:ascii="Tisa Offc Serif Pro" w:hAnsi="Tisa Offc Serif Pro"/>
                <w:sz w:val="21"/>
                <w:szCs w:val="21"/>
              </w:rPr>
              <w:t xml:space="preserve">c) Liquid assets (L.A.) or/and evidence of access to or availability of credit facilities should be not less than </w:t>
            </w:r>
            <w:r w:rsidRPr="00940B1D">
              <w:rPr>
                <w:rFonts w:ascii="Tisa Offc Serif Pro" w:hAnsi="Tisa Offc Serif Pro"/>
                <w:b/>
                <w:bCs/>
                <w:sz w:val="21"/>
                <w:szCs w:val="21"/>
              </w:rPr>
              <w:t>Rs. 54.63 crore.</w:t>
            </w:r>
          </w:p>
          <w:p w14:paraId="6C2CA73C" w14:textId="77777777" w:rsidR="001C365D" w:rsidRPr="00171C0A" w:rsidRDefault="001C365D" w:rsidP="00CA1983">
            <w:pPr>
              <w:tabs>
                <w:tab w:val="left" w:pos="2694"/>
              </w:tabs>
              <w:spacing w:after="120"/>
              <w:ind w:left="885" w:hanging="885"/>
              <w:jc w:val="both"/>
              <w:rPr>
                <w:rFonts w:ascii="Tisa Offc Serif Pro" w:hAnsi="Tisa Offc Serif Pro"/>
                <w:b/>
                <w:sz w:val="21"/>
                <w:szCs w:val="21"/>
              </w:rPr>
            </w:pPr>
            <w:r w:rsidRPr="00171C0A">
              <w:rPr>
                <w:rFonts w:ascii="Tisa Offc Serif Pro" w:hAnsi="Tisa Offc Serif Pro"/>
                <w:b/>
                <w:sz w:val="21"/>
                <w:szCs w:val="21"/>
              </w:rPr>
              <w:t xml:space="preserve">Note 1: </w:t>
            </w:r>
          </w:p>
          <w:p w14:paraId="08189B11" w14:textId="77777777" w:rsidR="001C365D" w:rsidRPr="00940B1D" w:rsidRDefault="001C365D" w:rsidP="00CA1983">
            <w:pPr>
              <w:tabs>
                <w:tab w:val="left" w:pos="2694"/>
              </w:tabs>
              <w:spacing w:after="120"/>
              <w:ind w:left="42" w:hanging="42"/>
              <w:jc w:val="both"/>
              <w:rPr>
                <w:rFonts w:ascii="Tisa Offc Serif Pro" w:hAnsi="Tisa Offc Serif Pro"/>
                <w:bCs/>
                <w:sz w:val="21"/>
                <w:szCs w:val="21"/>
              </w:rPr>
            </w:pPr>
            <w:r w:rsidRPr="00940B1D">
              <w:rPr>
                <w:rFonts w:ascii="Tisa Offc Serif Pro" w:hAnsi="Tisa Offc Serif Pro"/>
                <w:bCs/>
                <w:sz w:val="21"/>
                <w:szCs w:val="21"/>
              </w:rPr>
              <w:t>#Annual Gross Revenue from operations/Gross operating income as incorporated in the profit &amp; loss account excluding other operative Income/other income.</w:t>
            </w:r>
          </w:p>
          <w:p w14:paraId="5DD02E14" w14:textId="77777777" w:rsidR="001C365D" w:rsidRPr="00171C0A" w:rsidRDefault="001C365D" w:rsidP="00CA1983">
            <w:pPr>
              <w:tabs>
                <w:tab w:val="left" w:pos="2694"/>
              </w:tabs>
              <w:spacing w:after="120"/>
              <w:ind w:left="885" w:hanging="885"/>
              <w:jc w:val="both"/>
              <w:rPr>
                <w:rFonts w:ascii="Tisa Offc Serif Pro" w:hAnsi="Tisa Offc Serif Pro"/>
                <w:b/>
                <w:sz w:val="21"/>
                <w:szCs w:val="21"/>
              </w:rPr>
            </w:pPr>
            <w:r w:rsidRPr="00171C0A">
              <w:rPr>
                <w:rFonts w:ascii="Tisa Offc Serif Pro" w:hAnsi="Tisa Offc Serif Pro"/>
                <w:b/>
                <w:sz w:val="21"/>
                <w:szCs w:val="21"/>
              </w:rPr>
              <w:t xml:space="preserve">Note 2:  </w:t>
            </w:r>
          </w:p>
          <w:p w14:paraId="7AE51D44" w14:textId="50BA3F60" w:rsidR="001C365D" w:rsidRPr="00940B1D" w:rsidRDefault="001C365D" w:rsidP="00CA1983">
            <w:pPr>
              <w:tabs>
                <w:tab w:val="left" w:pos="2694"/>
              </w:tabs>
              <w:spacing w:after="120" w:line="259" w:lineRule="auto"/>
              <w:jc w:val="both"/>
              <w:rPr>
                <w:rFonts w:ascii="Tisa Offc Serif Pro" w:hAnsi="Tisa Offc Serif Pro"/>
                <w:bCs/>
                <w:sz w:val="21"/>
                <w:szCs w:val="21"/>
              </w:rPr>
            </w:pPr>
            <w:r w:rsidRPr="00940B1D">
              <w:rPr>
                <w:rFonts w:ascii="Tisa Offc Serif Pro" w:hAnsi="Tisa Offc Serif Pro"/>
                <w:bCs/>
                <w:sz w:val="21"/>
                <w:szCs w:val="21"/>
              </w:rPr>
              <w:t>In case a Bidder does not satisfy the average annual turnover criteria on its own, its Parent  Company would be required to meet the stipulated turnover requirements as above, provided that the Net Worth of such Parent Company as on the last day of the preceding financial year is at least equal to or more than the paid-up share capital of the Parent Company.</w:t>
            </w:r>
          </w:p>
          <w:p w14:paraId="27DE2F80" w14:textId="7C0764AD" w:rsidR="001C365D" w:rsidRPr="00940B1D" w:rsidRDefault="001C365D" w:rsidP="00CA1983">
            <w:pPr>
              <w:tabs>
                <w:tab w:val="left" w:pos="2694"/>
              </w:tabs>
              <w:spacing w:after="120" w:line="259" w:lineRule="auto"/>
              <w:jc w:val="both"/>
              <w:rPr>
                <w:rFonts w:ascii="Tisa Offc Serif Pro" w:hAnsi="Tisa Offc Serif Pro"/>
                <w:bCs/>
                <w:sz w:val="21"/>
                <w:szCs w:val="21"/>
              </w:rPr>
            </w:pPr>
            <w:r w:rsidRPr="00940B1D">
              <w:rPr>
                <w:rFonts w:ascii="Tisa Offc Serif Pro" w:hAnsi="Tisa Offc Serif Pro" w:cs="Arial"/>
                <w:sz w:val="21"/>
                <w:szCs w:val="21"/>
              </w:rPr>
              <w:t xml:space="preserve">The determination of the relationship of Parent with the Bidder shall be as on the date 7 (seven) Days prior to the originally scheduled last date of bid submission mentioned above. </w:t>
            </w:r>
            <w:r w:rsidRPr="00940B1D">
              <w:rPr>
                <w:rFonts w:ascii="Tisa Offc Serif Pro" w:hAnsi="Tisa Offc Serif Pro"/>
                <w:bCs/>
                <w:sz w:val="21"/>
                <w:szCs w:val="21"/>
              </w:rPr>
              <w:t>Bidder needs to furnish documentary evidence regarding equity share holding.</w:t>
            </w:r>
          </w:p>
          <w:p w14:paraId="1AFC2DD8" w14:textId="4B8D12A9" w:rsidR="001C365D" w:rsidRPr="00940B1D" w:rsidRDefault="001C365D" w:rsidP="00CA1983">
            <w:pPr>
              <w:tabs>
                <w:tab w:val="left" w:pos="2694"/>
              </w:tabs>
              <w:spacing w:after="120" w:line="259" w:lineRule="auto"/>
              <w:jc w:val="both"/>
              <w:rPr>
                <w:rFonts w:ascii="Tisa Offc Serif Pro" w:hAnsi="Tisa Offc Serif Pro"/>
                <w:bCs/>
                <w:sz w:val="21"/>
                <w:szCs w:val="21"/>
              </w:rPr>
            </w:pPr>
            <w:r w:rsidRPr="00940B1D">
              <w:rPr>
                <w:rFonts w:ascii="Tisa Offc Serif Pro" w:hAnsi="Tisa Offc Serif Pro"/>
                <w:bCs/>
                <w:sz w:val="21"/>
                <w:szCs w:val="21"/>
              </w:rPr>
              <w:lastRenderedPageBreak/>
              <w:t>The Bidder and the Parent Company will be required to maintain the relationship of Parent Company with the Bidder till the completion of Defect Liability period of the contract</w:t>
            </w:r>
            <w:r w:rsidRPr="00940B1D">
              <w:rPr>
                <w:rFonts w:ascii="Tisa Offc Serif Pro" w:hAnsi="Tisa Offc Serif Pro"/>
                <w:sz w:val="21"/>
                <w:szCs w:val="21"/>
              </w:rPr>
              <w:t xml:space="preserve"> </w:t>
            </w:r>
            <w:r w:rsidRPr="00940B1D">
              <w:rPr>
                <w:rFonts w:ascii="Tisa Offc Serif Pro" w:hAnsi="Tisa Offc Serif Pro"/>
                <w:bCs/>
                <w:sz w:val="21"/>
                <w:szCs w:val="21"/>
              </w:rPr>
              <w:t>awarded by the Employer/Owner.</w:t>
            </w:r>
          </w:p>
          <w:p w14:paraId="1E59948A" w14:textId="5B0BD9D6" w:rsidR="001C365D" w:rsidRPr="00940B1D" w:rsidRDefault="001C365D" w:rsidP="00CA1983">
            <w:pPr>
              <w:tabs>
                <w:tab w:val="left" w:pos="2694"/>
              </w:tabs>
              <w:spacing w:after="120"/>
              <w:jc w:val="both"/>
              <w:rPr>
                <w:rFonts w:ascii="Tisa Offc Serif Pro" w:hAnsi="Tisa Offc Serif Pro"/>
                <w:bCs/>
                <w:sz w:val="21"/>
                <w:szCs w:val="21"/>
              </w:rPr>
            </w:pPr>
            <w:r w:rsidRPr="00940B1D">
              <w:rPr>
                <w:rFonts w:ascii="Tisa Offc Serif Pro" w:hAnsi="Tisa Offc Serif Pro"/>
                <w:bCs/>
                <w:sz w:val="21"/>
                <w:szCs w:val="21"/>
              </w:rPr>
              <w:t>In such an event, the Bidder would be required to furnish along with its Techno-Commercial bid, a Letter of Undertaking from its Parent Company, as per the format enclosed at Section-VI in Volume-I of the bidding documents, pledging unconditional and irrevocable financial support for the execution of the contract by the Bidder in case of award.</w:t>
            </w:r>
          </w:p>
          <w:p w14:paraId="524E4947" w14:textId="68FAC41B" w:rsidR="001C365D" w:rsidRPr="00940B1D" w:rsidRDefault="001C365D" w:rsidP="00CA1983">
            <w:pPr>
              <w:tabs>
                <w:tab w:val="left" w:pos="2694"/>
              </w:tabs>
              <w:spacing w:after="120"/>
              <w:jc w:val="both"/>
              <w:rPr>
                <w:rFonts w:ascii="Tisa Offc Serif Pro" w:hAnsi="Tisa Offc Serif Pro"/>
                <w:bCs/>
                <w:sz w:val="21"/>
                <w:szCs w:val="21"/>
              </w:rPr>
            </w:pPr>
            <w:r w:rsidRPr="00940B1D">
              <w:rPr>
                <w:rFonts w:ascii="Tisa Offc Serif Pro" w:hAnsi="Tisa Offc Serif Pro"/>
                <w:bCs/>
                <w:sz w:val="21"/>
                <w:szCs w:val="21"/>
              </w:rPr>
              <w:t>Failure to comply with the aforesaid provisions shall make the Bid liable for rejection at any stage before award/ encashment of CPG during execution of the contract.</w:t>
            </w:r>
          </w:p>
          <w:p w14:paraId="205DF958" w14:textId="77777777" w:rsidR="001C365D" w:rsidRPr="00171C0A" w:rsidRDefault="001C365D" w:rsidP="00CA1983">
            <w:pPr>
              <w:tabs>
                <w:tab w:val="left" w:pos="2694"/>
              </w:tabs>
              <w:spacing w:after="120"/>
              <w:jc w:val="both"/>
              <w:rPr>
                <w:rFonts w:ascii="Tisa Offc Serif Pro" w:hAnsi="Tisa Offc Serif Pro"/>
                <w:b/>
                <w:sz w:val="21"/>
                <w:szCs w:val="21"/>
              </w:rPr>
            </w:pPr>
            <w:r w:rsidRPr="00171C0A">
              <w:rPr>
                <w:rFonts w:ascii="Tisa Offc Serif Pro" w:hAnsi="Tisa Offc Serif Pro"/>
                <w:b/>
                <w:sz w:val="21"/>
                <w:szCs w:val="21"/>
              </w:rPr>
              <w:t xml:space="preserve">Note 3: </w:t>
            </w:r>
          </w:p>
          <w:p w14:paraId="5E58EDA0" w14:textId="086866F1" w:rsidR="001C365D" w:rsidRPr="00171C0A" w:rsidRDefault="001C365D" w:rsidP="00CA1983">
            <w:pPr>
              <w:tabs>
                <w:tab w:val="left" w:pos="2694"/>
              </w:tabs>
              <w:spacing w:after="120"/>
              <w:jc w:val="both"/>
              <w:rPr>
                <w:rFonts w:ascii="Tisa Offc Serif Pro" w:hAnsi="Tisa Offc Serif Pro"/>
                <w:bCs/>
                <w:sz w:val="21"/>
                <w:szCs w:val="21"/>
              </w:rPr>
            </w:pPr>
            <w:r w:rsidRPr="00940B1D">
              <w:rPr>
                <w:rFonts w:ascii="Tisa Offc Serif Pro" w:hAnsi="Tisa Offc Serif Pro"/>
                <w:bCs/>
                <w:sz w:val="21"/>
                <w:szCs w:val="21"/>
              </w:rPr>
              <w:t>Relaxation for Start-Ups##/ MSEs</w:t>
            </w:r>
          </w:p>
          <w:p w14:paraId="7F7B5132" w14:textId="2A59A25A" w:rsidR="001C365D" w:rsidRPr="00940B1D" w:rsidRDefault="001C365D" w:rsidP="00CA1983">
            <w:pPr>
              <w:tabs>
                <w:tab w:val="left" w:pos="2694"/>
              </w:tabs>
              <w:spacing w:after="120"/>
              <w:jc w:val="both"/>
              <w:rPr>
                <w:rFonts w:ascii="Tisa Offc Serif Pro" w:hAnsi="Tisa Offc Serif Pro"/>
                <w:sz w:val="21"/>
                <w:szCs w:val="21"/>
              </w:rPr>
            </w:pPr>
            <w:r w:rsidRPr="00940B1D">
              <w:rPr>
                <w:rFonts w:ascii="Tisa Offc Serif Pro" w:hAnsi="Tisa Offc Serif Pro"/>
                <w:sz w:val="21"/>
                <w:szCs w:val="21"/>
              </w:rPr>
              <w:t>Start-Ups</w:t>
            </w:r>
            <w:r w:rsidRPr="00940B1D">
              <w:rPr>
                <w:rFonts w:ascii="Tisa Offc Serif Pro" w:hAnsi="Tisa Offc Serif Pro"/>
                <w:sz w:val="21"/>
                <w:szCs w:val="21"/>
                <w:vertAlign w:val="superscript"/>
              </w:rPr>
              <w:t>##</w:t>
            </w:r>
            <w:r w:rsidRPr="00940B1D">
              <w:rPr>
                <w:rFonts w:ascii="Tisa Offc Serif Pro" w:hAnsi="Tisa Offc Serif Pro"/>
                <w:sz w:val="21"/>
                <w:szCs w:val="21"/>
              </w:rPr>
              <w:t>/MSEs, meeting the specified requirements at Para 2.0 (a) above in Financial Position shall also be considered qualified if they meet Eighty (80) % of the requirement specified at Para 2.0 (b) &amp; 2.0 (c) above in Financial Position.</w:t>
            </w:r>
          </w:p>
          <w:p w14:paraId="38E6F495" w14:textId="77777777" w:rsidR="001C365D" w:rsidRPr="00940B1D" w:rsidRDefault="001C365D" w:rsidP="00CA1983">
            <w:pPr>
              <w:tabs>
                <w:tab w:val="left" w:pos="2694"/>
              </w:tabs>
              <w:spacing w:after="120"/>
              <w:jc w:val="both"/>
              <w:rPr>
                <w:rFonts w:ascii="Tisa Offc Serif Pro" w:hAnsi="Tisa Offc Serif Pro"/>
                <w:sz w:val="21"/>
                <w:szCs w:val="21"/>
              </w:rPr>
            </w:pPr>
            <w:r w:rsidRPr="00940B1D">
              <w:rPr>
                <w:rFonts w:ascii="Tisa Offc Serif Pro" w:hAnsi="Tisa Offc Serif Pro"/>
                <w:sz w:val="21"/>
                <w:szCs w:val="21"/>
              </w:rPr>
              <w:t>Start-Ups</w:t>
            </w:r>
            <w:r w:rsidRPr="00940B1D">
              <w:rPr>
                <w:rFonts w:ascii="Tisa Offc Serif Pro" w:hAnsi="Tisa Offc Serif Pro"/>
                <w:sz w:val="21"/>
                <w:szCs w:val="21"/>
                <w:vertAlign w:val="superscript"/>
              </w:rPr>
              <w:t>##</w:t>
            </w:r>
            <w:r w:rsidRPr="00940B1D">
              <w:rPr>
                <w:rFonts w:ascii="Tisa Offc Serif Pro" w:hAnsi="Tisa Offc Serif Pro"/>
                <w:sz w:val="21"/>
                <w:szCs w:val="21"/>
              </w:rPr>
              <w:t xml:space="preserve"> as defined by DPIIT, applicable as on the Originally scheduled last date of bid submission (soft copy).</w:t>
            </w:r>
          </w:p>
        </w:tc>
      </w:tr>
      <w:tr w:rsidR="001C365D" w:rsidRPr="00940B1D" w14:paraId="1E2D634F" w14:textId="77777777" w:rsidTr="00CA1983">
        <w:tc>
          <w:tcPr>
            <w:tcW w:w="303" w:type="pct"/>
            <w:tcBorders>
              <w:top w:val="single" w:sz="4" w:space="0" w:color="auto"/>
              <w:left w:val="single" w:sz="4" w:space="0" w:color="auto"/>
              <w:bottom w:val="single" w:sz="4" w:space="0" w:color="auto"/>
              <w:right w:val="single" w:sz="4" w:space="0" w:color="auto"/>
            </w:tcBorders>
          </w:tcPr>
          <w:p w14:paraId="6BE45FF8" w14:textId="77777777" w:rsidR="001C365D" w:rsidRPr="00940B1D" w:rsidRDefault="001C365D" w:rsidP="00CA1983">
            <w:pPr>
              <w:tabs>
                <w:tab w:val="left" w:pos="2694"/>
              </w:tabs>
              <w:spacing w:before="120" w:after="120"/>
              <w:ind w:left="342" w:hanging="342"/>
              <w:jc w:val="both"/>
              <w:rPr>
                <w:rFonts w:ascii="Tisa Offc Serif Pro" w:hAnsi="Tisa Offc Serif Pro"/>
                <w:sz w:val="21"/>
                <w:szCs w:val="21"/>
              </w:rPr>
            </w:pPr>
            <w:r w:rsidRPr="00940B1D">
              <w:rPr>
                <w:rFonts w:ascii="Tisa Offc Serif Pro" w:hAnsi="Tisa Offc Serif Pro"/>
                <w:sz w:val="21"/>
                <w:szCs w:val="21"/>
              </w:rPr>
              <w:lastRenderedPageBreak/>
              <w:t>3.0</w:t>
            </w:r>
          </w:p>
        </w:tc>
        <w:tc>
          <w:tcPr>
            <w:tcW w:w="4697" w:type="pct"/>
            <w:tcBorders>
              <w:top w:val="single" w:sz="4" w:space="0" w:color="auto"/>
              <w:left w:val="single" w:sz="4" w:space="0" w:color="auto"/>
              <w:bottom w:val="single" w:sz="4" w:space="0" w:color="auto"/>
              <w:right w:val="single" w:sz="4" w:space="0" w:color="auto"/>
            </w:tcBorders>
          </w:tcPr>
          <w:p w14:paraId="3342A129" w14:textId="77777777" w:rsidR="001C365D" w:rsidRPr="00940B1D" w:rsidRDefault="001C365D" w:rsidP="00CA1983">
            <w:pPr>
              <w:tabs>
                <w:tab w:val="left" w:pos="2694"/>
              </w:tabs>
              <w:spacing w:before="120" w:after="120"/>
              <w:jc w:val="both"/>
              <w:rPr>
                <w:rFonts w:ascii="Tisa Offc Serif Pro" w:hAnsi="Tisa Offc Serif Pro"/>
                <w:sz w:val="21"/>
                <w:szCs w:val="21"/>
              </w:rPr>
            </w:pPr>
            <w:r w:rsidRPr="00940B1D">
              <w:rPr>
                <w:rFonts w:ascii="Tisa Offc Serif Pro" w:hAnsi="Tisa Offc Serif Pro"/>
                <w:sz w:val="21"/>
                <w:szCs w:val="21"/>
              </w:rPr>
              <w:t>The bidder shall furnish documentary evidence in support of meeting the requisite experience stipulated as above.</w:t>
            </w:r>
          </w:p>
        </w:tc>
      </w:tr>
    </w:tbl>
    <w:p w14:paraId="456BD15F" w14:textId="77777777" w:rsidR="001C365D" w:rsidRDefault="001C365D" w:rsidP="00CA1983">
      <w:pPr>
        <w:tabs>
          <w:tab w:val="left" w:pos="2694"/>
        </w:tabs>
        <w:spacing w:after="120"/>
        <w:jc w:val="center"/>
        <w:rPr>
          <w:rFonts w:ascii="Tisa Offc Serif Pro" w:hAnsi="Tisa Offc Serif Pro" w:cs="Arial"/>
          <w:b/>
          <w:bCs/>
          <w:sz w:val="21"/>
          <w:szCs w:val="21"/>
        </w:rPr>
      </w:pPr>
    </w:p>
    <w:p w14:paraId="0329655F" w14:textId="77777777" w:rsidR="001C365D" w:rsidRDefault="001C365D" w:rsidP="00CA1983">
      <w:pPr>
        <w:tabs>
          <w:tab w:val="left" w:pos="2694"/>
        </w:tabs>
        <w:spacing w:after="120"/>
        <w:jc w:val="center"/>
        <w:rPr>
          <w:rFonts w:ascii="Tisa Offc Serif Pro" w:hAnsi="Tisa Offc Serif Pro" w:cs="Arial"/>
          <w:b/>
          <w:bCs/>
          <w:sz w:val="21"/>
          <w:szCs w:val="21"/>
        </w:rPr>
      </w:pPr>
    </w:p>
    <w:p w14:paraId="59759C5C" w14:textId="77777777" w:rsidR="001C365D" w:rsidRDefault="001C365D" w:rsidP="00CA1983">
      <w:pPr>
        <w:tabs>
          <w:tab w:val="left" w:pos="2694"/>
        </w:tabs>
        <w:spacing w:after="120"/>
        <w:jc w:val="center"/>
        <w:rPr>
          <w:rFonts w:ascii="Tisa Offc Serif Pro" w:hAnsi="Tisa Offc Serif Pro" w:cs="Arial"/>
          <w:b/>
          <w:bCs/>
          <w:sz w:val="21"/>
          <w:szCs w:val="21"/>
        </w:rPr>
      </w:pPr>
    </w:p>
    <w:p w14:paraId="780D703A" w14:textId="6622A089" w:rsidR="00BB5015" w:rsidRPr="00940B1D" w:rsidRDefault="00BB5015" w:rsidP="00CA1983">
      <w:pPr>
        <w:tabs>
          <w:tab w:val="left" w:pos="2694"/>
        </w:tabs>
        <w:spacing w:after="120"/>
        <w:jc w:val="center"/>
        <w:rPr>
          <w:rFonts w:ascii="Tisa Offc Serif Pro" w:hAnsi="Tisa Offc Serif Pro"/>
          <w:sz w:val="21"/>
          <w:szCs w:val="21"/>
        </w:rPr>
      </w:pPr>
      <w:r w:rsidRPr="00940B1D">
        <w:rPr>
          <w:rFonts w:ascii="Tisa Offc Serif Pro" w:hAnsi="Tisa Offc Serif Pro" w:cs="Arial"/>
          <w:b/>
          <w:bCs/>
          <w:sz w:val="21"/>
          <w:szCs w:val="21"/>
        </w:rPr>
        <w:t>******</w:t>
      </w:r>
    </w:p>
    <w:p w14:paraId="6DCED0CE" w14:textId="77777777" w:rsidR="00BB5015" w:rsidRPr="00940B1D" w:rsidRDefault="00BB5015" w:rsidP="00CA1983">
      <w:pPr>
        <w:tabs>
          <w:tab w:val="left" w:pos="2694"/>
        </w:tabs>
        <w:spacing w:after="120"/>
        <w:rPr>
          <w:rFonts w:ascii="Tisa Offc Serif Pro" w:hAnsi="Tisa Offc Serif Pro"/>
          <w:sz w:val="21"/>
          <w:szCs w:val="21"/>
        </w:rPr>
      </w:pPr>
    </w:p>
    <w:sectPr w:rsidR="00BB5015" w:rsidRPr="00940B1D" w:rsidSect="00F57AE0">
      <w:footerReference w:type="default" r:id="rId8"/>
      <w:pgSz w:w="11909" w:h="16834" w:code="9"/>
      <w:pgMar w:top="1080" w:right="864" w:bottom="1440" w:left="1008" w:header="45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4AD1" w14:textId="77777777" w:rsidR="006924FA" w:rsidRDefault="006924FA">
      <w:r>
        <w:separator/>
      </w:r>
    </w:p>
  </w:endnote>
  <w:endnote w:type="continuationSeparator" w:id="0">
    <w:p w14:paraId="109803BE" w14:textId="77777777" w:rsidR="006924FA" w:rsidRDefault="0069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sa Offc Serif Pro">
    <w:charset w:val="00"/>
    <w:family w:val="auto"/>
    <w:pitch w:val="variable"/>
    <w:sig w:usb0="800002E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6AE1" w14:textId="2F1EE751" w:rsidR="00CA1983" w:rsidRDefault="00CA1983" w:rsidP="00CA1983">
    <w:pPr>
      <w:pStyle w:val="Footer"/>
      <w:jc w:val="right"/>
      <w:rPr>
        <w:rFonts w:ascii="Tisa Offc Serif Pro" w:hAnsi="Tisa Offc Serif Pro"/>
        <w:sz w:val="20"/>
      </w:rPr>
    </w:pPr>
    <w:r w:rsidRPr="007F3EDA">
      <w:rPr>
        <w:rFonts w:ascii="Tisa Offc Serif Pro" w:hAnsi="Tisa Offc Serif Pro"/>
        <w:sz w:val="20"/>
      </w:rPr>
      <w:t xml:space="preserve">Page </w:t>
    </w:r>
    <w:r w:rsidRPr="007F3EDA">
      <w:rPr>
        <w:rFonts w:ascii="Tisa Offc Serif Pro" w:hAnsi="Tisa Offc Serif Pro"/>
        <w:sz w:val="20"/>
      </w:rPr>
      <w:fldChar w:fldCharType="begin"/>
    </w:r>
    <w:r w:rsidRPr="007F3EDA">
      <w:rPr>
        <w:rFonts w:ascii="Tisa Offc Serif Pro" w:hAnsi="Tisa Offc Serif Pro"/>
        <w:sz w:val="20"/>
      </w:rPr>
      <w:instrText xml:space="preserve"> PAGE </w:instrText>
    </w:r>
    <w:r w:rsidRPr="007F3EDA">
      <w:rPr>
        <w:rFonts w:ascii="Tisa Offc Serif Pro" w:hAnsi="Tisa Offc Serif Pro"/>
        <w:sz w:val="20"/>
      </w:rPr>
      <w:fldChar w:fldCharType="separate"/>
    </w:r>
    <w:r w:rsidRPr="007F3EDA">
      <w:rPr>
        <w:rFonts w:ascii="Tisa Offc Serif Pro" w:hAnsi="Tisa Offc Serif Pro"/>
        <w:sz w:val="20"/>
      </w:rPr>
      <w:t>1</w:t>
    </w:r>
    <w:r w:rsidRPr="007F3EDA">
      <w:rPr>
        <w:rFonts w:ascii="Tisa Offc Serif Pro" w:hAnsi="Tisa Offc Serif Pro"/>
        <w:sz w:val="20"/>
      </w:rPr>
      <w:fldChar w:fldCharType="end"/>
    </w:r>
    <w:r>
      <w:rPr>
        <w:rFonts w:ascii="Tisa Offc Serif Pro" w:hAnsi="Tisa Offc Serif Pro"/>
        <w:sz w:val="20"/>
      </w:rPr>
      <w:t xml:space="preserve"> of </w:t>
    </w:r>
    <w:r>
      <w:rPr>
        <w:rFonts w:ascii="Tisa Offc Serif Pro" w:hAnsi="Tisa Offc Serif Pro"/>
        <w:sz w:val="20"/>
      </w:rPr>
      <w:fldChar w:fldCharType="begin"/>
    </w:r>
    <w:r>
      <w:rPr>
        <w:rFonts w:ascii="Tisa Offc Serif Pro" w:hAnsi="Tisa Offc Serif Pro"/>
        <w:sz w:val="20"/>
      </w:rPr>
      <w:instrText xml:space="preserve"> NUMPAGES   \* MERGEFORMAT </w:instrText>
    </w:r>
    <w:r>
      <w:rPr>
        <w:rFonts w:ascii="Tisa Offc Serif Pro" w:hAnsi="Tisa Offc Serif Pro"/>
        <w:sz w:val="20"/>
      </w:rPr>
      <w:fldChar w:fldCharType="separate"/>
    </w:r>
    <w:r>
      <w:rPr>
        <w:rFonts w:ascii="Tisa Offc Serif Pro" w:hAnsi="Tisa Offc Serif Pro"/>
        <w:noProof/>
        <w:sz w:val="20"/>
      </w:rPr>
      <w:t>11</w:t>
    </w:r>
    <w:r>
      <w:rPr>
        <w:rFonts w:ascii="Tisa Offc Serif Pro" w:hAnsi="Tisa Offc Serif Pro"/>
        <w:sz w:val="20"/>
      </w:rPr>
      <w:fldChar w:fldCharType="end"/>
    </w:r>
  </w:p>
  <w:p w14:paraId="341E3F6D" w14:textId="77777777" w:rsidR="00CA1983" w:rsidRDefault="00CA1983" w:rsidP="00CA1983">
    <w:pPr>
      <w:pStyle w:val="Footer"/>
      <w:jc w:val="right"/>
      <w:rPr>
        <w:rFonts w:ascii="Tisa Offc Serif Pro" w:hAnsi="Tisa Offc Serif Pro"/>
        <w:sz w:val="20"/>
      </w:rPr>
    </w:pPr>
  </w:p>
  <w:p w14:paraId="0BF6D8B9" w14:textId="77777777" w:rsidR="00CA1983" w:rsidRDefault="00CA1983" w:rsidP="00CA19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26DD" w14:textId="77777777" w:rsidR="006924FA" w:rsidRDefault="006924FA">
      <w:r>
        <w:separator/>
      </w:r>
    </w:p>
  </w:footnote>
  <w:footnote w:type="continuationSeparator" w:id="0">
    <w:p w14:paraId="0CB41521" w14:textId="77777777" w:rsidR="006924FA" w:rsidRDefault="00692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7DE"/>
    <w:multiLevelType w:val="hybridMultilevel"/>
    <w:tmpl w:val="DEE227B8"/>
    <w:lvl w:ilvl="0" w:tplc="4009001B">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B435C0"/>
    <w:multiLevelType w:val="hybridMultilevel"/>
    <w:tmpl w:val="DF36DEA6"/>
    <w:lvl w:ilvl="0" w:tplc="FFFFFFFF">
      <w:start w:val="1"/>
      <w:numFmt w:val="lowerLetter"/>
      <w:lvlText w:val="%1)"/>
      <w:lvlJc w:val="left"/>
      <w:pPr>
        <w:ind w:left="720" w:hanging="360"/>
      </w:pPr>
      <w:rPr>
        <w:rFonts w:hint="default"/>
      </w:rPr>
    </w:lvl>
    <w:lvl w:ilvl="1" w:tplc="B5C009F2">
      <w:start w:val="1"/>
      <w:numFmt w:val="lowerRoman"/>
      <w:lvlText w:val="%2)"/>
      <w:lvlJc w:val="left"/>
      <w:pPr>
        <w:ind w:left="1440" w:hanging="360"/>
      </w:pPr>
      <w:rPr>
        <w:i w:val="0"/>
        <w:iCs w:val="0"/>
        <w:strike w:val="0"/>
        <w:dstrike w:val="0"/>
        <w:u w:val="none"/>
        <w:effect w:val="no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6844A0"/>
    <w:multiLevelType w:val="hybridMultilevel"/>
    <w:tmpl w:val="DEE227B8"/>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6E2928"/>
    <w:multiLevelType w:val="hybridMultilevel"/>
    <w:tmpl w:val="ADB6B0E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F231CA"/>
    <w:multiLevelType w:val="hybridMultilevel"/>
    <w:tmpl w:val="ADB6B0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DE29F4"/>
    <w:multiLevelType w:val="hybridMultilevel"/>
    <w:tmpl w:val="103A0370"/>
    <w:lvl w:ilvl="0" w:tplc="0C127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918759">
    <w:abstractNumId w:val="0"/>
  </w:num>
  <w:num w:numId="2" w16cid:durableId="1172722796">
    <w:abstractNumId w:val="1"/>
  </w:num>
  <w:num w:numId="3" w16cid:durableId="1955941732">
    <w:abstractNumId w:val="2"/>
  </w:num>
  <w:num w:numId="4" w16cid:durableId="225384909">
    <w:abstractNumId w:val="5"/>
  </w:num>
  <w:num w:numId="5" w16cid:durableId="710955681">
    <w:abstractNumId w:val="3"/>
  </w:num>
  <w:num w:numId="6" w16cid:durableId="725578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FB"/>
    <w:rsid w:val="000025D1"/>
    <w:rsid w:val="00003BCC"/>
    <w:rsid w:val="0000449E"/>
    <w:rsid w:val="000048BF"/>
    <w:rsid w:val="00005B0C"/>
    <w:rsid w:val="00005B38"/>
    <w:rsid w:val="00007C48"/>
    <w:rsid w:val="0001093C"/>
    <w:rsid w:val="000109CC"/>
    <w:rsid w:val="0001162C"/>
    <w:rsid w:val="000145C8"/>
    <w:rsid w:val="00014E36"/>
    <w:rsid w:val="00017B34"/>
    <w:rsid w:val="00020792"/>
    <w:rsid w:val="00020984"/>
    <w:rsid w:val="00020F3E"/>
    <w:rsid w:val="00022B49"/>
    <w:rsid w:val="0002696B"/>
    <w:rsid w:val="00026C6A"/>
    <w:rsid w:val="00027EDC"/>
    <w:rsid w:val="000306AF"/>
    <w:rsid w:val="00031731"/>
    <w:rsid w:val="00031C5D"/>
    <w:rsid w:val="0004046B"/>
    <w:rsid w:val="00040EE4"/>
    <w:rsid w:val="00041429"/>
    <w:rsid w:val="00047005"/>
    <w:rsid w:val="000471B4"/>
    <w:rsid w:val="0004790D"/>
    <w:rsid w:val="00050DEC"/>
    <w:rsid w:val="00051EE3"/>
    <w:rsid w:val="0005558E"/>
    <w:rsid w:val="00055F71"/>
    <w:rsid w:val="000562E0"/>
    <w:rsid w:val="00056E89"/>
    <w:rsid w:val="0005773B"/>
    <w:rsid w:val="00057B9F"/>
    <w:rsid w:val="000617E3"/>
    <w:rsid w:val="0006274D"/>
    <w:rsid w:val="00063CA1"/>
    <w:rsid w:val="000662BE"/>
    <w:rsid w:val="000671FA"/>
    <w:rsid w:val="00071200"/>
    <w:rsid w:val="000714CA"/>
    <w:rsid w:val="00072504"/>
    <w:rsid w:val="00072E87"/>
    <w:rsid w:val="00072FAF"/>
    <w:rsid w:val="00075951"/>
    <w:rsid w:val="00077EEB"/>
    <w:rsid w:val="000819A4"/>
    <w:rsid w:val="000822A6"/>
    <w:rsid w:val="00082FB1"/>
    <w:rsid w:val="00084242"/>
    <w:rsid w:val="00084252"/>
    <w:rsid w:val="00084AE4"/>
    <w:rsid w:val="0008653C"/>
    <w:rsid w:val="00092119"/>
    <w:rsid w:val="0009736A"/>
    <w:rsid w:val="000974D6"/>
    <w:rsid w:val="000A11E0"/>
    <w:rsid w:val="000A500F"/>
    <w:rsid w:val="000A55E6"/>
    <w:rsid w:val="000A5725"/>
    <w:rsid w:val="000A7726"/>
    <w:rsid w:val="000A7E9C"/>
    <w:rsid w:val="000B0F90"/>
    <w:rsid w:val="000B2E93"/>
    <w:rsid w:val="000B36E1"/>
    <w:rsid w:val="000B3FCE"/>
    <w:rsid w:val="000C3259"/>
    <w:rsid w:val="000C33BC"/>
    <w:rsid w:val="000C73C5"/>
    <w:rsid w:val="000D02C0"/>
    <w:rsid w:val="000D0F66"/>
    <w:rsid w:val="000D0FB9"/>
    <w:rsid w:val="000D2AAA"/>
    <w:rsid w:val="000D2B66"/>
    <w:rsid w:val="000D671C"/>
    <w:rsid w:val="000E0FFF"/>
    <w:rsid w:val="000E3D46"/>
    <w:rsid w:val="000E5183"/>
    <w:rsid w:val="000E59B2"/>
    <w:rsid w:val="000F51E9"/>
    <w:rsid w:val="00100E6E"/>
    <w:rsid w:val="00100F11"/>
    <w:rsid w:val="00101303"/>
    <w:rsid w:val="00103070"/>
    <w:rsid w:val="00103F49"/>
    <w:rsid w:val="001140DC"/>
    <w:rsid w:val="00114734"/>
    <w:rsid w:val="0011644F"/>
    <w:rsid w:val="001167CE"/>
    <w:rsid w:val="00120DFE"/>
    <w:rsid w:val="00121183"/>
    <w:rsid w:val="00126A39"/>
    <w:rsid w:val="0012700E"/>
    <w:rsid w:val="0013119D"/>
    <w:rsid w:val="001311B1"/>
    <w:rsid w:val="00131258"/>
    <w:rsid w:val="0013350A"/>
    <w:rsid w:val="00133E4F"/>
    <w:rsid w:val="00135565"/>
    <w:rsid w:val="00140280"/>
    <w:rsid w:val="00140D61"/>
    <w:rsid w:val="001410C3"/>
    <w:rsid w:val="0014187F"/>
    <w:rsid w:val="00142718"/>
    <w:rsid w:val="00142FBF"/>
    <w:rsid w:val="00143C90"/>
    <w:rsid w:val="00146EBF"/>
    <w:rsid w:val="00147645"/>
    <w:rsid w:val="00150129"/>
    <w:rsid w:val="00151E63"/>
    <w:rsid w:val="001524B6"/>
    <w:rsid w:val="0015532E"/>
    <w:rsid w:val="00155F0E"/>
    <w:rsid w:val="00160E4B"/>
    <w:rsid w:val="00162A42"/>
    <w:rsid w:val="00163A5E"/>
    <w:rsid w:val="00164390"/>
    <w:rsid w:val="00164A69"/>
    <w:rsid w:val="00164C2C"/>
    <w:rsid w:val="00165978"/>
    <w:rsid w:val="00165AAB"/>
    <w:rsid w:val="00165B5A"/>
    <w:rsid w:val="001665A4"/>
    <w:rsid w:val="0016686D"/>
    <w:rsid w:val="00166D4A"/>
    <w:rsid w:val="00167120"/>
    <w:rsid w:val="001712AC"/>
    <w:rsid w:val="00171C0A"/>
    <w:rsid w:val="00172D0B"/>
    <w:rsid w:val="0017365F"/>
    <w:rsid w:val="001746C5"/>
    <w:rsid w:val="00175913"/>
    <w:rsid w:val="00176CB5"/>
    <w:rsid w:val="00181021"/>
    <w:rsid w:val="001810CE"/>
    <w:rsid w:val="00181A1E"/>
    <w:rsid w:val="00183F12"/>
    <w:rsid w:val="001863D3"/>
    <w:rsid w:val="00187128"/>
    <w:rsid w:val="001927D5"/>
    <w:rsid w:val="00194189"/>
    <w:rsid w:val="00194CDE"/>
    <w:rsid w:val="0019640A"/>
    <w:rsid w:val="001A10B4"/>
    <w:rsid w:val="001A2AA3"/>
    <w:rsid w:val="001A4201"/>
    <w:rsid w:val="001A5117"/>
    <w:rsid w:val="001A5740"/>
    <w:rsid w:val="001A6EEA"/>
    <w:rsid w:val="001A70EB"/>
    <w:rsid w:val="001A7EF3"/>
    <w:rsid w:val="001B1320"/>
    <w:rsid w:val="001B36DB"/>
    <w:rsid w:val="001B422A"/>
    <w:rsid w:val="001B71A2"/>
    <w:rsid w:val="001B730D"/>
    <w:rsid w:val="001C114F"/>
    <w:rsid w:val="001C22C3"/>
    <w:rsid w:val="001C253B"/>
    <w:rsid w:val="001C294D"/>
    <w:rsid w:val="001C2DEC"/>
    <w:rsid w:val="001C2F63"/>
    <w:rsid w:val="001C365D"/>
    <w:rsid w:val="001C44DA"/>
    <w:rsid w:val="001C47ED"/>
    <w:rsid w:val="001C492F"/>
    <w:rsid w:val="001C71EA"/>
    <w:rsid w:val="001C7DF3"/>
    <w:rsid w:val="001D0E66"/>
    <w:rsid w:val="001D2869"/>
    <w:rsid w:val="001D2F07"/>
    <w:rsid w:val="001D39B9"/>
    <w:rsid w:val="001D3B87"/>
    <w:rsid w:val="001D410F"/>
    <w:rsid w:val="001D7484"/>
    <w:rsid w:val="001E32EE"/>
    <w:rsid w:val="001E58CB"/>
    <w:rsid w:val="001E6E2D"/>
    <w:rsid w:val="001F0FC8"/>
    <w:rsid w:val="001F1EFC"/>
    <w:rsid w:val="001F295F"/>
    <w:rsid w:val="001F34EB"/>
    <w:rsid w:val="001F3E13"/>
    <w:rsid w:val="001F6FCD"/>
    <w:rsid w:val="002014C2"/>
    <w:rsid w:val="00205AB6"/>
    <w:rsid w:val="00205E61"/>
    <w:rsid w:val="00206126"/>
    <w:rsid w:val="00206363"/>
    <w:rsid w:val="002067AE"/>
    <w:rsid w:val="002068BF"/>
    <w:rsid w:val="00206C5D"/>
    <w:rsid w:val="0020796C"/>
    <w:rsid w:val="00211130"/>
    <w:rsid w:val="002116C2"/>
    <w:rsid w:val="00211B62"/>
    <w:rsid w:val="002131A0"/>
    <w:rsid w:val="00214015"/>
    <w:rsid w:val="0021741A"/>
    <w:rsid w:val="00221247"/>
    <w:rsid w:val="00221BCC"/>
    <w:rsid w:val="002237F6"/>
    <w:rsid w:val="00223879"/>
    <w:rsid w:val="00224A68"/>
    <w:rsid w:val="00224E30"/>
    <w:rsid w:val="00227055"/>
    <w:rsid w:val="0022748D"/>
    <w:rsid w:val="002277AB"/>
    <w:rsid w:val="00231CC7"/>
    <w:rsid w:val="00231CE3"/>
    <w:rsid w:val="00233969"/>
    <w:rsid w:val="002370C7"/>
    <w:rsid w:val="00237595"/>
    <w:rsid w:val="00237857"/>
    <w:rsid w:val="00240B5B"/>
    <w:rsid w:val="002430B7"/>
    <w:rsid w:val="00243B3B"/>
    <w:rsid w:val="0024415B"/>
    <w:rsid w:val="0024423D"/>
    <w:rsid w:val="00244727"/>
    <w:rsid w:val="0024586B"/>
    <w:rsid w:val="00245BE3"/>
    <w:rsid w:val="00250A31"/>
    <w:rsid w:val="00252926"/>
    <w:rsid w:val="0025646C"/>
    <w:rsid w:val="002569D8"/>
    <w:rsid w:val="00256CC6"/>
    <w:rsid w:val="00257637"/>
    <w:rsid w:val="002619F4"/>
    <w:rsid w:val="00262ECA"/>
    <w:rsid w:val="00265336"/>
    <w:rsid w:val="00265E32"/>
    <w:rsid w:val="0026668C"/>
    <w:rsid w:val="00271FE6"/>
    <w:rsid w:val="0027316E"/>
    <w:rsid w:val="002732BC"/>
    <w:rsid w:val="002754DF"/>
    <w:rsid w:val="00277665"/>
    <w:rsid w:val="002815F4"/>
    <w:rsid w:val="00281703"/>
    <w:rsid w:val="0028269C"/>
    <w:rsid w:val="002847F2"/>
    <w:rsid w:val="002857C0"/>
    <w:rsid w:val="002857CB"/>
    <w:rsid w:val="00287FA8"/>
    <w:rsid w:val="00293DCB"/>
    <w:rsid w:val="0029413F"/>
    <w:rsid w:val="0029486F"/>
    <w:rsid w:val="00294937"/>
    <w:rsid w:val="00294E3F"/>
    <w:rsid w:val="00296F66"/>
    <w:rsid w:val="00297F28"/>
    <w:rsid w:val="002A274D"/>
    <w:rsid w:val="002A3999"/>
    <w:rsid w:val="002A4BA5"/>
    <w:rsid w:val="002B1ED0"/>
    <w:rsid w:val="002B23F4"/>
    <w:rsid w:val="002B33AD"/>
    <w:rsid w:val="002B3BDF"/>
    <w:rsid w:val="002B61B8"/>
    <w:rsid w:val="002B69C2"/>
    <w:rsid w:val="002C1DB6"/>
    <w:rsid w:val="002C42B5"/>
    <w:rsid w:val="002C5A62"/>
    <w:rsid w:val="002C5B4F"/>
    <w:rsid w:val="002C6656"/>
    <w:rsid w:val="002D01B1"/>
    <w:rsid w:val="002D201F"/>
    <w:rsid w:val="002D45BF"/>
    <w:rsid w:val="002D5089"/>
    <w:rsid w:val="002E1BB3"/>
    <w:rsid w:val="002E1EF7"/>
    <w:rsid w:val="002E3C2A"/>
    <w:rsid w:val="002E406D"/>
    <w:rsid w:val="002E4988"/>
    <w:rsid w:val="002E7910"/>
    <w:rsid w:val="002F0E34"/>
    <w:rsid w:val="002F1D55"/>
    <w:rsid w:val="002F4922"/>
    <w:rsid w:val="00300750"/>
    <w:rsid w:val="00301388"/>
    <w:rsid w:val="00302D56"/>
    <w:rsid w:val="00306052"/>
    <w:rsid w:val="00306B4C"/>
    <w:rsid w:val="00307A7F"/>
    <w:rsid w:val="00311267"/>
    <w:rsid w:val="00311946"/>
    <w:rsid w:val="003125CD"/>
    <w:rsid w:val="00312CDC"/>
    <w:rsid w:val="00312D74"/>
    <w:rsid w:val="00314534"/>
    <w:rsid w:val="0031781D"/>
    <w:rsid w:val="00321C5C"/>
    <w:rsid w:val="00322550"/>
    <w:rsid w:val="0032263B"/>
    <w:rsid w:val="00322DF5"/>
    <w:rsid w:val="0032684E"/>
    <w:rsid w:val="00331BBE"/>
    <w:rsid w:val="00333709"/>
    <w:rsid w:val="00334174"/>
    <w:rsid w:val="0033480A"/>
    <w:rsid w:val="00334AFB"/>
    <w:rsid w:val="00334FE3"/>
    <w:rsid w:val="003362B8"/>
    <w:rsid w:val="00337CB9"/>
    <w:rsid w:val="003400A8"/>
    <w:rsid w:val="0034033C"/>
    <w:rsid w:val="00341D73"/>
    <w:rsid w:val="003433EB"/>
    <w:rsid w:val="0034666E"/>
    <w:rsid w:val="00353D19"/>
    <w:rsid w:val="00354A57"/>
    <w:rsid w:val="00357C47"/>
    <w:rsid w:val="003603FC"/>
    <w:rsid w:val="00360693"/>
    <w:rsid w:val="003609ED"/>
    <w:rsid w:val="003616D9"/>
    <w:rsid w:val="00361A10"/>
    <w:rsid w:val="003620E5"/>
    <w:rsid w:val="00363D8B"/>
    <w:rsid w:val="003640AE"/>
    <w:rsid w:val="003656AD"/>
    <w:rsid w:val="003657B3"/>
    <w:rsid w:val="00365F0C"/>
    <w:rsid w:val="00371CD8"/>
    <w:rsid w:val="0037361E"/>
    <w:rsid w:val="0037362B"/>
    <w:rsid w:val="00373B84"/>
    <w:rsid w:val="0037401F"/>
    <w:rsid w:val="00375335"/>
    <w:rsid w:val="00381E92"/>
    <w:rsid w:val="00382297"/>
    <w:rsid w:val="00383361"/>
    <w:rsid w:val="003855A3"/>
    <w:rsid w:val="003920C5"/>
    <w:rsid w:val="003921A5"/>
    <w:rsid w:val="003953EF"/>
    <w:rsid w:val="003961E3"/>
    <w:rsid w:val="00396320"/>
    <w:rsid w:val="00396D62"/>
    <w:rsid w:val="003978DB"/>
    <w:rsid w:val="003A0F8A"/>
    <w:rsid w:val="003A1902"/>
    <w:rsid w:val="003A2C49"/>
    <w:rsid w:val="003A2E27"/>
    <w:rsid w:val="003A33D4"/>
    <w:rsid w:val="003A3C35"/>
    <w:rsid w:val="003A3DA7"/>
    <w:rsid w:val="003A7134"/>
    <w:rsid w:val="003B1693"/>
    <w:rsid w:val="003B3844"/>
    <w:rsid w:val="003B55F4"/>
    <w:rsid w:val="003B6776"/>
    <w:rsid w:val="003B768E"/>
    <w:rsid w:val="003C11DC"/>
    <w:rsid w:val="003C177B"/>
    <w:rsid w:val="003C2626"/>
    <w:rsid w:val="003C3E45"/>
    <w:rsid w:val="003D03FF"/>
    <w:rsid w:val="003D1400"/>
    <w:rsid w:val="003D5122"/>
    <w:rsid w:val="003D6438"/>
    <w:rsid w:val="003D7004"/>
    <w:rsid w:val="003E0B32"/>
    <w:rsid w:val="003E19C2"/>
    <w:rsid w:val="003E2A14"/>
    <w:rsid w:val="003E3790"/>
    <w:rsid w:val="003E50D2"/>
    <w:rsid w:val="003E5EB1"/>
    <w:rsid w:val="003E704B"/>
    <w:rsid w:val="003E778A"/>
    <w:rsid w:val="003F0237"/>
    <w:rsid w:val="003F0A79"/>
    <w:rsid w:val="003F2053"/>
    <w:rsid w:val="003F3307"/>
    <w:rsid w:val="003F43DC"/>
    <w:rsid w:val="003F5F0B"/>
    <w:rsid w:val="003F7722"/>
    <w:rsid w:val="003F7871"/>
    <w:rsid w:val="004011EA"/>
    <w:rsid w:val="00401BA2"/>
    <w:rsid w:val="00402122"/>
    <w:rsid w:val="00403ACE"/>
    <w:rsid w:val="00404A1C"/>
    <w:rsid w:val="00407DFE"/>
    <w:rsid w:val="00410114"/>
    <w:rsid w:val="0041108A"/>
    <w:rsid w:val="00411B1A"/>
    <w:rsid w:val="00412C2F"/>
    <w:rsid w:val="0041413E"/>
    <w:rsid w:val="00415169"/>
    <w:rsid w:val="004170B7"/>
    <w:rsid w:val="00420237"/>
    <w:rsid w:val="0042038C"/>
    <w:rsid w:val="0042093E"/>
    <w:rsid w:val="00420EA5"/>
    <w:rsid w:val="00423BB4"/>
    <w:rsid w:val="00424A3D"/>
    <w:rsid w:val="00425250"/>
    <w:rsid w:val="004275B6"/>
    <w:rsid w:val="00432043"/>
    <w:rsid w:val="00433528"/>
    <w:rsid w:val="0043403E"/>
    <w:rsid w:val="00434550"/>
    <w:rsid w:val="00434C9D"/>
    <w:rsid w:val="00435621"/>
    <w:rsid w:val="004363CA"/>
    <w:rsid w:val="00436531"/>
    <w:rsid w:val="00437A6F"/>
    <w:rsid w:val="00437B87"/>
    <w:rsid w:val="004400B9"/>
    <w:rsid w:val="00441CA3"/>
    <w:rsid w:val="00443401"/>
    <w:rsid w:val="004446A1"/>
    <w:rsid w:val="004447E8"/>
    <w:rsid w:val="004456C5"/>
    <w:rsid w:val="00445D1A"/>
    <w:rsid w:val="0044737E"/>
    <w:rsid w:val="00456152"/>
    <w:rsid w:val="004563AB"/>
    <w:rsid w:val="00457628"/>
    <w:rsid w:val="00457A94"/>
    <w:rsid w:val="0046152E"/>
    <w:rsid w:val="004648AD"/>
    <w:rsid w:val="00467261"/>
    <w:rsid w:val="004675DA"/>
    <w:rsid w:val="004715F0"/>
    <w:rsid w:val="004747A9"/>
    <w:rsid w:val="00475AF5"/>
    <w:rsid w:val="00475E08"/>
    <w:rsid w:val="00476072"/>
    <w:rsid w:val="0047655B"/>
    <w:rsid w:val="004772FF"/>
    <w:rsid w:val="00477FC0"/>
    <w:rsid w:val="00480362"/>
    <w:rsid w:val="004827D6"/>
    <w:rsid w:val="00484120"/>
    <w:rsid w:val="004841E6"/>
    <w:rsid w:val="004857C5"/>
    <w:rsid w:val="00490FA5"/>
    <w:rsid w:val="00491757"/>
    <w:rsid w:val="00492388"/>
    <w:rsid w:val="004923C7"/>
    <w:rsid w:val="00495FDF"/>
    <w:rsid w:val="00496485"/>
    <w:rsid w:val="004977F6"/>
    <w:rsid w:val="004A1EFB"/>
    <w:rsid w:val="004A36F4"/>
    <w:rsid w:val="004A5EC1"/>
    <w:rsid w:val="004A6D0C"/>
    <w:rsid w:val="004A6D7C"/>
    <w:rsid w:val="004B0AAE"/>
    <w:rsid w:val="004B162D"/>
    <w:rsid w:val="004B2684"/>
    <w:rsid w:val="004B6BA5"/>
    <w:rsid w:val="004B78D7"/>
    <w:rsid w:val="004B7D5E"/>
    <w:rsid w:val="004C048C"/>
    <w:rsid w:val="004C0882"/>
    <w:rsid w:val="004C1B2B"/>
    <w:rsid w:val="004C1B2D"/>
    <w:rsid w:val="004C241B"/>
    <w:rsid w:val="004C24B1"/>
    <w:rsid w:val="004C561C"/>
    <w:rsid w:val="004C6364"/>
    <w:rsid w:val="004C740A"/>
    <w:rsid w:val="004C7C7D"/>
    <w:rsid w:val="004D0A35"/>
    <w:rsid w:val="004D2742"/>
    <w:rsid w:val="004D2DED"/>
    <w:rsid w:val="004D40B4"/>
    <w:rsid w:val="004D49C0"/>
    <w:rsid w:val="004D5005"/>
    <w:rsid w:val="004D7DAF"/>
    <w:rsid w:val="004E09A4"/>
    <w:rsid w:val="004E12B8"/>
    <w:rsid w:val="004E76D6"/>
    <w:rsid w:val="004F1D79"/>
    <w:rsid w:val="004F291D"/>
    <w:rsid w:val="004F3B91"/>
    <w:rsid w:val="004F4C5A"/>
    <w:rsid w:val="004F533D"/>
    <w:rsid w:val="004F593D"/>
    <w:rsid w:val="004F79B0"/>
    <w:rsid w:val="00500D01"/>
    <w:rsid w:val="00501A3B"/>
    <w:rsid w:val="005023ED"/>
    <w:rsid w:val="005025F0"/>
    <w:rsid w:val="00503FF3"/>
    <w:rsid w:val="00506773"/>
    <w:rsid w:val="00506840"/>
    <w:rsid w:val="00506AF2"/>
    <w:rsid w:val="005117B5"/>
    <w:rsid w:val="00512326"/>
    <w:rsid w:val="00512696"/>
    <w:rsid w:val="005140AE"/>
    <w:rsid w:val="00516DE6"/>
    <w:rsid w:val="00517EE8"/>
    <w:rsid w:val="00520FCC"/>
    <w:rsid w:val="00522609"/>
    <w:rsid w:val="00522CBB"/>
    <w:rsid w:val="0052641E"/>
    <w:rsid w:val="00526ACD"/>
    <w:rsid w:val="005303E9"/>
    <w:rsid w:val="00530473"/>
    <w:rsid w:val="00531043"/>
    <w:rsid w:val="00531804"/>
    <w:rsid w:val="00531BE8"/>
    <w:rsid w:val="00534EBC"/>
    <w:rsid w:val="00536EFD"/>
    <w:rsid w:val="00536F4F"/>
    <w:rsid w:val="00540364"/>
    <w:rsid w:val="00542571"/>
    <w:rsid w:val="005429BF"/>
    <w:rsid w:val="005438E6"/>
    <w:rsid w:val="00544545"/>
    <w:rsid w:val="005447D2"/>
    <w:rsid w:val="005447D7"/>
    <w:rsid w:val="00544CAE"/>
    <w:rsid w:val="00544F5F"/>
    <w:rsid w:val="005464C5"/>
    <w:rsid w:val="00546B47"/>
    <w:rsid w:val="00546D56"/>
    <w:rsid w:val="0055052E"/>
    <w:rsid w:val="00552D5A"/>
    <w:rsid w:val="00553015"/>
    <w:rsid w:val="00553EF6"/>
    <w:rsid w:val="00553F77"/>
    <w:rsid w:val="0055691E"/>
    <w:rsid w:val="00557C0B"/>
    <w:rsid w:val="00561C97"/>
    <w:rsid w:val="00563569"/>
    <w:rsid w:val="00563737"/>
    <w:rsid w:val="00563F9C"/>
    <w:rsid w:val="00565F94"/>
    <w:rsid w:val="0056604E"/>
    <w:rsid w:val="0056653A"/>
    <w:rsid w:val="005709F2"/>
    <w:rsid w:val="00570D21"/>
    <w:rsid w:val="00571E19"/>
    <w:rsid w:val="00572A67"/>
    <w:rsid w:val="0057302D"/>
    <w:rsid w:val="005733FD"/>
    <w:rsid w:val="00573467"/>
    <w:rsid w:val="00574B9F"/>
    <w:rsid w:val="00582327"/>
    <w:rsid w:val="00584105"/>
    <w:rsid w:val="005842DD"/>
    <w:rsid w:val="0058496C"/>
    <w:rsid w:val="005853D4"/>
    <w:rsid w:val="00585C16"/>
    <w:rsid w:val="00586240"/>
    <w:rsid w:val="00587BDC"/>
    <w:rsid w:val="00587CA9"/>
    <w:rsid w:val="00590075"/>
    <w:rsid w:val="0059466F"/>
    <w:rsid w:val="00594886"/>
    <w:rsid w:val="00595A9C"/>
    <w:rsid w:val="00596F30"/>
    <w:rsid w:val="0059778A"/>
    <w:rsid w:val="005979E3"/>
    <w:rsid w:val="00597EE7"/>
    <w:rsid w:val="005A061E"/>
    <w:rsid w:val="005A2EE5"/>
    <w:rsid w:val="005A45BA"/>
    <w:rsid w:val="005A46A7"/>
    <w:rsid w:val="005A54E0"/>
    <w:rsid w:val="005A5B56"/>
    <w:rsid w:val="005A6290"/>
    <w:rsid w:val="005A62D4"/>
    <w:rsid w:val="005A75D3"/>
    <w:rsid w:val="005A794F"/>
    <w:rsid w:val="005B2C2A"/>
    <w:rsid w:val="005B3902"/>
    <w:rsid w:val="005B3AB9"/>
    <w:rsid w:val="005B562C"/>
    <w:rsid w:val="005B634E"/>
    <w:rsid w:val="005B7B92"/>
    <w:rsid w:val="005C0CD4"/>
    <w:rsid w:val="005C2895"/>
    <w:rsid w:val="005C2EB0"/>
    <w:rsid w:val="005C491E"/>
    <w:rsid w:val="005C6233"/>
    <w:rsid w:val="005D0E81"/>
    <w:rsid w:val="005D4B46"/>
    <w:rsid w:val="005D5010"/>
    <w:rsid w:val="005D5550"/>
    <w:rsid w:val="005D61D2"/>
    <w:rsid w:val="005E04FE"/>
    <w:rsid w:val="005E0632"/>
    <w:rsid w:val="005E0C5A"/>
    <w:rsid w:val="005E1BCD"/>
    <w:rsid w:val="005E4FA1"/>
    <w:rsid w:val="005E6505"/>
    <w:rsid w:val="005E6F5C"/>
    <w:rsid w:val="005E728C"/>
    <w:rsid w:val="005E7D12"/>
    <w:rsid w:val="005F2203"/>
    <w:rsid w:val="005F271F"/>
    <w:rsid w:val="005F5421"/>
    <w:rsid w:val="005F61DB"/>
    <w:rsid w:val="005F6506"/>
    <w:rsid w:val="005F68E2"/>
    <w:rsid w:val="00600739"/>
    <w:rsid w:val="00600E1D"/>
    <w:rsid w:val="00604145"/>
    <w:rsid w:val="00604373"/>
    <w:rsid w:val="00604ED3"/>
    <w:rsid w:val="0060663A"/>
    <w:rsid w:val="00611473"/>
    <w:rsid w:val="00612988"/>
    <w:rsid w:val="00614893"/>
    <w:rsid w:val="006171A1"/>
    <w:rsid w:val="0062184F"/>
    <w:rsid w:val="006227E6"/>
    <w:rsid w:val="0062336C"/>
    <w:rsid w:val="00625ADC"/>
    <w:rsid w:val="00625CDA"/>
    <w:rsid w:val="00627174"/>
    <w:rsid w:val="0063130E"/>
    <w:rsid w:val="006348AE"/>
    <w:rsid w:val="006361DC"/>
    <w:rsid w:val="006366AF"/>
    <w:rsid w:val="00641AB3"/>
    <w:rsid w:val="00641EA0"/>
    <w:rsid w:val="0064529A"/>
    <w:rsid w:val="00645BF2"/>
    <w:rsid w:val="00650232"/>
    <w:rsid w:val="00650A4C"/>
    <w:rsid w:val="00651250"/>
    <w:rsid w:val="006512D7"/>
    <w:rsid w:val="00652218"/>
    <w:rsid w:val="00652E7B"/>
    <w:rsid w:val="0065416C"/>
    <w:rsid w:val="00654463"/>
    <w:rsid w:val="00654501"/>
    <w:rsid w:val="00654A51"/>
    <w:rsid w:val="006550FA"/>
    <w:rsid w:val="006558DA"/>
    <w:rsid w:val="00655DB1"/>
    <w:rsid w:val="006607DC"/>
    <w:rsid w:val="00662CFC"/>
    <w:rsid w:val="00663A23"/>
    <w:rsid w:val="00664130"/>
    <w:rsid w:val="00664905"/>
    <w:rsid w:val="006659F1"/>
    <w:rsid w:val="0066644C"/>
    <w:rsid w:val="00666E5C"/>
    <w:rsid w:val="00667133"/>
    <w:rsid w:val="00667563"/>
    <w:rsid w:val="00667FBE"/>
    <w:rsid w:val="00670622"/>
    <w:rsid w:val="006709EA"/>
    <w:rsid w:val="0067148D"/>
    <w:rsid w:val="006719F7"/>
    <w:rsid w:val="00672BEC"/>
    <w:rsid w:val="006731E7"/>
    <w:rsid w:val="00673998"/>
    <w:rsid w:val="00676239"/>
    <w:rsid w:val="00676EEF"/>
    <w:rsid w:val="00680A4E"/>
    <w:rsid w:val="006825F0"/>
    <w:rsid w:val="00683942"/>
    <w:rsid w:val="006853E5"/>
    <w:rsid w:val="00685F46"/>
    <w:rsid w:val="006876FF"/>
    <w:rsid w:val="00687762"/>
    <w:rsid w:val="006923A2"/>
    <w:rsid w:val="006924FA"/>
    <w:rsid w:val="00695979"/>
    <w:rsid w:val="00695E09"/>
    <w:rsid w:val="0069615C"/>
    <w:rsid w:val="00696A7D"/>
    <w:rsid w:val="00697DAD"/>
    <w:rsid w:val="006A40E4"/>
    <w:rsid w:val="006A4F17"/>
    <w:rsid w:val="006A6415"/>
    <w:rsid w:val="006A6B93"/>
    <w:rsid w:val="006A6DF4"/>
    <w:rsid w:val="006A7383"/>
    <w:rsid w:val="006A79FE"/>
    <w:rsid w:val="006B2A49"/>
    <w:rsid w:val="006B45A7"/>
    <w:rsid w:val="006B5791"/>
    <w:rsid w:val="006B5DCB"/>
    <w:rsid w:val="006B7143"/>
    <w:rsid w:val="006B7C78"/>
    <w:rsid w:val="006C10A6"/>
    <w:rsid w:val="006C2746"/>
    <w:rsid w:val="006C2A4A"/>
    <w:rsid w:val="006C2A88"/>
    <w:rsid w:val="006C2EB3"/>
    <w:rsid w:val="006C3736"/>
    <w:rsid w:val="006C5BD3"/>
    <w:rsid w:val="006C603E"/>
    <w:rsid w:val="006C7596"/>
    <w:rsid w:val="006D015D"/>
    <w:rsid w:val="006D3EA7"/>
    <w:rsid w:val="006D4359"/>
    <w:rsid w:val="006D4735"/>
    <w:rsid w:val="006D4794"/>
    <w:rsid w:val="006D49C6"/>
    <w:rsid w:val="006D4BB5"/>
    <w:rsid w:val="006D5A99"/>
    <w:rsid w:val="006D6602"/>
    <w:rsid w:val="006D68D0"/>
    <w:rsid w:val="006D749C"/>
    <w:rsid w:val="006E1B49"/>
    <w:rsid w:val="006E21BC"/>
    <w:rsid w:val="006E230E"/>
    <w:rsid w:val="006E3715"/>
    <w:rsid w:val="006E4AC3"/>
    <w:rsid w:val="006F0BAE"/>
    <w:rsid w:val="006F11E0"/>
    <w:rsid w:val="006F2765"/>
    <w:rsid w:val="006F2CAC"/>
    <w:rsid w:val="006F2DFD"/>
    <w:rsid w:val="006F350A"/>
    <w:rsid w:val="006F4102"/>
    <w:rsid w:val="006F4279"/>
    <w:rsid w:val="00701D70"/>
    <w:rsid w:val="007047AB"/>
    <w:rsid w:val="00705873"/>
    <w:rsid w:val="0070596A"/>
    <w:rsid w:val="00707761"/>
    <w:rsid w:val="00710E0C"/>
    <w:rsid w:val="007115B6"/>
    <w:rsid w:val="007115CF"/>
    <w:rsid w:val="00711D83"/>
    <w:rsid w:val="00711DE0"/>
    <w:rsid w:val="00712279"/>
    <w:rsid w:val="00712BEA"/>
    <w:rsid w:val="00713291"/>
    <w:rsid w:val="00715717"/>
    <w:rsid w:val="00716B18"/>
    <w:rsid w:val="007212D8"/>
    <w:rsid w:val="00723289"/>
    <w:rsid w:val="00726724"/>
    <w:rsid w:val="0072711F"/>
    <w:rsid w:val="00727524"/>
    <w:rsid w:val="00727C9F"/>
    <w:rsid w:val="00730FDC"/>
    <w:rsid w:val="00733CA0"/>
    <w:rsid w:val="00734392"/>
    <w:rsid w:val="00740113"/>
    <w:rsid w:val="00740946"/>
    <w:rsid w:val="00740B69"/>
    <w:rsid w:val="00741252"/>
    <w:rsid w:val="00744847"/>
    <w:rsid w:val="00745F34"/>
    <w:rsid w:val="00746EB5"/>
    <w:rsid w:val="00747010"/>
    <w:rsid w:val="00747CBC"/>
    <w:rsid w:val="00747E8B"/>
    <w:rsid w:val="007503D3"/>
    <w:rsid w:val="00750952"/>
    <w:rsid w:val="00751E7B"/>
    <w:rsid w:val="00753153"/>
    <w:rsid w:val="007540AB"/>
    <w:rsid w:val="00754FD8"/>
    <w:rsid w:val="00756273"/>
    <w:rsid w:val="007572F9"/>
    <w:rsid w:val="0075733A"/>
    <w:rsid w:val="007611FC"/>
    <w:rsid w:val="00762AF4"/>
    <w:rsid w:val="00762B20"/>
    <w:rsid w:val="0076521D"/>
    <w:rsid w:val="00766B39"/>
    <w:rsid w:val="00772050"/>
    <w:rsid w:val="00772C18"/>
    <w:rsid w:val="00775F6A"/>
    <w:rsid w:val="00776BE6"/>
    <w:rsid w:val="00776EEA"/>
    <w:rsid w:val="007824D5"/>
    <w:rsid w:val="007829FC"/>
    <w:rsid w:val="00784B0E"/>
    <w:rsid w:val="00784C00"/>
    <w:rsid w:val="007869F9"/>
    <w:rsid w:val="007901CB"/>
    <w:rsid w:val="00791697"/>
    <w:rsid w:val="00794AB1"/>
    <w:rsid w:val="007A1FB8"/>
    <w:rsid w:val="007A2033"/>
    <w:rsid w:val="007A2CE1"/>
    <w:rsid w:val="007A4180"/>
    <w:rsid w:val="007A5A7C"/>
    <w:rsid w:val="007A7076"/>
    <w:rsid w:val="007A7CF5"/>
    <w:rsid w:val="007B0763"/>
    <w:rsid w:val="007B097A"/>
    <w:rsid w:val="007B169B"/>
    <w:rsid w:val="007B2D3C"/>
    <w:rsid w:val="007B4114"/>
    <w:rsid w:val="007B4236"/>
    <w:rsid w:val="007B5D81"/>
    <w:rsid w:val="007B65BD"/>
    <w:rsid w:val="007C11D6"/>
    <w:rsid w:val="007C54F9"/>
    <w:rsid w:val="007C5558"/>
    <w:rsid w:val="007C6D1A"/>
    <w:rsid w:val="007C7219"/>
    <w:rsid w:val="007D23E9"/>
    <w:rsid w:val="007D456F"/>
    <w:rsid w:val="007D793A"/>
    <w:rsid w:val="007E0E96"/>
    <w:rsid w:val="007E1119"/>
    <w:rsid w:val="007E1322"/>
    <w:rsid w:val="007E217A"/>
    <w:rsid w:val="007E299B"/>
    <w:rsid w:val="007E2DE3"/>
    <w:rsid w:val="007E5850"/>
    <w:rsid w:val="007E5FB1"/>
    <w:rsid w:val="007F2AD4"/>
    <w:rsid w:val="007F5C7F"/>
    <w:rsid w:val="007F5D3C"/>
    <w:rsid w:val="007F68BE"/>
    <w:rsid w:val="007F6916"/>
    <w:rsid w:val="007F6FA5"/>
    <w:rsid w:val="007F70AF"/>
    <w:rsid w:val="00800826"/>
    <w:rsid w:val="00802618"/>
    <w:rsid w:val="008028EB"/>
    <w:rsid w:val="00802CB9"/>
    <w:rsid w:val="00803849"/>
    <w:rsid w:val="00804FEF"/>
    <w:rsid w:val="00805237"/>
    <w:rsid w:val="00807A65"/>
    <w:rsid w:val="0081013F"/>
    <w:rsid w:val="00812984"/>
    <w:rsid w:val="008142C4"/>
    <w:rsid w:val="0082074D"/>
    <w:rsid w:val="00820F94"/>
    <w:rsid w:val="00823C21"/>
    <w:rsid w:val="00824B81"/>
    <w:rsid w:val="00825E1E"/>
    <w:rsid w:val="0083071E"/>
    <w:rsid w:val="00830B03"/>
    <w:rsid w:val="008333A1"/>
    <w:rsid w:val="0083624A"/>
    <w:rsid w:val="008367F3"/>
    <w:rsid w:val="00837832"/>
    <w:rsid w:val="008402FD"/>
    <w:rsid w:val="008408A5"/>
    <w:rsid w:val="00841C1E"/>
    <w:rsid w:val="00841E8E"/>
    <w:rsid w:val="0084249C"/>
    <w:rsid w:val="0084292B"/>
    <w:rsid w:val="00843B73"/>
    <w:rsid w:val="00843DA5"/>
    <w:rsid w:val="00847C88"/>
    <w:rsid w:val="008505A9"/>
    <w:rsid w:val="00850C3D"/>
    <w:rsid w:val="00851164"/>
    <w:rsid w:val="00851817"/>
    <w:rsid w:val="00855419"/>
    <w:rsid w:val="00855B74"/>
    <w:rsid w:val="00857BE0"/>
    <w:rsid w:val="00860E77"/>
    <w:rsid w:val="008612EC"/>
    <w:rsid w:val="00862428"/>
    <w:rsid w:val="008625FD"/>
    <w:rsid w:val="00862D22"/>
    <w:rsid w:val="00863A04"/>
    <w:rsid w:val="00867BDF"/>
    <w:rsid w:val="0087009A"/>
    <w:rsid w:val="0087147C"/>
    <w:rsid w:val="008714E8"/>
    <w:rsid w:val="00874626"/>
    <w:rsid w:val="008747D2"/>
    <w:rsid w:val="00874C56"/>
    <w:rsid w:val="0087599C"/>
    <w:rsid w:val="00875F92"/>
    <w:rsid w:val="00876025"/>
    <w:rsid w:val="00876EAA"/>
    <w:rsid w:val="00880B91"/>
    <w:rsid w:val="0088101B"/>
    <w:rsid w:val="00882468"/>
    <w:rsid w:val="00882978"/>
    <w:rsid w:val="00891ECE"/>
    <w:rsid w:val="00895B90"/>
    <w:rsid w:val="008965DF"/>
    <w:rsid w:val="00896907"/>
    <w:rsid w:val="00896D88"/>
    <w:rsid w:val="00896E59"/>
    <w:rsid w:val="00897618"/>
    <w:rsid w:val="008A0AEB"/>
    <w:rsid w:val="008A1EFC"/>
    <w:rsid w:val="008A211D"/>
    <w:rsid w:val="008A289F"/>
    <w:rsid w:val="008A2C00"/>
    <w:rsid w:val="008A315E"/>
    <w:rsid w:val="008A38C5"/>
    <w:rsid w:val="008A48C9"/>
    <w:rsid w:val="008A6A35"/>
    <w:rsid w:val="008A72D9"/>
    <w:rsid w:val="008B0167"/>
    <w:rsid w:val="008B1337"/>
    <w:rsid w:val="008B2876"/>
    <w:rsid w:val="008B508E"/>
    <w:rsid w:val="008B541C"/>
    <w:rsid w:val="008B5E10"/>
    <w:rsid w:val="008B63D1"/>
    <w:rsid w:val="008B6EDF"/>
    <w:rsid w:val="008B74EE"/>
    <w:rsid w:val="008C4C01"/>
    <w:rsid w:val="008C4D7C"/>
    <w:rsid w:val="008D14F2"/>
    <w:rsid w:val="008D1773"/>
    <w:rsid w:val="008D1A47"/>
    <w:rsid w:val="008D5337"/>
    <w:rsid w:val="008D5C17"/>
    <w:rsid w:val="008E01B2"/>
    <w:rsid w:val="008E1F98"/>
    <w:rsid w:val="008E417C"/>
    <w:rsid w:val="008E4C67"/>
    <w:rsid w:val="008E4CB0"/>
    <w:rsid w:val="008E4D8C"/>
    <w:rsid w:val="008E6FEE"/>
    <w:rsid w:val="008F1698"/>
    <w:rsid w:val="008F5259"/>
    <w:rsid w:val="008F5883"/>
    <w:rsid w:val="00901B1C"/>
    <w:rsid w:val="00902102"/>
    <w:rsid w:val="0090215D"/>
    <w:rsid w:val="00902A46"/>
    <w:rsid w:val="00903419"/>
    <w:rsid w:val="009062E7"/>
    <w:rsid w:val="00906D32"/>
    <w:rsid w:val="00907CD3"/>
    <w:rsid w:val="00907E36"/>
    <w:rsid w:val="0091048E"/>
    <w:rsid w:val="0091128F"/>
    <w:rsid w:val="00911839"/>
    <w:rsid w:val="0091197A"/>
    <w:rsid w:val="00915A31"/>
    <w:rsid w:val="0092122E"/>
    <w:rsid w:val="00921616"/>
    <w:rsid w:val="00922345"/>
    <w:rsid w:val="009224D3"/>
    <w:rsid w:val="0092294D"/>
    <w:rsid w:val="00922C5B"/>
    <w:rsid w:val="009240D5"/>
    <w:rsid w:val="0092482E"/>
    <w:rsid w:val="00925091"/>
    <w:rsid w:val="009303ED"/>
    <w:rsid w:val="009327E6"/>
    <w:rsid w:val="00933269"/>
    <w:rsid w:val="009353E7"/>
    <w:rsid w:val="00940952"/>
    <w:rsid w:val="0094096A"/>
    <w:rsid w:val="00940B1D"/>
    <w:rsid w:val="0094369E"/>
    <w:rsid w:val="00943B19"/>
    <w:rsid w:val="00943D82"/>
    <w:rsid w:val="00945569"/>
    <w:rsid w:val="009456A0"/>
    <w:rsid w:val="0094684B"/>
    <w:rsid w:val="00950C38"/>
    <w:rsid w:val="00950C9B"/>
    <w:rsid w:val="00951B5E"/>
    <w:rsid w:val="00955F2E"/>
    <w:rsid w:val="009577B3"/>
    <w:rsid w:val="00957AE5"/>
    <w:rsid w:val="00961562"/>
    <w:rsid w:val="00965D08"/>
    <w:rsid w:val="00965DF8"/>
    <w:rsid w:val="0096610D"/>
    <w:rsid w:val="00966681"/>
    <w:rsid w:val="00970428"/>
    <w:rsid w:val="0097050A"/>
    <w:rsid w:val="00971EA7"/>
    <w:rsid w:val="0097340C"/>
    <w:rsid w:val="00974613"/>
    <w:rsid w:val="00975331"/>
    <w:rsid w:val="0097686D"/>
    <w:rsid w:val="00976A15"/>
    <w:rsid w:val="00976C38"/>
    <w:rsid w:val="009777F2"/>
    <w:rsid w:val="00977B09"/>
    <w:rsid w:val="00977EFD"/>
    <w:rsid w:val="0098015C"/>
    <w:rsid w:val="00980B78"/>
    <w:rsid w:val="00982370"/>
    <w:rsid w:val="00982374"/>
    <w:rsid w:val="00982DC5"/>
    <w:rsid w:val="009837A7"/>
    <w:rsid w:val="009847D6"/>
    <w:rsid w:val="00987FB3"/>
    <w:rsid w:val="00990B0E"/>
    <w:rsid w:val="00991263"/>
    <w:rsid w:val="00992D2F"/>
    <w:rsid w:val="00992EA0"/>
    <w:rsid w:val="00993D5A"/>
    <w:rsid w:val="009944E0"/>
    <w:rsid w:val="0099641F"/>
    <w:rsid w:val="00996524"/>
    <w:rsid w:val="00997A2D"/>
    <w:rsid w:val="00997DE8"/>
    <w:rsid w:val="009A2C15"/>
    <w:rsid w:val="009A2D83"/>
    <w:rsid w:val="009A6952"/>
    <w:rsid w:val="009B0144"/>
    <w:rsid w:val="009B02C8"/>
    <w:rsid w:val="009B0AAF"/>
    <w:rsid w:val="009B105D"/>
    <w:rsid w:val="009B1B2C"/>
    <w:rsid w:val="009B22F2"/>
    <w:rsid w:val="009B406D"/>
    <w:rsid w:val="009B59DA"/>
    <w:rsid w:val="009B6949"/>
    <w:rsid w:val="009B6CE1"/>
    <w:rsid w:val="009B6DDC"/>
    <w:rsid w:val="009C09B7"/>
    <w:rsid w:val="009C422D"/>
    <w:rsid w:val="009C73DE"/>
    <w:rsid w:val="009D0224"/>
    <w:rsid w:val="009D03B3"/>
    <w:rsid w:val="009D1DCE"/>
    <w:rsid w:val="009D2D54"/>
    <w:rsid w:val="009D2E1E"/>
    <w:rsid w:val="009D4756"/>
    <w:rsid w:val="009D616F"/>
    <w:rsid w:val="009D65CB"/>
    <w:rsid w:val="009D6861"/>
    <w:rsid w:val="009D7446"/>
    <w:rsid w:val="009E0FFA"/>
    <w:rsid w:val="009E2809"/>
    <w:rsid w:val="009E2ADF"/>
    <w:rsid w:val="009E3555"/>
    <w:rsid w:val="009E3738"/>
    <w:rsid w:val="009E4D93"/>
    <w:rsid w:val="009E56BF"/>
    <w:rsid w:val="009E6D6B"/>
    <w:rsid w:val="009F1F60"/>
    <w:rsid w:val="009F3BF3"/>
    <w:rsid w:val="009F40B7"/>
    <w:rsid w:val="009F441B"/>
    <w:rsid w:val="009F6771"/>
    <w:rsid w:val="009F7D87"/>
    <w:rsid w:val="00A013E7"/>
    <w:rsid w:val="00A043B8"/>
    <w:rsid w:val="00A05E5D"/>
    <w:rsid w:val="00A10AE7"/>
    <w:rsid w:val="00A10DC0"/>
    <w:rsid w:val="00A12866"/>
    <w:rsid w:val="00A1327D"/>
    <w:rsid w:val="00A1362F"/>
    <w:rsid w:val="00A16471"/>
    <w:rsid w:val="00A1708E"/>
    <w:rsid w:val="00A17500"/>
    <w:rsid w:val="00A238A5"/>
    <w:rsid w:val="00A23A4C"/>
    <w:rsid w:val="00A23DDF"/>
    <w:rsid w:val="00A240C6"/>
    <w:rsid w:val="00A25708"/>
    <w:rsid w:val="00A268C9"/>
    <w:rsid w:val="00A3408D"/>
    <w:rsid w:val="00A341AA"/>
    <w:rsid w:val="00A34259"/>
    <w:rsid w:val="00A35CF0"/>
    <w:rsid w:val="00A36B49"/>
    <w:rsid w:val="00A4195C"/>
    <w:rsid w:val="00A43FEA"/>
    <w:rsid w:val="00A44CCF"/>
    <w:rsid w:val="00A464F4"/>
    <w:rsid w:val="00A50B75"/>
    <w:rsid w:val="00A51944"/>
    <w:rsid w:val="00A52073"/>
    <w:rsid w:val="00A57826"/>
    <w:rsid w:val="00A57B6B"/>
    <w:rsid w:val="00A614C7"/>
    <w:rsid w:val="00A62296"/>
    <w:rsid w:val="00A63404"/>
    <w:rsid w:val="00A66519"/>
    <w:rsid w:val="00A6689B"/>
    <w:rsid w:val="00A67ADC"/>
    <w:rsid w:val="00A713EF"/>
    <w:rsid w:val="00A73C30"/>
    <w:rsid w:val="00A74EA9"/>
    <w:rsid w:val="00A75A1F"/>
    <w:rsid w:val="00A75FB4"/>
    <w:rsid w:val="00A76400"/>
    <w:rsid w:val="00A77FA5"/>
    <w:rsid w:val="00A83489"/>
    <w:rsid w:val="00A837B6"/>
    <w:rsid w:val="00A83D42"/>
    <w:rsid w:val="00A84BB9"/>
    <w:rsid w:val="00A90AFE"/>
    <w:rsid w:val="00A90BA2"/>
    <w:rsid w:val="00A915E7"/>
    <w:rsid w:val="00A951EB"/>
    <w:rsid w:val="00A95D52"/>
    <w:rsid w:val="00A977A4"/>
    <w:rsid w:val="00A97C31"/>
    <w:rsid w:val="00AA2078"/>
    <w:rsid w:val="00AA3793"/>
    <w:rsid w:val="00AA4F02"/>
    <w:rsid w:val="00AA4FAD"/>
    <w:rsid w:val="00AB1B28"/>
    <w:rsid w:val="00AB2D6F"/>
    <w:rsid w:val="00AB48CF"/>
    <w:rsid w:val="00AB6623"/>
    <w:rsid w:val="00AB6C35"/>
    <w:rsid w:val="00AB7B46"/>
    <w:rsid w:val="00AC1913"/>
    <w:rsid w:val="00AC1E91"/>
    <w:rsid w:val="00AC210F"/>
    <w:rsid w:val="00AC3CB1"/>
    <w:rsid w:val="00AC4115"/>
    <w:rsid w:val="00AC43A4"/>
    <w:rsid w:val="00AC43AD"/>
    <w:rsid w:val="00AC4491"/>
    <w:rsid w:val="00AC55A0"/>
    <w:rsid w:val="00AC5688"/>
    <w:rsid w:val="00AC5C2C"/>
    <w:rsid w:val="00AC7AA0"/>
    <w:rsid w:val="00AD2E0A"/>
    <w:rsid w:val="00AD3783"/>
    <w:rsid w:val="00AD55C7"/>
    <w:rsid w:val="00AD5B80"/>
    <w:rsid w:val="00AD6E6D"/>
    <w:rsid w:val="00AE04D6"/>
    <w:rsid w:val="00AE2FE8"/>
    <w:rsid w:val="00AE5F94"/>
    <w:rsid w:val="00AF0F41"/>
    <w:rsid w:val="00AF19B0"/>
    <w:rsid w:val="00AF5270"/>
    <w:rsid w:val="00B02024"/>
    <w:rsid w:val="00B02276"/>
    <w:rsid w:val="00B0365D"/>
    <w:rsid w:val="00B04F5B"/>
    <w:rsid w:val="00B06249"/>
    <w:rsid w:val="00B06728"/>
    <w:rsid w:val="00B114BE"/>
    <w:rsid w:val="00B11B33"/>
    <w:rsid w:val="00B13080"/>
    <w:rsid w:val="00B17BD8"/>
    <w:rsid w:val="00B2281B"/>
    <w:rsid w:val="00B2468E"/>
    <w:rsid w:val="00B24852"/>
    <w:rsid w:val="00B274F8"/>
    <w:rsid w:val="00B31758"/>
    <w:rsid w:val="00B3254C"/>
    <w:rsid w:val="00B33229"/>
    <w:rsid w:val="00B3354F"/>
    <w:rsid w:val="00B3603F"/>
    <w:rsid w:val="00B424A2"/>
    <w:rsid w:val="00B42987"/>
    <w:rsid w:val="00B4445A"/>
    <w:rsid w:val="00B45058"/>
    <w:rsid w:val="00B466CA"/>
    <w:rsid w:val="00B46D14"/>
    <w:rsid w:val="00B47908"/>
    <w:rsid w:val="00B50079"/>
    <w:rsid w:val="00B51114"/>
    <w:rsid w:val="00B55774"/>
    <w:rsid w:val="00B560DE"/>
    <w:rsid w:val="00B567BF"/>
    <w:rsid w:val="00B60BDF"/>
    <w:rsid w:val="00B635DA"/>
    <w:rsid w:val="00B6518E"/>
    <w:rsid w:val="00B65EDD"/>
    <w:rsid w:val="00B677D7"/>
    <w:rsid w:val="00B71FF5"/>
    <w:rsid w:val="00B742F5"/>
    <w:rsid w:val="00B77E65"/>
    <w:rsid w:val="00B8034A"/>
    <w:rsid w:val="00B80CF3"/>
    <w:rsid w:val="00B81A45"/>
    <w:rsid w:val="00B83082"/>
    <w:rsid w:val="00B83B16"/>
    <w:rsid w:val="00B84BAC"/>
    <w:rsid w:val="00B84D02"/>
    <w:rsid w:val="00B86B2B"/>
    <w:rsid w:val="00B92CA9"/>
    <w:rsid w:val="00B94B07"/>
    <w:rsid w:val="00BA020C"/>
    <w:rsid w:val="00BA03FA"/>
    <w:rsid w:val="00BA1795"/>
    <w:rsid w:val="00BA269C"/>
    <w:rsid w:val="00BA3889"/>
    <w:rsid w:val="00BA4B4E"/>
    <w:rsid w:val="00BA4EC5"/>
    <w:rsid w:val="00BA5A6E"/>
    <w:rsid w:val="00BA5FFA"/>
    <w:rsid w:val="00BA7B43"/>
    <w:rsid w:val="00BB0F99"/>
    <w:rsid w:val="00BB2464"/>
    <w:rsid w:val="00BB296B"/>
    <w:rsid w:val="00BB3195"/>
    <w:rsid w:val="00BB5015"/>
    <w:rsid w:val="00BB5D13"/>
    <w:rsid w:val="00BB7B32"/>
    <w:rsid w:val="00BB7EC7"/>
    <w:rsid w:val="00BC0AF1"/>
    <w:rsid w:val="00BC349D"/>
    <w:rsid w:val="00BC379F"/>
    <w:rsid w:val="00BC3C6F"/>
    <w:rsid w:val="00BC4296"/>
    <w:rsid w:val="00BC493D"/>
    <w:rsid w:val="00BC4CB9"/>
    <w:rsid w:val="00BC52FA"/>
    <w:rsid w:val="00BD0706"/>
    <w:rsid w:val="00BD0B24"/>
    <w:rsid w:val="00BD257C"/>
    <w:rsid w:val="00BD4B15"/>
    <w:rsid w:val="00BD60D2"/>
    <w:rsid w:val="00BD6AC0"/>
    <w:rsid w:val="00BE06B4"/>
    <w:rsid w:val="00BE08D4"/>
    <w:rsid w:val="00BE2529"/>
    <w:rsid w:val="00BE2F9B"/>
    <w:rsid w:val="00BE3E09"/>
    <w:rsid w:val="00BE3EC1"/>
    <w:rsid w:val="00BE4C11"/>
    <w:rsid w:val="00BE51C4"/>
    <w:rsid w:val="00BE63E4"/>
    <w:rsid w:val="00BF2DA4"/>
    <w:rsid w:val="00BF2FE8"/>
    <w:rsid w:val="00BF3E68"/>
    <w:rsid w:val="00BF44A6"/>
    <w:rsid w:val="00BF5D0E"/>
    <w:rsid w:val="00BF6ED5"/>
    <w:rsid w:val="00C013D2"/>
    <w:rsid w:val="00C01B21"/>
    <w:rsid w:val="00C02C06"/>
    <w:rsid w:val="00C04EE9"/>
    <w:rsid w:val="00C065F5"/>
    <w:rsid w:val="00C06FAB"/>
    <w:rsid w:val="00C10B4B"/>
    <w:rsid w:val="00C110CD"/>
    <w:rsid w:val="00C139A4"/>
    <w:rsid w:val="00C14042"/>
    <w:rsid w:val="00C148AF"/>
    <w:rsid w:val="00C148C2"/>
    <w:rsid w:val="00C16931"/>
    <w:rsid w:val="00C1693E"/>
    <w:rsid w:val="00C20E18"/>
    <w:rsid w:val="00C22B07"/>
    <w:rsid w:val="00C23715"/>
    <w:rsid w:val="00C24431"/>
    <w:rsid w:val="00C27FC1"/>
    <w:rsid w:val="00C304AC"/>
    <w:rsid w:val="00C30699"/>
    <w:rsid w:val="00C31E96"/>
    <w:rsid w:val="00C3414D"/>
    <w:rsid w:val="00C34997"/>
    <w:rsid w:val="00C356EB"/>
    <w:rsid w:val="00C358C4"/>
    <w:rsid w:val="00C3645C"/>
    <w:rsid w:val="00C36FDA"/>
    <w:rsid w:val="00C37095"/>
    <w:rsid w:val="00C37F2C"/>
    <w:rsid w:val="00C37F6D"/>
    <w:rsid w:val="00C40981"/>
    <w:rsid w:val="00C41E00"/>
    <w:rsid w:val="00C4222B"/>
    <w:rsid w:val="00C423CC"/>
    <w:rsid w:val="00C44A3D"/>
    <w:rsid w:val="00C45FBD"/>
    <w:rsid w:val="00C461BB"/>
    <w:rsid w:val="00C47376"/>
    <w:rsid w:val="00C5009B"/>
    <w:rsid w:val="00C52C24"/>
    <w:rsid w:val="00C53B5F"/>
    <w:rsid w:val="00C559AF"/>
    <w:rsid w:val="00C6121F"/>
    <w:rsid w:val="00C6206B"/>
    <w:rsid w:val="00C62DE4"/>
    <w:rsid w:val="00C63BD6"/>
    <w:rsid w:val="00C64330"/>
    <w:rsid w:val="00C64D4C"/>
    <w:rsid w:val="00C66386"/>
    <w:rsid w:val="00C703C0"/>
    <w:rsid w:val="00C7088B"/>
    <w:rsid w:val="00C76EB0"/>
    <w:rsid w:val="00C7703D"/>
    <w:rsid w:val="00C77AF1"/>
    <w:rsid w:val="00C82DDE"/>
    <w:rsid w:val="00C93F97"/>
    <w:rsid w:val="00C9460A"/>
    <w:rsid w:val="00C95C3A"/>
    <w:rsid w:val="00C95EF6"/>
    <w:rsid w:val="00C962E2"/>
    <w:rsid w:val="00C96BBD"/>
    <w:rsid w:val="00CA0946"/>
    <w:rsid w:val="00CA134B"/>
    <w:rsid w:val="00CA1983"/>
    <w:rsid w:val="00CA32CA"/>
    <w:rsid w:val="00CA4E20"/>
    <w:rsid w:val="00CA5BA3"/>
    <w:rsid w:val="00CA6B63"/>
    <w:rsid w:val="00CA6BD4"/>
    <w:rsid w:val="00CA70AA"/>
    <w:rsid w:val="00CA7C00"/>
    <w:rsid w:val="00CB0F6C"/>
    <w:rsid w:val="00CB11F9"/>
    <w:rsid w:val="00CB31CE"/>
    <w:rsid w:val="00CB3DCF"/>
    <w:rsid w:val="00CB5526"/>
    <w:rsid w:val="00CC0424"/>
    <w:rsid w:val="00CC0D6A"/>
    <w:rsid w:val="00CC26AC"/>
    <w:rsid w:val="00CC26D6"/>
    <w:rsid w:val="00CC43CE"/>
    <w:rsid w:val="00CC5877"/>
    <w:rsid w:val="00CC609F"/>
    <w:rsid w:val="00CD1E6D"/>
    <w:rsid w:val="00CD3214"/>
    <w:rsid w:val="00CD40B3"/>
    <w:rsid w:val="00CD48F6"/>
    <w:rsid w:val="00CD6013"/>
    <w:rsid w:val="00CD606C"/>
    <w:rsid w:val="00CD60AD"/>
    <w:rsid w:val="00CE04FD"/>
    <w:rsid w:val="00CE0960"/>
    <w:rsid w:val="00CF0106"/>
    <w:rsid w:val="00CF07EF"/>
    <w:rsid w:val="00CF163C"/>
    <w:rsid w:val="00CF2A82"/>
    <w:rsid w:val="00CF35C7"/>
    <w:rsid w:val="00CF4412"/>
    <w:rsid w:val="00CF468F"/>
    <w:rsid w:val="00CF7854"/>
    <w:rsid w:val="00D00616"/>
    <w:rsid w:val="00D01089"/>
    <w:rsid w:val="00D01E99"/>
    <w:rsid w:val="00D02BB2"/>
    <w:rsid w:val="00D0302A"/>
    <w:rsid w:val="00D03AAB"/>
    <w:rsid w:val="00D047E8"/>
    <w:rsid w:val="00D06202"/>
    <w:rsid w:val="00D128AD"/>
    <w:rsid w:val="00D13538"/>
    <w:rsid w:val="00D13CC4"/>
    <w:rsid w:val="00D14232"/>
    <w:rsid w:val="00D15D22"/>
    <w:rsid w:val="00D17993"/>
    <w:rsid w:val="00D20BA9"/>
    <w:rsid w:val="00D23AFD"/>
    <w:rsid w:val="00D2565D"/>
    <w:rsid w:val="00D25924"/>
    <w:rsid w:val="00D27BBF"/>
    <w:rsid w:val="00D31428"/>
    <w:rsid w:val="00D339E9"/>
    <w:rsid w:val="00D33B98"/>
    <w:rsid w:val="00D33D8F"/>
    <w:rsid w:val="00D34877"/>
    <w:rsid w:val="00D34F42"/>
    <w:rsid w:val="00D37174"/>
    <w:rsid w:val="00D375F9"/>
    <w:rsid w:val="00D379CF"/>
    <w:rsid w:val="00D37F8D"/>
    <w:rsid w:val="00D43CBE"/>
    <w:rsid w:val="00D50BF6"/>
    <w:rsid w:val="00D51110"/>
    <w:rsid w:val="00D5126A"/>
    <w:rsid w:val="00D5306D"/>
    <w:rsid w:val="00D536B5"/>
    <w:rsid w:val="00D55129"/>
    <w:rsid w:val="00D55657"/>
    <w:rsid w:val="00D57CED"/>
    <w:rsid w:val="00D620E9"/>
    <w:rsid w:val="00D6221C"/>
    <w:rsid w:val="00D656CF"/>
    <w:rsid w:val="00D65904"/>
    <w:rsid w:val="00D65D30"/>
    <w:rsid w:val="00D66312"/>
    <w:rsid w:val="00D66810"/>
    <w:rsid w:val="00D66FCB"/>
    <w:rsid w:val="00D702BC"/>
    <w:rsid w:val="00D705D5"/>
    <w:rsid w:val="00D70B5B"/>
    <w:rsid w:val="00D753AD"/>
    <w:rsid w:val="00D7666F"/>
    <w:rsid w:val="00D76DEB"/>
    <w:rsid w:val="00D77F17"/>
    <w:rsid w:val="00D8022A"/>
    <w:rsid w:val="00D812F3"/>
    <w:rsid w:val="00D81313"/>
    <w:rsid w:val="00D83B86"/>
    <w:rsid w:val="00D908FB"/>
    <w:rsid w:val="00D910CF"/>
    <w:rsid w:val="00D91272"/>
    <w:rsid w:val="00D9184A"/>
    <w:rsid w:val="00D9186C"/>
    <w:rsid w:val="00D94BAD"/>
    <w:rsid w:val="00D9550E"/>
    <w:rsid w:val="00D9557E"/>
    <w:rsid w:val="00D9611B"/>
    <w:rsid w:val="00DA0294"/>
    <w:rsid w:val="00DA0AD8"/>
    <w:rsid w:val="00DA1477"/>
    <w:rsid w:val="00DA2857"/>
    <w:rsid w:val="00DA2F77"/>
    <w:rsid w:val="00DA45DB"/>
    <w:rsid w:val="00DA4A26"/>
    <w:rsid w:val="00DA4C4F"/>
    <w:rsid w:val="00DA51C4"/>
    <w:rsid w:val="00DA5BB5"/>
    <w:rsid w:val="00DA5CF4"/>
    <w:rsid w:val="00DA628C"/>
    <w:rsid w:val="00DA634C"/>
    <w:rsid w:val="00DB108D"/>
    <w:rsid w:val="00DB2A44"/>
    <w:rsid w:val="00DB3A02"/>
    <w:rsid w:val="00DC0241"/>
    <w:rsid w:val="00DC024A"/>
    <w:rsid w:val="00DC13D1"/>
    <w:rsid w:val="00DC29F2"/>
    <w:rsid w:val="00DC2B26"/>
    <w:rsid w:val="00DC52C3"/>
    <w:rsid w:val="00DC5DA8"/>
    <w:rsid w:val="00DC66C9"/>
    <w:rsid w:val="00DC7EC8"/>
    <w:rsid w:val="00DD047A"/>
    <w:rsid w:val="00DD2605"/>
    <w:rsid w:val="00DD48A3"/>
    <w:rsid w:val="00DD7717"/>
    <w:rsid w:val="00DE2A78"/>
    <w:rsid w:val="00DE2CCB"/>
    <w:rsid w:val="00DE30BA"/>
    <w:rsid w:val="00DE3519"/>
    <w:rsid w:val="00DE55CC"/>
    <w:rsid w:val="00DE6AB3"/>
    <w:rsid w:val="00DF0FF6"/>
    <w:rsid w:val="00DF5284"/>
    <w:rsid w:val="00DF589C"/>
    <w:rsid w:val="00DF6AA9"/>
    <w:rsid w:val="00E00254"/>
    <w:rsid w:val="00E00372"/>
    <w:rsid w:val="00E006F8"/>
    <w:rsid w:val="00E01F48"/>
    <w:rsid w:val="00E04044"/>
    <w:rsid w:val="00E0504D"/>
    <w:rsid w:val="00E06F6A"/>
    <w:rsid w:val="00E12578"/>
    <w:rsid w:val="00E12AF1"/>
    <w:rsid w:val="00E1375D"/>
    <w:rsid w:val="00E141B7"/>
    <w:rsid w:val="00E15C85"/>
    <w:rsid w:val="00E2035E"/>
    <w:rsid w:val="00E210CE"/>
    <w:rsid w:val="00E219D0"/>
    <w:rsid w:val="00E21C95"/>
    <w:rsid w:val="00E24EA3"/>
    <w:rsid w:val="00E24F67"/>
    <w:rsid w:val="00E27882"/>
    <w:rsid w:val="00E27F7B"/>
    <w:rsid w:val="00E303B2"/>
    <w:rsid w:val="00E304F8"/>
    <w:rsid w:val="00E30707"/>
    <w:rsid w:val="00E30EB1"/>
    <w:rsid w:val="00E32F13"/>
    <w:rsid w:val="00E3339C"/>
    <w:rsid w:val="00E33C44"/>
    <w:rsid w:val="00E349B4"/>
    <w:rsid w:val="00E36551"/>
    <w:rsid w:val="00E37B7D"/>
    <w:rsid w:val="00E40403"/>
    <w:rsid w:val="00E44A05"/>
    <w:rsid w:val="00E47EF5"/>
    <w:rsid w:val="00E509C8"/>
    <w:rsid w:val="00E52724"/>
    <w:rsid w:val="00E52CE0"/>
    <w:rsid w:val="00E52E24"/>
    <w:rsid w:val="00E53DE4"/>
    <w:rsid w:val="00E5465A"/>
    <w:rsid w:val="00E56B24"/>
    <w:rsid w:val="00E57199"/>
    <w:rsid w:val="00E60130"/>
    <w:rsid w:val="00E6188D"/>
    <w:rsid w:val="00E6276E"/>
    <w:rsid w:val="00E62810"/>
    <w:rsid w:val="00E63151"/>
    <w:rsid w:val="00E67A11"/>
    <w:rsid w:val="00E7070C"/>
    <w:rsid w:val="00E7167E"/>
    <w:rsid w:val="00E71D61"/>
    <w:rsid w:val="00E725A3"/>
    <w:rsid w:val="00E731E8"/>
    <w:rsid w:val="00E73A93"/>
    <w:rsid w:val="00E74CED"/>
    <w:rsid w:val="00E751D8"/>
    <w:rsid w:val="00E752BD"/>
    <w:rsid w:val="00E7534D"/>
    <w:rsid w:val="00E760C0"/>
    <w:rsid w:val="00E76AD4"/>
    <w:rsid w:val="00E76B31"/>
    <w:rsid w:val="00E81055"/>
    <w:rsid w:val="00E8123B"/>
    <w:rsid w:val="00E831F8"/>
    <w:rsid w:val="00E8443A"/>
    <w:rsid w:val="00E862F5"/>
    <w:rsid w:val="00E90330"/>
    <w:rsid w:val="00E949B0"/>
    <w:rsid w:val="00E94E4C"/>
    <w:rsid w:val="00E95E04"/>
    <w:rsid w:val="00E97D8D"/>
    <w:rsid w:val="00EA5686"/>
    <w:rsid w:val="00EA62B7"/>
    <w:rsid w:val="00EA751B"/>
    <w:rsid w:val="00EA77C5"/>
    <w:rsid w:val="00EB2228"/>
    <w:rsid w:val="00EC2905"/>
    <w:rsid w:val="00EC39C6"/>
    <w:rsid w:val="00EC3BDC"/>
    <w:rsid w:val="00EC3CE8"/>
    <w:rsid w:val="00EC3EA2"/>
    <w:rsid w:val="00EC49DE"/>
    <w:rsid w:val="00EC4B8B"/>
    <w:rsid w:val="00EC4C44"/>
    <w:rsid w:val="00EC65F6"/>
    <w:rsid w:val="00ED35EB"/>
    <w:rsid w:val="00ED3885"/>
    <w:rsid w:val="00ED69CD"/>
    <w:rsid w:val="00ED703F"/>
    <w:rsid w:val="00EE3DD5"/>
    <w:rsid w:val="00EE4502"/>
    <w:rsid w:val="00EE4FFE"/>
    <w:rsid w:val="00EE50D3"/>
    <w:rsid w:val="00EE61E9"/>
    <w:rsid w:val="00EE734F"/>
    <w:rsid w:val="00EF789B"/>
    <w:rsid w:val="00F00CB8"/>
    <w:rsid w:val="00F0253F"/>
    <w:rsid w:val="00F03A3E"/>
    <w:rsid w:val="00F04939"/>
    <w:rsid w:val="00F1010E"/>
    <w:rsid w:val="00F1298C"/>
    <w:rsid w:val="00F12ED6"/>
    <w:rsid w:val="00F139F9"/>
    <w:rsid w:val="00F13AC6"/>
    <w:rsid w:val="00F14559"/>
    <w:rsid w:val="00F1671B"/>
    <w:rsid w:val="00F16829"/>
    <w:rsid w:val="00F16BF3"/>
    <w:rsid w:val="00F17536"/>
    <w:rsid w:val="00F176AE"/>
    <w:rsid w:val="00F1796D"/>
    <w:rsid w:val="00F17C24"/>
    <w:rsid w:val="00F20E0B"/>
    <w:rsid w:val="00F21115"/>
    <w:rsid w:val="00F23C8C"/>
    <w:rsid w:val="00F32C6B"/>
    <w:rsid w:val="00F34E4D"/>
    <w:rsid w:val="00F35A41"/>
    <w:rsid w:val="00F363BB"/>
    <w:rsid w:val="00F3653A"/>
    <w:rsid w:val="00F37801"/>
    <w:rsid w:val="00F40113"/>
    <w:rsid w:val="00F42D92"/>
    <w:rsid w:val="00F42F25"/>
    <w:rsid w:val="00F43CC2"/>
    <w:rsid w:val="00F45A0D"/>
    <w:rsid w:val="00F46F99"/>
    <w:rsid w:val="00F47BCC"/>
    <w:rsid w:val="00F52149"/>
    <w:rsid w:val="00F52F3A"/>
    <w:rsid w:val="00F53E49"/>
    <w:rsid w:val="00F53F46"/>
    <w:rsid w:val="00F553BD"/>
    <w:rsid w:val="00F564A8"/>
    <w:rsid w:val="00F56F7D"/>
    <w:rsid w:val="00F573B2"/>
    <w:rsid w:val="00F57AE0"/>
    <w:rsid w:val="00F619CB"/>
    <w:rsid w:val="00F62E98"/>
    <w:rsid w:val="00F63777"/>
    <w:rsid w:val="00F649B5"/>
    <w:rsid w:val="00F65EA2"/>
    <w:rsid w:val="00F67448"/>
    <w:rsid w:val="00F6749C"/>
    <w:rsid w:val="00F71399"/>
    <w:rsid w:val="00F71FCA"/>
    <w:rsid w:val="00F72AC8"/>
    <w:rsid w:val="00F73691"/>
    <w:rsid w:val="00F738EE"/>
    <w:rsid w:val="00F747C0"/>
    <w:rsid w:val="00F748FD"/>
    <w:rsid w:val="00F74BE7"/>
    <w:rsid w:val="00F74C3E"/>
    <w:rsid w:val="00F75A7B"/>
    <w:rsid w:val="00F76FFB"/>
    <w:rsid w:val="00F8526B"/>
    <w:rsid w:val="00F85384"/>
    <w:rsid w:val="00F8622C"/>
    <w:rsid w:val="00F91B50"/>
    <w:rsid w:val="00F92AAF"/>
    <w:rsid w:val="00F95DB4"/>
    <w:rsid w:val="00F9677A"/>
    <w:rsid w:val="00FA05AF"/>
    <w:rsid w:val="00FA205A"/>
    <w:rsid w:val="00FA36C6"/>
    <w:rsid w:val="00FA3C44"/>
    <w:rsid w:val="00FA4311"/>
    <w:rsid w:val="00FA4DED"/>
    <w:rsid w:val="00FA4FF9"/>
    <w:rsid w:val="00FA600B"/>
    <w:rsid w:val="00FA6D61"/>
    <w:rsid w:val="00FA7121"/>
    <w:rsid w:val="00FA7303"/>
    <w:rsid w:val="00FB07BC"/>
    <w:rsid w:val="00FB43BC"/>
    <w:rsid w:val="00FB47B7"/>
    <w:rsid w:val="00FB566C"/>
    <w:rsid w:val="00FB78A2"/>
    <w:rsid w:val="00FC037E"/>
    <w:rsid w:val="00FC4822"/>
    <w:rsid w:val="00FC5184"/>
    <w:rsid w:val="00FC55EA"/>
    <w:rsid w:val="00FC6648"/>
    <w:rsid w:val="00FC6E0C"/>
    <w:rsid w:val="00FC6E65"/>
    <w:rsid w:val="00FC72DF"/>
    <w:rsid w:val="00FD07A5"/>
    <w:rsid w:val="00FD3F10"/>
    <w:rsid w:val="00FD46DA"/>
    <w:rsid w:val="00FD719B"/>
    <w:rsid w:val="00FD780E"/>
    <w:rsid w:val="00FD7D59"/>
    <w:rsid w:val="00FE16D1"/>
    <w:rsid w:val="00FE31C4"/>
    <w:rsid w:val="00FE38D1"/>
    <w:rsid w:val="00FE4F56"/>
    <w:rsid w:val="00FE5985"/>
    <w:rsid w:val="00FF0163"/>
    <w:rsid w:val="00FF0A5E"/>
    <w:rsid w:val="00FF2C35"/>
    <w:rsid w:val="00FF311D"/>
    <w:rsid w:val="00FF3DDF"/>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CC7E2"/>
  <w15:chartTrackingRefBased/>
  <w15:docId w15:val="{9A5BE862-4E47-4DD6-BE26-C4848FBF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4CA"/>
    <w:rPr>
      <w:rFonts w:eastAsia="SimSun"/>
      <w:sz w:val="24"/>
      <w:szCs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jc w:val="both"/>
      <w:outlineLvl w:val="3"/>
    </w:pPr>
    <w:rPr>
      <w:b/>
      <w:sz w:val="16"/>
      <w:szCs w:val="20"/>
      <w:u w:val="single"/>
    </w:rPr>
  </w:style>
  <w:style w:type="paragraph" w:styleId="Heading5">
    <w:name w:val="heading 5"/>
    <w:basedOn w:val="Normal"/>
    <w:next w:val="Normal"/>
    <w:qFormat/>
    <w:pPr>
      <w:keepNext/>
      <w:ind w:left="45"/>
      <w:jc w:val="center"/>
      <w:outlineLvl w:val="4"/>
    </w:pPr>
    <w:rPr>
      <w:b/>
      <w:bCs/>
      <w:sz w:val="16"/>
      <w:szCs w:val="20"/>
    </w:rPr>
  </w:style>
  <w:style w:type="paragraph" w:styleId="Heading6">
    <w:name w:val="heading 6"/>
    <w:basedOn w:val="Normal"/>
    <w:next w:val="Normal"/>
    <w:qFormat/>
    <w:pPr>
      <w:keepNext/>
      <w:ind w:left="360"/>
      <w:outlineLvl w:val="5"/>
    </w:pPr>
    <w:rPr>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pPr>
      <w:spacing w:after="120"/>
    </w:pPr>
    <w:rPr>
      <w:sz w:val="20"/>
      <w:szCs w:val="20"/>
      <w:lang w:val="en-GB"/>
    </w:rPr>
  </w:style>
  <w:style w:type="paragraph" w:styleId="BodyTextIndent2">
    <w:name w:val="Body Text Indent 2"/>
    <w:basedOn w:val="Normal"/>
    <w:pPr>
      <w:ind w:left="1080"/>
      <w:jc w:val="both"/>
    </w:pPr>
  </w:style>
  <w:style w:type="paragraph" w:styleId="BodyText3">
    <w:name w:val="Body Text 3"/>
    <w:basedOn w:val="Normal"/>
    <w:pPr>
      <w:jc w:val="both"/>
    </w:pPr>
    <w:rPr>
      <w:bCs/>
      <w:sz w:val="16"/>
    </w:rPr>
  </w:style>
  <w:style w:type="paragraph" w:styleId="BodyTextIndent3">
    <w:name w:val="Body Text Indent 3"/>
    <w:basedOn w:val="Normal"/>
    <w:pPr>
      <w:ind w:left="72"/>
      <w:jc w:val="both"/>
    </w:pPr>
    <w:rPr>
      <w:bCs/>
      <w:sz w:val="16"/>
    </w:rPr>
  </w:style>
  <w:style w:type="paragraph" w:styleId="BodyText2">
    <w:name w:val="Body Text 2"/>
    <w:basedOn w:val="Normal"/>
    <w:link w:val="BodyText2Char"/>
    <w:pPr>
      <w:jc w:val="both"/>
    </w:pPr>
    <w:rPr>
      <w:sz w:val="20"/>
      <w:szCs w:val="20"/>
    </w:rPr>
  </w:style>
  <w:style w:type="paragraph" w:styleId="Footer">
    <w:name w:val="footer"/>
    <w:basedOn w:val="Normal"/>
    <w:pPr>
      <w:tabs>
        <w:tab w:val="center" w:pos="4320"/>
        <w:tab w:val="right" w:pos="8640"/>
      </w:tabs>
    </w:p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E0504D"/>
    <w:pPr>
      <w:ind w:left="720"/>
    </w:pPr>
  </w:style>
  <w:style w:type="paragraph" w:styleId="BodyTextIndent">
    <w:name w:val="Body Text Indent"/>
    <w:basedOn w:val="Normal"/>
    <w:link w:val="BodyTextIndentChar"/>
    <w:uiPriority w:val="99"/>
    <w:rsid w:val="009D2D54"/>
    <w:pPr>
      <w:spacing w:after="120"/>
      <w:ind w:left="283"/>
    </w:pPr>
  </w:style>
  <w:style w:type="character" w:customStyle="1" w:styleId="BodyTextIndentChar">
    <w:name w:val="Body Text Indent Char"/>
    <w:link w:val="BodyTextIndent"/>
    <w:uiPriority w:val="99"/>
    <w:rsid w:val="009D2D54"/>
    <w:rPr>
      <w:rFonts w:ascii="Arial" w:hAnsi="Arial"/>
      <w:sz w:val="24"/>
      <w:szCs w:val="24"/>
      <w:lang w:val="en-US" w:eastAsia="en-US" w:bidi="ar-SA"/>
    </w:rPr>
  </w:style>
  <w:style w:type="character" w:customStyle="1" w:styleId="grame">
    <w:name w:val="grame"/>
    <w:basedOn w:val="DefaultParagraphFont"/>
    <w:rsid w:val="00233969"/>
  </w:style>
  <w:style w:type="character" w:customStyle="1" w:styleId="spelle">
    <w:name w:val="spelle"/>
    <w:basedOn w:val="DefaultParagraphFont"/>
    <w:rsid w:val="00233969"/>
  </w:style>
  <w:style w:type="character" w:styleId="Hyperlink">
    <w:name w:val="Hyperlink"/>
    <w:rsid w:val="00CD3214"/>
    <w:rPr>
      <w:color w:val="0000FF"/>
      <w:u w:val="single"/>
    </w:rPr>
  </w:style>
  <w:style w:type="character" w:customStyle="1" w:styleId="BodyText2Char">
    <w:name w:val="Body Text 2 Char"/>
    <w:link w:val="BodyText2"/>
    <w:rsid w:val="00911839"/>
    <w:rPr>
      <w:lang w:val="en-US" w:eastAsia="en-US" w:bidi="ar-SA"/>
    </w:rPr>
  </w:style>
  <w:style w:type="character" w:customStyle="1" w:styleId="BodyTextChar">
    <w:name w:val="Body Text Char"/>
    <w:link w:val="BodyText"/>
    <w:rsid w:val="00360693"/>
    <w:rPr>
      <w:lang w:val="en-GB" w:eastAsia="en-US" w:bidi="ar-SA"/>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5E7D12"/>
    <w:rPr>
      <w:rFonts w:ascii="Arial" w:hAnsi="Arial"/>
      <w:sz w:val="24"/>
      <w:szCs w:val="24"/>
      <w:lang w:bidi="ar-SA"/>
    </w:rPr>
  </w:style>
  <w:style w:type="character" w:customStyle="1" w:styleId="hps">
    <w:name w:val="hps"/>
    <w:uiPriority w:val="99"/>
    <w:rsid w:val="005E7D12"/>
  </w:style>
  <w:style w:type="paragraph" w:styleId="BlockText">
    <w:name w:val="Block Text"/>
    <w:basedOn w:val="Normal"/>
    <w:rsid w:val="005E7D12"/>
    <w:pPr>
      <w:tabs>
        <w:tab w:val="left" w:pos="3762"/>
      </w:tabs>
      <w:ind w:left="12" w:right="234" w:hanging="482"/>
      <w:jc w:val="both"/>
    </w:pPr>
    <w:rPr>
      <w:bCs/>
      <w:szCs w:val="20"/>
      <w:lang w:val="en-GB"/>
    </w:rPr>
  </w:style>
  <w:style w:type="paragraph" w:styleId="BalloonText">
    <w:name w:val="Balloon Text"/>
    <w:basedOn w:val="Normal"/>
    <w:link w:val="BalloonTextChar"/>
    <w:rsid w:val="00847C88"/>
    <w:rPr>
      <w:rFonts w:ascii="Segoe UI" w:hAnsi="Segoe UI" w:cs="Segoe UI"/>
      <w:sz w:val="18"/>
      <w:szCs w:val="18"/>
    </w:rPr>
  </w:style>
  <w:style w:type="character" w:customStyle="1" w:styleId="BalloonTextChar">
    <w:name w:val="Balloon Text Char"/>
    <w:link w:val="BalloonText"/>
    <w:rsid w:val="00847C88"/>
    <w:rPr>
      <w:rFonts w:ascii="Segoe UI" w:hAnsi="Segoe UI" w:cs="Segoe UI"/>
      <w:sz w:val="18"/>
      <w:szCs w:val="18"/>
      <w:lang w:val="en-US" w:eastAsia="en-US" w:bidi="ar-SA"/>
    </w:rPr>
  </w:style>
  <w:style w:type="table" w:styleId="TableGrid">
    <w:name w:val="Table Grid"/>
    <w:basedOn w:val="TableNormal"/>
    <w:uiPriority w:val="59"/>
    <w:rsid w:val="00131258"/>
    <w:rPr>
      <w:rFonts w:ascii="Calibri" w:eastAsia="Calibri" w:hAnsi="Calibri" w:cs="Mang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5EC1"/>
    <w:rPr>
      <w:rFonts w:ascii="Arial" w:hAnsi="Arial"/>
      <w:sz w:val="24"/>
      <w:szCs w:val="24"/>
      <w:lang w:val="en-US" w:eastAsia="en-US"/>
    </w:rPr>
  </w:style>
  <w:style w:type="character" w:styleId="CommentReference">
    <w:name w:val="annotation reference"/>
    <w:rsid w:val="00BD0706"/>
    <w:rPr>
      <w:sz w:val="16"/>
      <w:szCs w:val="16"/>
    </w:rPr>
  </w:style>
  <w:style w:type="paragraph" w:styleId="CommentText">
    <w:name w:val="annotation text"/>
    <w:basedOn w:val="Normal"/>
    <w:link w:val="CommentTextChar"/>
    <w:rsid w:val="00BD0706"/>
    <w:rPr>
      <w:sz w:val="20"/>
      <w:szCs w:val="20"/>
    </w:rPr>
  </w:style>
  <w:style w:type="character" w:customStyle="1" w:styleId="CommentTextChar">
    <w:name w:val="Comment Text Char"/>
    <w:link w:val="CommentText"/>
    <w:rsid w:val="00BD0706"/>
    <w:rPr>
      <w:rFonts w:ascii="Arial" w:hAnsi="Arial"/>
      <w:lang w:val="en-US" w:eastAsia="en-US" w:bidi="ar-SA"/>
    </w:rPr>
  </w:style>
  <w:style w:type="paragraph" w:styleId="CommentSubject">
    <w:name w:val="annotation subject"/>
    <w:basedOn w:val="CommentText"/>
    <w:next w:val="CommentText"/>
    <w:link w:val="CommentSubjectChar"/>
    <w:rsid w:val="00BD0706"/>
    <w:rPr>
      <w:b/>
      <w:bCs/>
    </w:rPr>
  </w:style>
  <w:style w:type="character" w:customStyle="1" w:styleId="CommentSubjectChar">
    <w:name w:val="Comment Subject Char"/>
    <w:link w:val="CommentSubject"/>
    <w:rsid w:val="00BD0706"/>
    <w:rPr>
      <w:rFonts w:ascii="Arial" w:hAnsi="Arial"/>
      <w:b/>
      <w:bCs/>
      <w:lang w:val="en-US" w:eastAsia="en-US" w:bidi="ar-SA"/>
    </w:rPr>
  </w:style>
  <w:style w:type="paragraph" w:styleId="NormalWeb">
    <w:name w:val="Normal (Web)"/>
    <w:basedOn w:val="Normal"/>
    <w:rsid w:val="008F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F1A6-F1A7-4C19-AD57-74CAD762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Revised Proposed Qualifying requirement Based on World bank Comment for Package A - Construction of 400/220 kV Gorakhpur ( New</vt:lpstr>
    </vt:vector>
  </TitlesOfParts>
  <Company>PGCIL</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Proposed Qualifying requirement Based on World bank Comment for Package A - Construction of 400/220 kV Gorakhpur ( New</dc:title>
  <dc:subject/>
  <dc:creator>01160</dc:creator>
  <cp:keywords/>
  <cp:lastModifiedBy>Soumya Ranjan Mishra {सौम्‍य रंजन मिश्र}</cp:lastModifiedBy>
  <cp:revision>24</cp:revision>
  <cp:lastPrinted>2026-04-22T05:31:00Z</cp:lastPrinted>
  <dcterms:created xsi:type="dcterms:W3CDTF">2026-04-10T12:14:00Z</dcterms:created>
  <dcterms:modified xsi:type="dcterms:W3CDTF">2026-06-02T06:26:00Z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2025-11-06T05:33:35Z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dbaa5ef0-b065-424f-9df0-0146bd926376</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