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311"/>
        <w:gridCol w:w="3969"/>
        <w:gridCol w:w="3969"/>
        <w:gridCol w:w="3515"/>
      </w:tblGrid>
      <w:tr w:rsidR="00AA0658" w:rsidRPr="003108E5" w14:paraId="10E5BAB1" w14:textId="77777777" w:rsidTr="00AA0658">
        <w:trPr>
          <w:tblHeader/>
        </w:trPr>
        <w:tc>
          <w:tcPr>
            <w:tcW w:w="553" w:type="dxa"/>
            <w:shd w:val="clear" w:color="auto" w:fill="auto"/>
          </w:tcPr>
          <w:p w14:paraId="2F4CB3F8" w14:textId="77777777" w:rsidR="00AA0658" w:rsidRPr="003108E5" w:rsidRDefault="00AA0658" w:rsidP="00AA0658">
            <w:pPr>
              <w:jc w:val="center"/>
              <w:rPr>
                <w:b/>
                <w:bCs/>
                <w:sz w:val="22"/>
                <w:szCs w:val="22"/>
              </w:rPr>
            </w:pPr>
            <w:r w:rsidRPr="003108E5">
              <w:rPr>
                <w:b/>
                <w:bCs/>
                <w:sz w:val="22"/>
                <w:szCs w:val="22"/>
              </w:rPr>
              <w:t>Sl.</w:t>
            </w:r>
          </w:p>
          <w:p w14:paraId="599B5DE8" w14:textId="2CA103BE" w:rsidR="00AA0658" w:rsidRPr="003108E5" w:rsidRDefault="00AA0658" w:rsidP="00AA0658">
            <w:pPr>
              <w:jc w:val="center"/>
              <w:rPr>
                <w:sz w:val="22"/>
                <w:szCs w:val="22"/>
              </w:rPr>
            </w:pPr>
            <w:r w:rsidRPr="003108E5">
              <w:rPr>
                <w:b/>
                <w:bCs/>
                <w:sz w:val="22"/>
                <w:szCs w:val="22"/>
              </w:rPr>
              <w:t>No</w:t>
            </w:r>
          </w:p>
        </w:tc>
        <w:tc>
          <w:tcPr>
            <w:tcW w:w="2311" w:type="dxa"/>
            <w:shd w:val="clear" w:color="auto" w:fill="auto"/>
          </w:tcPr>
          <w:p w14:paraId="381950EA" w14:textId="77777777" w:rsidR="00AA0658" w:rsidRPr="003108E5" w:rsidRDefault="00AA0658" w:rsidP="00AA0658">
            <w:pPr>
              <w:autoSpaceDE w:val="0"/>
              <w:autoSpaceDN w:val="0"/>
              <w:adjustRightInd w:val="0"/>
              <w:jc w:val="center"/>
            </w:pPr>
            <w:r w:rsidRPr="003108E5">
              <w:t>Reference Document</w:t>
            </w:r>
          </w:p>
          <w:p w14:paraId="386E6027" w14:textId="3E41E006" w:rsidR="00AA0658" w:rsidRPr="003108E5" w:rsidRDefault="00AA0658" w:rsidP="00AA0658">
            <w:pPr>
              <w:spacing w:line="144" w:lineRule="atLeast"/>
              <w:ind w:right="132"/>
              <w:jc w:val="center"/>
            </w:pPr>
            <w:r w:rsidRPr="003108E5">
              <w:t>No / Clause No / Page No</w:t>
            </w:r>
          </w:p>
        </w:tc>
        <w:tc>
          <w:tcPr>
            <w:tcW w:w="3969" w:type="dxa"/>
            <w:shd w:val="clear" w:color="auto" w:fill="auto"/>
          </w:tcPr>
          <w:p w14:paraId="7D6B8DF5" w14:textId="003C16CF" w:rsidR="00AA0658" w:rsidRPr="003108E5" w:rsidRDefault="00AA0658" w:rsidP="00AA0658">
            <w:pPr>
              <w:spacing w:line="144" w:lineRule="atLeast"/>
              <w:ind w:right="132"/>
              <w:jc w:val="center"/>
            </w:pPr>
            <w:r w:rsidRPr="003108E5">
              <w:t>Description as per Bidding Document</w:t>
            </w:r>
          </w:p>
        </w:tc>
        <w:tc>
          <w:tcPr>
            <w:tcW w:w="3969" w:type="dxa"/>
            <w:shd w:val="clear" w:color="auto" w:fill="auto"/>
          </w:tcPr>
          <w:p w14:paraId="2231EF62" w14:textId="0DA2D04E" w:rsidR="00AA0658" w:rsidRPr="008E29E7" w:rsidRDefault="008E29E7" w:rsidP="00AA0658">
            <w:pPr>
              <w:jc w:val="center"/>
            </w:pPr>
            <w:r w:rsidRPr="008E29E7">
              <w:rPr>
                <w:sz w:val="22"/>
                <w:szCs w:val="22"/>
              </w:rPr>
              <w:t>Bidder’s</w:t>
            </w:r>
            <w:r w:rsidR="00AA0658" w:rsidRPr="008E29E7">
              <w:rPr>
                <w:sz w:val="22"/>
                <w:szCs w:val="22"/>
              </w:rPr>
              <w:t xml:space="preserve"> Query / Clarification</w:t>
            </w:r>
          </w:p>
        </w:tc>
        <w:tc>
          <w:tcPr>
            <w:tcW w:w="3515" w:type="dxa"/>
            <w:shd w:val="clear" w:color="auto" w:fill="auto"/>
          </w:tcPr>
          <w:p w14:paraId="70B95458" w14:textId="6993813F" w:rsidR="00AA0658" w:rsidRPr="003108E5" w:rsidRDefault="00AA0658" w:rsidP="00AA0658">
            <w:pPr>
              <w:spacing w:line="144" w:lineRule="atLeast"/>
              <w:jc w:val="center"/>
            </w:pPr>
            <w:r w:rsidRPr="003108E5">
              <w:t>POWERGRID's Response</w:t>
            </w:r>
          </w:p>
        </w:tc>
      </w:tr>
      <w:tr w:rsidR="00FB09ED" w:rsidRPr="003108E5" w14:paraId="48A8E672" w14:textId="77777777" w:rsidTr="00AA0658">
        <w:trPr>
          <w:tblHeader/>
        </w:trPr>
        <w:tc>
          <w:tcPr>
            <w:tcW w:w="553" w:type="dxa"/>
            <w:shd w:val="clear" w:color="auto" w:fill="auto"/>
          </w:tcPr>
          <w:p w14:paraId="405DD5DC" w14:textId="129D82A7" w:rsidR="00FB09ED" w:rsidRPr="003108E5" w:rsidRDefault="00FB09ED" w:rsidP="00E23CCB">
            <w:pPr>
              <w:jc w:val="center"/>
              <w:rPr>
                <w:sz w:val="22"/>
                <w:szCs w:val="22"/>
              </w:rPr>
            </w:pPr>
            <w:r w:rsidRPr="003108E5">
              <w:rPr>
                <w:sz w:val="22"/>
                <w:szCs w:val="22"/>
              </w:rPr>
              <w:t>1</w:t>
            </w:r>
          </w:p>
        </w:tc>
        <w:tc>
          <w:tcPr>
            <w:tcW w:w="2311" w:type="dxa"/>
            <w:shd w:val="clear" w:color="auto" w:fill="auto"/>
          </w:tcPr>
          <w:p w14:paraId="1B95CF3B" w14:textId="77777777" w:rsidR="00FB09ED" w:rsidRPr="003108E5" w:rsidRDefault="00FB09ED" w:rsidP="00FB09ED">
            <w:pPr>
              <w:spacing w:line="144" w:lineRule="atLeast"/>
              <w:ind w:right="132"/>
              <w:jc w:val="both"/>
            </w:pPr>
            <w:r w:rsidRPr="003108E5">
              <w:t>Clause 1.9.1.3, Section-IVF of Technical Specification</w:t>
            </w:r>
          </w:p>
          <w:p w14:paraId="6AE2354E" w14:textId="77777777" w:rsidR="00FB09ED" w:rsidRPr="003108E5" w:rsidRDefault="00FB09ED" w:rsidP="00E23CCB">
            <w:pPr>
              <w:autoSpaceDE w:val="0"/>
              <w:autoSpaceDN w:val="0"/>
              <w:adjustRightInd w:val="0"/>
              <w:jc w:val="center"/>
            </w:pPr>
          </w:p>
        </w:tc>
        <w:tc>
          <w:tcPr>
            <w:tcW w:w="3969" w:type="dxa"/>
            <w:shd w:val="clear" w:color="auto" w:fill="auto"/>
          </w:tcPr>
          <w:p w14:paraId="48A4A6F0" w14:textId="77777777" w:rsidR="00FB09ED" w:rsidRPr="003108E5" w:rsidRDefault="00FB09ED" w:rsidP="00FB09ED">
            <w:pPr>
              <w:spacing w:line="144" w:lineRule="atLeast"/>
              <w:ind w:right="132"/>
              <w:jc w:val="both"/>
            </w:pPr>
            <w:r w:rsidRPr="003108E5">
              <w:t>“A galvanized monopole structure of each type complete with specified extension shall be subjected to design and destruction tests.”</w:t>
            </w:r>
          </w:p>
          <w:p w14:paraId="0323F01E" w14:textId="77777777" w:rsidR="00FB09ED" w:rsidRPr="003108E5" w:rsidRDefault="00FB09ED" w:rsidP="00E23CCB">
            <w:pPr>
              <w:jc w:val="center"/>
            </w:pPr>
          </w:p>
        </w:tc>
        <w:tc>
          <w:tcPr>
            <w:tcW w:w="3969" w:type="dxa"/>
            <w:shd w:val="clear" w:color="auto" w:fill="auto"/>
          </w:tcPr>
          <w:p w14:paraId="14BF6F44" w14:textId="0612B482" w:rsidR="00FB09ED" w:rsidRPr="003108E5" w:rsidRDefault="00FB09ED" w:rsidP="00FB09ED">
            <w:pPr>
              <w:jc w:val="both"/>
              <w:rPr>
                <w:sz w:val="22"/>
                <w:szCs w:val="22"/>
              </w:rPr>
            </w:pPr>
            <w:r w:rsidRPr="003108E5">
              <w:t>We understand type test on Monopoles are not required as this will be Employers design-based project. Please confirm if our understanding is correct.</w:t>
            </w:r>
          </w:p>
        </w:tc>
        <w:tc>
          <w:tcPr>
            <w:tcW w:w="3515" w:type="dxa"/>
            <w:vMerge w:val="restart"/>
            <w:shd w:val="clear" w:color="auto" w:fill="auto"/>
          </w:tcPr>
          <w:p w14:paraId="26BD5FAC" w14:textId="77777777" w:rsidR="00FB09ED" w:rsidRPr="003108E5" w:rsidRDefault="00FB09ED" w:rsidP="00FB09ED">
            <w:pPr>
              <w:spacing w:line="144" w:lineRule="atLeast"/>
              <w:jc w:val="both"/>
            </w:pPr>
            <w:r w:rsidRPr="003108E5">
              <w:t xml:space="preserve">Bidder may refer clause 3.4.3, Section-IA of the technical specification which stipulates the </w:t>
            </w:r>
            <w:proofErr w:type="gramStart"/>
            <w:r w:rsidRPr="003108E5">
              <w:t>following</w:t>
            </w:r>
            <w:proofErr w:type="gramEnd"/>
          </w:p>
          <w:p w14:paraId="4A0C196F" w14:textId="77777777" w:rsidR="00FB09ED" w:rsidRPr="003108E5" w:rsidRDefault="00FB09ED" w:rsidP="00FB09ED">
            <w:pPr>
              <w:spacing w:line="144" w:lineRule="atLeast"/>
              <w:jc w:val="both"/>
            </w:pPr>
            <w:r w:rsidRPr="003108E5">
              <w:t xml:space="preserve">“Since, design &amp; testing of pole structure is not in the scope of contractor, provisions pertaining to design &amp; testing of pole structure mentioned under Section-IVF of the technical specification will not be </w:t>
            </w:r>
            <w:proofErr w:type="gramStart"/>
            <w:r w:rsidRPr="003108E5">
              <w:t>applicable”</w:t>
            </w:r>
            <w:proofErr w:type="gramEnd"/>
          </w:p>
          <w:p w14:paraId="0F1C384F" w14:textId="4D3889E5" w:rsidR="00FB09ED" w:rsidRPr="003108E5" w:rsidRDefault="00FB09ED" w:rsidP="00FB09ED">
            <w:pPr>
              <w:jc w:val="both"/>
            </w:pPr>
            <w:r w:rsidRPr="003108E5">
              <w:t xml:space="preserve">It is clarified </w:t>
            </w:r>
            <w:proofErr w:type="gramStart"/>
            <w:r w:rsidRPr="003108E5">
              <w:t>that,</w:t>
            </w:r>
            <w:proofErr w:type="gramEnd"/>
            <w:r w:rsidRPr="003108E5">
              <w:t xml:space="preserve"> design &amp; testing of pole structure is not in the scope of contractor</w:t>
            </w:r>
          </w:p>
        </w:tc>
      </w:tr>
      <w:tr w:rsidR="00FB09ED" w:rsidRPr="003108E5" w14:paraId="4DE1D24E" w14:textId="77777777" w:rsidTr="00AA0658">
        <w:trPr>
          <w:tblHeader/>
        </w:trPr>
        <w:tc>
          <w:tcPr>
            <w:tcW w:w="553" w:type="dxa"/>
            <w:shd w:val="clear" w:color="auto" w:fill="auto"/>
          </w:tcPr>
          <w:p w14:paraId="4D53FA98" w14:textId="6B4DCA22" w:rsidR="00FB09ED" w:rsidRPr="003108E5" w:rsidRDefault="00FB09ED" w:rsidP="00E23CCB">
            <w:pPr>
              <w:jc w:val="center"/>
              <w:rPr>
                <w:sz w:val="22"/>
                <w:szCs w:val="22"/>
              </w:rPr>
            </w:pPr>
            <w:r w:rsidRPr="003108E5">
              <w:rPr>
                <w:sz w:val="22"/>
                <w:szCs w:val="22"/>
              </w:rPr>
              <w:t>2</w:t>
            </w:r>
          </w:p>
        </w:tc>
        <w:tc>
          <w:tcPr>
            <w:tcW w:w="2311" w:type="dxa"/>
            <w:shd w:val="clear" w:color="auto" w:fill="auto"/>
          </w:tcPr>
          <w:p w14:paraId="08B54790" w14:textId="77777777" w:rsidR="00FB09ED" w:rsidRPr="003108E5" w:rsidRDefault="00FB09ED" w:rsidP="00FB09ED">
            <w:pPr>
              <w:spacing w:line="144" w:lineRule="atLeast"/>
              <w:ind w:right="132"/>
              <w:jc w:val="both"/>
            </w:pPr>
            <w:r w:rsidRPr="003108E5">
              <w:t>Clause 1.2.1. h, Section-IVF of Technical Specification</w:t>
            </w:r>
          </w:p>
          <w:p w14:paraId="29C182CB" w14:textId="77777777" w:rsidR="00FB09ED" w:rsidRPr="003108E5" w:rsidRDefault="00FB09ED" w:rsidP="00FB09ED">
            <w:pPr>
              <w:spacing w:line="144" w:lineRule="atLeast"/>
              <w:ind w:right="132"/>
              <w:jc w:val="both"/>
            </w:pPr>
          </w:p>
        </w:tc>
        <w:tc>
          <w:tcPr>
            <w:tcW w:w="3969" w:type="dxa"/>
            <w:shd w:val="clear" w:color="auto" w:fill="auto"/>
          </w:tcPr>
          <w:p w14:paraId="68514CC1" w14:textId="77777777" w:rsidR="00FB09ED" w:rsidRPr="003108E5" w:rsidRDefault="00FB09ED" w:rsidP="00FB09ED">
            <w:pPr>
              <w:spacing w:line="144" w:lineRule="atLeast"/>
              <w:ind w:right="132"/>
              <w:jc w:val="both"/>
            </w:pPr>
            <w:r w:rsidRPr="003108E5">
              <w:t>“Deflection Criteria: 5% of height of pole @ultimate load condition and 2% of the height of pole @ everyday loading condition.”</w:t>
            </w:r>
          </w:p>
          <w:p w14:paraId="7FC37CF6" w14:textId="77777777" w:rsidR="00FB09ED" w:rsidRPr="003108E5" w:rsidRDefault="00FB09ED" w:rsidP="00FB09ED">
            <w:pPr>
              <w:spacing w:line="144" w:lineRule="atLeast"/>
              <w:ind w:right="132"/>
              <w:jc w:val="both"/>
            </w:pPr>
          </w:p>
        </w:tc>
        <w:tc>
          <w:tcPr>
            <w:tcW w:w="3969" w:type="dxa"/>
            <w:shd w:val="clear" w:color="auto" w:fill="auto"/>
          </w:tcPr>
          <w:p w14:paraId="099DD3B2" w14:textId="242C92A3" w:rsidR="00FB09ED" w:rsidRPr="003108E5" w:rsidRDefault="00FB09ED" w:rsidP="00FB09ED">
            <w:pPr>
              <w:jc w:val="both"/>
            </w:pPr>
            <w:r w:rsidRPr="003108E5">
              <w:t>We understand there are No such load case as Everyday Condition in IS/CBIP. Kindly elaborate the loads to be considered in Everyday condition.</w:t>
            </w:r>
          </w:p>
        </w:tc>
        <w:tc>
          <w:tcPr>
            <w:tcW w:w="3515" w:type="dxa"/>
            <w:vMerge/>
            <w:shd w:val="clear" w:color="auto" w:fill="auto"/>
          </w:tcPr>
          <w:p w14:paraId="06CEFD8E" w14:textId="77777777" w:rsidR="00FB09ED" w:rsidRPr="003108E5" w:rsidRDefault="00FB09ED" w:rsidP="00E23CCB">
            <w:pPr>
              <w:jc w:val="center"/>
            </w:pPr>
          </w:p>
        </w:tc>
      </w:tr>
      <w:tr w:rsidR="00FB09ED" w:rsidRPr="003108E5" w14:paraId="59674532" w14:textId="77777777" w:rsidTr="00AA0658">
        <w:trPr>
          <w:tblHeader/>
        </w:trPr>
        <w:tc>
          <w:tcPr>
            <w:tcW w:w="553" w:type="dxa"/>
            <w:shd w:val="clear" w:color="auto" w:fill="auto"/>
          </w:tcPr>
          <w:p w14:paraId="48C712C4" w14:textId="69D682B4" w:rsidR="00FB09ED" w:rsidRPr="003108E5" w:rsidRDefault="00FB09ED" w:rsidP="00E23CCB">
            <w:pPr>
              <w:jc w:val="center"/>
              <w:rPr>
                <w:sz w:val="22"/>
                <w:szCs w:val="22"/>
              </w:rPr>
            </w:pPr>
            <w:r w:rsidRPr="003108E5">
              <w:rPr>
                <w:sz w:val="22"/>
                <w:szCs w:val="22"/>
              </w:rPr>
              <w:lastRenderedPageBreak/>
              <w:t>3</w:t>
            </w:r>
          </w:p>
        </w:tc>
        <w:tc>
          <w:tcPr>
            <w:tcW w:w="2311" w:type="dxa"/>
            <w:shd w:val="clear" w:color="auto" w:fill="auto"/>
          </w:tcPr>
          <w:p w14:paraId="1827C90A" w14:textId="6571AF29" w:rsidR="00FB09ED" w:rsidRPr="003108E5" w:rsidRDefault="00FB09ED" w:rsidP="00FB09ED">
            <w:pPr>
              <w:spacing w:line="144" w:lineRule="atLeast"/>
              <w:ind w:right="132"/>
              <w:jc w:val="both"/>
            </w:pPr>
            <w:r w:rsidRPr="003108E5">
              <w:t>General</w:t>
            </w:r>
          </w:p>
        </w:tc>
        <w:tc>
          <w:tcPr>
            <w:tcW w:w="3969" w:type="dxa"/>
            <w:shd w:val="clear" w:color="auto" w:fill="auto"/>
          </w:tcPr>
          <w:p w14:paraId="49584452" w14:textId="77777777" w:rsidR="00FB09ED" w:rsidRPr="003108E5" w:rsidRDefault="00FB09ED" w:rsidP="00FB09ED">
            <w:pPr>
              <w:spacing w:line="144" w:lineRule="atLeast"/>
              <w:ind w:right="132"/>
              <w:jc w:val="both"/>
            </w:pPr>
          </w:p>
        </w:tc>
        <w:tc>
          <w:tcPr>
            <w:tcW w:w="3969" w:type="dxa"/>
            <w:shd w:val="clear" w:color="auto" w:fill="auto"/>
          </w:tcPr>
          <w:p w14:paraId="5FD8DFB7" w14:textId="77777777" w:rsidR="00FB09ED" w:rsidRPr="003108E5" w:rsidRDefault="00FB09ED" w:rsidP="00FB09ED">
            <w:pPr>
              <w:spacing w:line="144" w:lineRule="atLeast"/>
              <w:ind w:right="132"/>
              <w:jc w:val="both"/>
            </w:pPr>
            <w:r w:rsidRPr="003108E5">
              <w:t xml:space="preserve">In our Walk over Survey: We observed that line will be passing through highly </w:t>
            </w:r>
            <w:proofErr w:type="gramStart"/>
            <w:r w:rsidRPr="003108E5">
              <w:t>dense</w:t>
            </w:r>
            <w:proofErr w:type="gramEnd"/>
            <w:r w:rsidRPr="003108E5">
              <w:t xml:space="preserve"> populated area in which several private farmhouse, Farming land, Forest Area, Garden, Power Line Crossing, NH Crossing, Flyover Crossing, Metro Line Crossing. </w:t>
            </w:r>
          </w:p>
          <w:p w14:paraId="1E0B5AC8" w14:textId="77777777" w:rsidR="00FB09ED" w:rsidRPr="003108E5" w:rsidRDefault="00FB09ED" w:rsidP="00FB09ED">
            <w:pPr>
              <w:spacing w:line="144" w:lineRule="atLeast"/>
              <w:ind w:right="132"/>
              <w:jc w:val="both"/>
            </w:pPr>
          </w:p>
          <w:p w14:paraId="34A66254" w14:textId="77777777" w:rsidR="00FB09ED" w:rsidRPr="003108E5" w:rsidRDefault="00FB09ED" w:rsidP="00FB09ED">
            <w:pPr>
              <w:spacing w:line="144" w:lineRule="atLeast"/>
              <w:ind w:right="132"/>
              <w:jc w:val="both"/>
            </w:pPr>
            <w:r w:rsidRPr="003108E5">
              <w:t>We understand that PGCIL has initiated the approval or discussion with respective authorities/ Landowner as these issue impact on Completion Time. Please confirm if our understanding is correct.</w:t>
            </w:r>
          </w:p>
          <w:p w14:paraId="5A41E6C3" w14:textId="77777777" w:rsidR="00FB09ED" w:rsidRPr="003108E5" w:rsidRDefault="00FB09ED" w:rsidP="00FB09ED">
            <w:pPr>
              <w:jc w:val="both"/>
            </w:pPr>
          </w:p>
        </w:tc>
        <w:tc>
          <w:tcPr>
            <w:tcW w:w="3515" w:type="dxa"/>
            <w:shd w:val="clear" w:color="auto" w:fill="auto"/>
          </w:tcPr>
          <w:p w14:paraId="3560D600" w14:textId="77777777" w:rsidR="00FB09ED" w:rsidRPr="003108E5" w:rsidRDefault="00FB09ED" w:rsidP="00FB0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3108E5">
              <w:t xml:space="preserve">Bidders may refer clause 1.11 of Section-IB of TS which inter-alia </w:t>
            </w:r>
            <w:proofErr w:type="gramStart"/>
            <w:r w:rsidRPr="003108E5">
              <w:t>states</w:t>
            </w:r>
            <w:proofErr w:type="gramEnd"/>
          </w:p>
          <w:p w14:paraId="2D3EB30A" w14:textId="5EFE9BCF" w:rsidR="00FB09ED" w:rsidRPr="003108E5" w:rsidRDefault="00FB09ED" w:rsidP="00FB09ED">
            <w:pPr>
              <w:jc w:val="both"/>
            </w:pPr>
            <w:r w:rsidRPr="003108E5">
              <w:t>that Right of way and way leave clearance shall be arranged by the Employer in accordance with work schedules.</w:t>
            </w:r>
          </w:p>
        </w:tc>
      </w:tr>
      <w:tr w:rsidR="00FB09ED" w:rsidRPr="003108E5" w14:paraId="155345AB" w14:textId="77777777" w:rsidTr="00AA0658">
        <w:trPr>
          <w:tblHeader/>
        </w:trPr>
        <w:tc>
          <w:tcPr>
            <w:tcW w:w="553" w:type="dxa"/>
            <w:shd w:val="clear" w:color="auto" w:fill="auto"/>
          </w:tcPr>
          <w:p w14:paraId="04220952" w14:textId="36A47874" w:rsidR="00FB09ED" w:rsidRPr="003108E5" w:rsidRDefault="00FB09ED" w:rsidP="00E23CCB">
            <w:pPr>
              <w:jc w:val="center"/>
              <w:rPr>
                <w:sz w:val="22"/>
                <w:szCs w:val="22"/>
              </w:rPr>
            </w:pPr>
            <w:r w:rsidRPr="003108E5">
              <w:rPr>
                <w:sz w:val="22"/>
                <w:szCs w:val="22"/>
              </w:rPr>
              <w:t>4</w:t>
            </w:r>
          </w:p>
        </w:tc>
        <w:tc>
          <w:tcPr>
            <w:tcW w:w="2311" w:type="dxa"/>
            <w:shd w:val="clear" w:color="auto" w:fill="auto"/>
          </w:tcPr>
          <w:p w14:paraId="28CC35C1" w14:textId="75DF5590" w:rsidR="00FB09ED" w:rsidRPr="003108E5" w:rsidRDefault="00FB09ED" w:rsidP="00FB09ED">
            <w:pPr>
              <w:spacing w:line="144" w:lineRule="atLeast"/>
              <w:ind w:right="132"/>
              <w:jc w:val="both"/>
            </w:pPr>
            <w:r w:rsidRPr="003108E5">
              <w:t>Technical Specification</w:t>
            </w:r>
          </w:p>
        </w:tc>
        <w:tc>
          <w:tcPr>
            <w:tcW w:w="3969" w:type="dxa"/>
            <w:shd w:val="clear" w:color="auto" w:fill="auto"/>
          </w:tcPr>
          <w:p w14:paraId="3D36F1F9" w14:textId="77777777" w:rsidR="00FB09ED" w:rsidRPr="003108E5" w:rsidRDefault="00FB09ED" w:rsidP="00FB09ED">
            <w:pPr>
              <w:spacing w:line="144" w:lineRule="atLeast"/>
              <w:ind w:right="132"/>
              <w:jc w:val="both"/>
            </w:pPr>
          </w:p>
        </w:tc>
        <w:tc>
          <w:tcPr>
            <w:tcW w:w="3969" w:type="dxa"/>
            <w:shd w:val="clear" w:color="auto" w:fill="auto"/>
          </w:tcPr>
          <w:p w14:paraId="7FEDB485" w14:textId="68C9A330" w:rsidR="00FB09ED" w:rsidRPr="003108E5" w:rsidRDefault="00FB09ED" w:rsidP="00FB09ED">
            <w:pPr>
              <w:spacing w:line="144" w:lineRule="atLeast"/>
              <w:ind w:right="132"/>
              <w:jc w:val="both"/>
            </w:pPr>
            <w:r w:rsidRPr="003108E5">
              <w:t>Please provide us the Technical Specification of Bird Diverter Please provide us the bifurcation of quantities for LED type or Non-LED Type Bird Diverter which will be used, please confirm.</w:t>
            </w:r>
          </w:p>
        </w:tc>
        <w:tc>
          <w:tcPr>
            <w:tcW w:w="3515" w:type="dxa"/>
            <w:shd w:val="clear" w:color="auto" w:fill="auto"/>
          </w:tcPr>
          <w:p w14:paraId="5D335511" w14:textId="6062986F" w:rsidR="00FB09ED" w:rsidRPr="003108E5" w:rsidRDefault="00FB09ED" w:rsidP="00FB0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3108E5">
              <w:t>Bidder may refer clause 1.3.7, Section-IVC for technical specification of bird flight diverter.</w:t>
            </w:r>
          </w:p>
        </w:tc>
      </w:tr>
      <w:tr w:rsidR="00FB09ED" w:rsidRPr="003108E5" w14:paraId="79EBBBA0" w14:textId="77777777" w:rsidTr="00AA0658">
        <w:trPr>
          <w:tblHeader/>
        </w:trPr>
        <w:tc>
          <w:tcPr>
            <w:tcW w:w="553" w:type="dxa"/>
            <w:shd w:val="clear" w:color="auto" w:fill="auto"/>
          </w:tcPr>
          <w:p w14:paraId="64C51D13" w14:textId="6389D16C" w:rsidR="00FB09ED" w:rsidRPr="003108E5" w:rsidRDefault="00FB09ED" w:rsidP="00E23CCB">
            <w:pPr>
              <w:jc w:val="center"/>
              <w:rPr>
                <w:sz w:val="22"/>
                <w:szCs w:val="22"/>
              </w:rPr>
            </w:pPr>
            <w:r w:rsidRPr="003108E5">
              <w:rPr>
                <w:sz w:val="22"/>
                <w:szCs w:val="22"/>
              </w:rPr>
              <w:t>5</w:t>
            </w:r>
          </w:p>
        </w:tc>
        <w:tc>
          <w:tcPr>
            <w:tcW w:w="2311" w:type="dxa"/>
            <w:shd w:val="clear" w:color="auto" w:fill="auto"/>
          </w:tcPr>
          <w:p w14:paraId="68201B2C" w14:textId="77777777" w:rsidR="00FB09ED" w:rsidRPr="003108E5" w:rsidRDefault="00FB09ED" w:rsidP="00FB09ED">
            <w:pPr>
              <w:spacing w:line="144" w:lineRule="atLeast"/>
              <w:ind w:right="132"/>
              <w:jc w:val="both"/>
            </w:pPr>
            <w:r w:rsidRPr="003108E5">
              <w:t xml:space="preserve">Price Schedule, Schedule -3 </w:t>
            </w:r>
          </w:p>
          <w:p w14:paraId="78F9494D" w14:textId="77777777" w:rsidR="00FB09ED" w:rsidRPr="003108E5" w:rsidRDefault="00FB09ED" w:rsidP="00FB09ED">
            <w:pPr>
              <w:spacing w:line="144" w:lineRule="atLeast"/>
              <w:ind w:right="132"/>
              <w:jc w:val="both"/>
            </w:pPr>
          </w:p>
        </w:tc>
        <w:tc>
          <w:tcPr>
            <w:tcW w:w="3969" w:type="dxa"/>
            <w:shd w:val="clear" w:color="auto" w:fill="auto"/>
          </w:tcPr>
          <w:p w14:paraId="0E7E0DC1" w14:textId="1408AAD1" w:rsidR="00FB09ED" w:rsidRPr="003108E5" w:rsidRDefault="00FB09ED" w:rsidP="00FB09ED">
            <w:pPr>
              <w:spacing w:line="144" w:lineRule="atLeast"/>
              <w:ind w:right="132"/>
              <w:jc w:val="both"/>
            </w:pPr>
            <w:r w:rsidRPr="003108E5">
              <w:t>Item No. 29 Destringing of existing 220kV DC line and transportation to Store,</w:t>
            </w:r>
          </w:p>
        </w:tc>
        <w:tc>
          <w:tcPr>
            <w:tcW w:w="3969" w:type="dxa"/>
            <w:shd w:val="clear" w:color="auto" w:fill="auto"/>
          </w:tcPr>
          <w:p w14:paraId="14E2657B" w14:textId="02D683C4" w:rsidR="00FB09ED" w:rsidRPr="003108E5" w:rsidRDefault="00FB09ED" w:rsidP="00FB09ED">
            <w:pPr>
              <w:spacing w:line="144" w:lineRule="atLeast"/>
              <w:ind w:right="132"/>
              <w:jc w:val="both"/>
            </w:pPr>
            <w:r w:rsidRPr="003108E5">
              <w:t xml:space="preserve">Please confirm the items which will be de-strung </w:t>
            </w:r>
            <w:proofErr w:type="gramStart"/>
            <w:r w:rsidRPr="003108E5">
              <w:t>i.e.</w:t>
            </w:r>
            <w:proofErr w:type="gramEnd"/>
            <w:r w:rsidRPr="003108E5">
              <w:t xml:space="preserve"> Conductor/OPGW/Earth wire also confirm whether we have to return in drum or in bits. If drum is required whether PGCIL will arrange the drum.</w:t>
            </w:r>
          </w:p>
        </w:tc>
        <w:tc>
          <w:tcPr>
            <w:tcW w:w="3515" w:type="dxa"/>
            <w:vMerge w:val="restart"/>
            <w:shd w:val="clear" w:color="auto" w:fill="auto"/>
          </w:tcPr>
          <w:p w14:paraId="6E770F06" w14:textId="77777777" w:rsidR="00FB09ED" w:rsidRPr="003108E5" w:rsidRDefault="00FB09ED" w:rsidP="00FB09ED">
            <w:pPr>
              <w:jc w:val="both"/>
            </w:pPr>
            <w:r w:rsidRPr="003108E5">
              <w:t>Bidder may refer provision of destringing/dismantling indicated at Clause 1.3, Section-IA of the technical specification.</w:t>
            </w:r>
          </w:p>
          <w:p w14:paraId="68883E41" w14:textId="77777777" w:rsidR="00FB09ED" w:rsidRPr="003108E5" w:rsidRDefault="00FB09ED" w:rsidP="00FB09ED">
            <w:pPr>
              <w:jc w:val="both"/>
            </w:pPr>
            <w:r w:rsidRPr="003108E5">
              <w:t xml:space="preserve">Further, Bidders may visit the line route to acquaint themselves with terrain conditions and associated </w:t>
            </w:r>
            <w:r w:rsidRPr="003108E5">
              <w:lastRenderedPageBreak/>
              <w:t xml:space="preserve">details of the proposed transmission lines. For this purpose, and as indicated at Clause 1.5.1, bidders may contact on the following </w:t>
            </w:r>
            <w:proofErr w:type="gramStart"/>
            <w:r w:rsidRPr="003108E5">
              <w:t>address:-</w:t>
            </w:r>
            <w:proofErr w:type="gramEnd"/>
          </w:p>
          <w:p w14:paraId="4DC9452A" w14:textId="77777777" w:rsidR="00FB09ED" w:rsidRPr="003108E5" w:rsidRDefault="00FB09ED" w:rsidP="00FB09ED">
            <w:pPr>
              <w:jc w:val="both"/>
            </w:pPr>
            <w:r w:rsidRPr="003108E5">
              <w:tab/>
            </w:r>
            <w:r w:rsidRPr="003108E5">
              <w:tab/>
            </w:r>
          </w:p>
          <w:p w14:paraId="3D6F3845" w14:textId="77777777" w:rsidR="00FB09ED" w:rsidRPr="003108E5" w:rsidRDefault="00FB09ED" w:rsidP="00FB09ED">
            <w:pPr>
              <w:spacing w:line="144" w:lineRule="atLeast"/>
              <w:jc w:val="both"/>
            </w:pPr>
            <w:r w:rsidRPr="003108E5">
              <w:t xml:space="preserve">POWER GRID CORPORATION OF INDIA LTD. </w:t>
            </w:r>
          </w:p>
          <w:p w14:paraId="6ECE8B00" w14:textId="77777777" w:rsidR="00FB09ED" w:rsidRPr="003108E5" w:rsidRDefault="00FB09ED" w:rsidP="00FB09ED">
            <w:pPr>
              <w:spacing w:line="144" w:lineRule="atLeast"/>
              <w:jc w:val="both"/>
            </w:pPr>
            <w:r w:rsidRPr="003108E5">
              <w:t xml:space="preserve">Northern Region Transmission System-I Regional Headquarter </w:t>
            </w:r>
          </w:p>
          <w:p w14:paraId="4C5BD448" w14:textId="04B77A56" w:rsidR="00FB09ED" w:rsidRPr="003108E5" w:rsidRDefault="00FB09ED" w:rsidP="00FB0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3108E5">
              <w:t>SCO Bay No: 5 to 10, Sector -16 A, Faridabad -121002 (Haryana)</w:t>
            </w:r>
          </w:p>
        </w:tc>
      </w:tr>
      <w:tr w:rsidR="00FB09ED" w:rsidRPr="003108E5" w14:paraId="3DA20587" w14:textId="77777777" w:rsidTr="00AA0658">
        <w:trPr>
          <w:tblHeader/>
        </w:trPr>
        <w:tc>
          <w:tcPr>
            <w:tcW w:w="553" w:type="dxa"/>
            <w:shd w:val="clear" w:color="auto" w:fill="auto"/>
          </w:tcPr>
          <w:p w14:paraId="63E416FA" w14:textId="0BBADC5F" w:rsidR="00FB09ED" w:rsidRPr="003108E5" w:rsidRDefault="00FB09ED" w:rsidP="00E23CCB">
            <w:pPr>
              <w:jc w:val="center"/>
              <w:rPr>
                <w:sz w:val="22"/>
                <w:szCs w:val="22"/>
              </w:rPr>
            </w:pPr>
            <w:r w:rsidRPr="003108E5">
              <w:rPr>
                <w:sz w:val="22"/>
                <w:szCs w:val="22"/>
              </w:rPr>
              <w:lastRenderedPageBreak/>
              <w:t>6</w:t>
            </w:r>
          </w:p>
        </w:tc>
        <w:tc>
          <w:tcPr>
            <w:tcW w:w="2311" w:type="dxa"/>
            <w:shd w:val="clear" w:color="auto" w:fill="auto"/>
          </w:tcPr>
          <w:p w14:paraId="441B28C5" w14:textId="77777777" w:rsidR="00FB09ED" w:rsidRPr="003108E5" w:rsidRDefault="00FB09ED" w:rsidP="00FB09ED">
            <w:pPr>
              <w:spacing w:line="144" w:lineRule="atLeast"/>
              <w:ind w:right="132"/>
              <w:jc w:val="both"/>
            </w:pPr>
            <w:r w:rsidRPr="003108E5">
              <w:t>Price Schedule, Schedule -3</w:t>
            </w:r>
          </w:p>
          <w:p w14:paraId="405272C6" w14:textId="77777777" w:rsidR="00FB09ED" w:rsidRPr="003108E5" w:rsidRDefault="00FB09ED" w:rsidP="00FB09ED">
            <w:pPr>
              <w:spacing w:line="144" w:lineRule="atLeast"/>
              <w:ind w:right="132"/>
              <w:jc w:val="both"/>
            </w:pPr>
          </w:p>
        </w:tc>
        <w:tc>
          <w:tcPr>
            <w:tcW w:w="3969" w:type="dxa"/>
            <w:shd w:val="clear" w:color="auto" w:fill="auto"/>
          </w:tcPr>
          <w:p w14:paraId="3609FCBB" w14:textId="14D78700" w:rsidR="00FB09ED" w:rsidRPr="003108E5" w:rsidRDefault="00FB09ED" w:rsidP="00FB09ED">
            <w:pPr>
              <w:spacing w:line="144" w:lineRule="atLeast"/>
              <w:ind w:right="132"/>
              <w:jc w:val="both"/>
            </w:pPr>
            <w:r w:rsidRPr="003108E5">
              <w:t>Item No. 12: Dismantling of existing tower &amp; Transportation</w:t>
            </w:r>
          </w:p>
        </w:tc>
        <w:tc>
          <w:tcPr>
            <w:tcW w:w="3969" w:type="dxa"/>
            <w:shd w:val="clear" w:color="auto" w:fill="auto"/>
          </w:tcPr>
          <w:p w14:paraId="383173DE" w14:textId="79F3BC29" w:rsidR="00FB09ED" w:rsidRPr="003108E5" w:rsidRDefault="00FB09ED" w:rsidP="00FB09ED">
            <w:pPr>
              <w:spacing w:line="144" w:lineRule="atLeast"/>
              <w:ind w:right="132"/>
              <w:jc w:val="both"/>
            </w:pPr>
            <w:r w:rsidRPr="003108E5">
              <w:t xml:space="preserve">Pl confirm whether we </w:t>
            </w:r>
            <w:proofErr w:type="gramStart"/>
            <w:r w:rsidRPr="003108E5">
              <w:t>have to</w:t>
            </w:r>
            <w:proofErr w:type="gramEnd"/>
            <w:r w:rsidRPr="003108E5">
              <w:t xml:space="preserve"> do the Numbering &amp; Stacking of the dismantled tower parts or not. Also confirm if the stub cutting is also required or not for the dismantled tower</w:t>
            </w:r>
          </w:p>
        </w:tc>
        <w:tc>
          <w:tcPr>
            <w:tcW w:w="3515" w:type="dxa"/>
            <w:vMerge/>
            <w:shd w:val="clear" w:color="auto" w:fill="auto"/>
          </w:tcPr>
          <w:p w14:paraId="5C36CEA2" w14:textId="77777777" w:rsidR="00FB09ED" w:rsidRPr="003108E5" w:rsidRDefault="00FB09ED" w:rsidP="00FB09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FB09ED" w:rsidRPr="003108E5" w14:paraId="0FB9CFCC" w14:textId="77777777" w:rsidTr="00AA0658">
        <w:trPr>
          <w:tblHeader/>
        </w:trPr>
        <w:tc>
          <w:tcPr>
            <w:tcW w:w="553" w:type="dxa"/>
            <w:shd w:val="clear" w:color="auto" w:fill="auto"/>
          </w:tcPr>
          <w:p w14:paraId="659E7F92" w14:textId="705BFAB8" w:rsidR="00FB09ED" w:rsidRPr="003108E5" w:rsidRDefault="00187F4D" w:rsidP="00E23CCB">
            <w:pPr>
              <w:jc w:val="center"/>
              <w:rPr>
                <w:sz w:val="22"/>
                <w:szCs w:val="22"/>
              </w:rPr>
            </w:pPr>
            <w:r w:rsidRPr="003108E5">
              <w:rPr>
                <w:sz w:val="22"/>
                <w:szCs w:val="22"/>
              </w:rPr>
              <w:t>7</w:t>
            </w:r>
          </w:p>
        </w:tc>
        <w:tc>
          <w:tcPr>
            <w:tcW w:w="2311" w:type="dxa"/>
            <w:shd w:val="clear" w:color="auto" w:fill="auto"/>
          </w:tcPr>
          <w:p w14:paraId="3CA74CC1" w14:textId="77777777" w:rsidR="00187F4D" w:rsidRPr="003108E5" w:rsidRDefault="00187F4D" w:rsidP="00187F4D">
            <w:pPr>
              <w:spacing w:line="144" w:lineRule="atLeast"/>
              <w:ind w:right="132"/>
              <w:jc w:val="both"/>
            </w:pPr>
            <w:r w:rsidRPr="003108E5">
              <w:t>Price Schedule</w:t>
            </w:r>
          </w:p>
          <w:p w14:paraId="0C90E59A" w14:textId="77777777" w:rsidR="00FB09ED" w:rsidRPr="003108E5" w:rsidRDefault="00FB09ED" w:rsidP="00FB09ED">
            <w:pPr>
              <w:spacing w:line="144" w:lineRule="atLeast"/>
              <w:ind w:right="132"/>
              <w:jc w:val="both"/>
            </w:pPr>
          </w:p>
        </w:tc>
        <w:tc>
          <w:tcPr>
            <w:tcW w:w="3969" w:type="dxa"/>
            <w:shd w:val="clear" w:color="auto" w:fill="auto"/>
          </w:tcPr>
          <w:p w14:paraId="618D3071" w14:textId="77777777" w:rsidR="00187F4D" w:rsidRPr="003108E5" w:rsidRDefault="00187F4D" w:rsidP="00187F4D">
            <w:pPr>
              <w:spacing w:line="144" w:lineRule="atLeast"/>
              <w:ind w:right="132"/>
              <w:jc w:val="both"/>
            </w:pPr>
            <w:r w:rsidRPr="003108E5">
              <w:t xml:space="preserve">Item No. 40 to 47 of Schedule 3: Activity related to Pole </w:t>
            </w:r>
            <w:proofErr w:type="gramStart"/>
            <w:r w:rsidRPr="003108E5">
              <w:t>foundation</w:t>
            </w:r>
            <w:proofErr w:type="gramEnd"/>
            <w:r w:rsidRPr="003108E5">
              <w:t xml:space="preserve"> </w:t>
            </w:r>
          </w:p>
          <w:p w14:paraId="00883E5D" w14:textId="77777777" w:rsidR="00187F4D" w:rsidRPr="003108E5" w:rsidRDefault="00187F4D" w:rsidP="00187F4D">
            <w:pPr>
              <w:spacing w:line="144" w:lineRule="atLeast"/>
              <w:ind w:right="132"/>
              <w:jc w:val="both"/>
            </w:pPr>
          </w:p>
          <w:p w14:paraId="05CD2B10" w14:textId="77777777" w:rsidR="00187F4D" w:rsidRPr="003108E5" w:rsidRDefault="00187F4D" w:rsidP="00187F4D">
            <w:pPr>
              <w:spacing w:line="144" w:lineRule="atLeast"/>
              <w:ind w:right="132"/>
              <w:jc w:val="both"/>
            </w:pPr>
            <w:proofErr w:type="gramStart"/>
            <w:r w:rsidRPr="003108E5">
              <w:t>*..</w:t>
            </w:r>
            <w:proofErr w:type="gramEnd"/>
            <w:r w:rsidRPr="003108E5">
              <w:t>Design &amp; construction of foundations including necessary excavation, RCC, placement of reinforcement, PCC etc. For 400 kV DOUBLECIRCUIT (Twin Moose) WZ-5 (Vertical configuration) -Tension pole type PDB+0 for all kind of soil types as mentioned in technical specification...**</w:t>
            </w:r>
          </w:p>
          <w:p w14:paraId="2DC4FC18" w14:textId="77777777" w:rsidR="00FB09ED" w:rsidRPr="003108E5" w:rsidRDefault="00FB09ED" w:rsidP="00FB09ED">
            <w:pPr>
              <w:spacing w:line="144" w:lineRule="atLeast"/>
              <w:ind w:right="132"/>
              <w:jc w:val="both"/>
            </w:pPr>
          </w:p>
        </w:tc>
        <w:tc>
          <w:tcPr>
            <w:tcW w:w="3969" w:type="dxa"/>
            <w:shd w:val="clear" w:color="auto" w:fill="auto"/>
          </w:tcPr>
          <w:p w14:paraId="7907F291" w14:textId="4B5EDC88" w:rsidR="00FB09ED" w:rsidRPr="003108E5" w:rsidRDefault="00187F4D" w:rsidP="00FB09ED">
            <w:pPr>
              <w:spacing w:line="144" w:lineRule="atLeast"/>
              <w:ind w:right="132"/>
              <w:jc w:val="both"/>
            </w:pPr>
            <w:r w:rsidRPr="003108E5">
              <w:t>We understand that these line items are only relevant for Caisson/Pier/Raft locations only for Monopoles and not Pile type foundations as Pile Foundation line items are specifically provided in BPS. Please confirm if our understanding is correct.</w:t>
            </w:r>
          </w:p>
        </w:tc>
        <w:tc>
          <w:tcPr>
            <w:tcW w:w="3515" w:type="dxa"/>
            <w:shd w:val="clear" w:color="auto" w:fill="auto"/>
          </w:tcPr>
          <w:p w14:paraId="15CD3AC9" w14:textId="77777777" w:rsidR="00187F4D" w:rsidRPr="003108E5" w:rsidRDefault="00187F4D" w:rsidP="00187F4D">
            <w:pPr>
              <w:spacing w:line="144" w:lineRule="atLeast"/>
              <w:jc w:val="both"/>
            </w:pPr>
            <w:r w:rsidRPr="003108E5">
              <w:t xml:space="preserve">Quantities pertaining to pile foundations has been envisaged for tower locations (pole structures) in </w:t>
            </w:r>
            <w:proofErr w:type="gramStart"/>
            <w:r w:rsidRPr="003108E5">
              <w:t>river bank</w:t>
            </w:r>
            <w:proofErr w:type="gramEnd"/>
            <w:r w:rsidRPr="003108E5">
              <w:t xml:space="preserve">. </w:t>
            </w:r>
          </w:p>
          <w:p w14:paraId="40F19A50" w14:textId="7D54FABF" w:rsidR="00FB09ED" w:rsidRPr="003108E5" w:rsidRDefault="00187F4D" w:rsidP="00187F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3108E5">
              <w:t>For rest of the locations on pole structures, bidder is required to quote in the relevant schedules of Bid Proposal Sheets, the composite rate of foundation per monopole structure for the foundations listed in the Bill of quantities.</w:t>
            </w:r>
          </w:p>
        </w:tc>
      </w:tr>
      <w:tr w:rsidR="00187F4D" w:rsidRPr="003108E5" w14:paraId="3D82FE7C" w14:textId="77777777" w:rsidTr="00AA0658">
        <w:trPr>
          <w:tblHeader/>
        </w:trPr>
        <w:tc>
          <w:tcPr>
            <w:tcW w:w="553" w:type="dxa"/>
            <w:shd w:val="clear" w:color="auto" w:fill="auto"/>
          </w:tcPr>
          <w:p w14:paraId="713BFA67" w14:textId="6569A812" w:rsidR="00187F4D" w:rsidRPr="003108E5" w:rsidRDefault="00187F4D" w:rsidP="00E23CCB">
            <w:pPr>
              <w:jc w:val="center"/>
              <w:rPr>
                <w:sz w:val="22"/>
                <w:szCs w:val="22"/>
              </w:rPr>
            </w:pPr>
            <w:r w:rsidRPr="003108E5">
              <w:rPr>
                <w:sz w:val="22"/>
                <w:szCs w:val="22"/>
              </w:rPr>
              <w:lastRenderedPageBreak/>
              <w:t>8</w:t>
            </w:r>
          </w:p>
        </w:tc>
        <w:tc>
          <w:tcPr>
            <w:tcW w:w="2311" w:type="dxa"/>
            <w:shd w:val="clear" w:color="auto" w:fill="auto"/>
          </w:tcPr>
          <w:p w14:paraId="6814F165" w14:textId="77777777" w:rsidR="00187F4D" w:rsidRPr="003108E5" w:rsidRDefault="00187F4D" w:rsidP="00187F4D">
            <w:pPr>
              <w:spacing w:line="144" w:lineRule="atLeast"/>
              <w:ind w:right="132"/>
              <w:jc w:val="both"/>
            </w:pPr>
            <w:r w:rsidRPr="003108E5">
              <w:t>Price Schedule</w:t>
            </w:r>
          </w:p>
          <w:p w14:paraId="250234CF" w14:textId="77777777" w:rsidR="00187F4D" w:rsidRPr="003108E5" w:rsidRDefault="00187F4D" w:rsidP="00187F4D">
            <w:pPr>
              <w:spacing w:line="144" w:lineRule="atLeast"/>
              <w:ind w:right="132"/>
              <w:jc w:val="both"/>
            </w:pPr>
          </w:p>
        </w:tc>
        <w:tc>
          <w:tcPr>
            <w:tcW w:w="3969" w:type="dxa"/>
            <w:shd w:val="clear" w:color="auto" w:fill="auto"/>
          </w:tcPr>
          <w:p w14:paraId="5920033F" w14:textId="77777777" w:rsidR="00187F4D" w:rsidRPr="003108E5" w:rsidRDefault="00187F4D" w:rsidP="00187F4D">
            <w:pPr>
              <w:spacing w:line="144" w:lineRule="atLeast"/>
              <w:ind w:right="132"/>
              <w:jc w:val="both"/>
            </w:pPr>
          </w:p>
          <w:p w14:paraId="3C29744F" w14:textId="77777777" w:rsidR="00187F4D" w:rsidRPr="003108E5" w:rsidRDefault="00187F4D" w:rsidP="00187F4D">
            <w:pPr>
              <w:spacing w:line="144" w:lineRule="atLeast"/>
              <w:ind w:right="132"/>
              <w:jc w:val="both"/>
            </w:pPr>
            <w:r w:rsidRPr="003108E5">
              <w:t xml:space="preserve">Item No. 48 to 57 of Schedule 3: Work Associated with Pile </w:t>
            </w:r>
            <w:proofErr w:type="gramStart"/>
            <w:r w:rsidRPr="003108E5">
              <w:t>foundation</w:t>
            </w:r>
            <w:proofErr w:type="gramEnd"/>
            <w:r w:rsidRPr="003108E5">
              <w:t xml:space="preserve"> </w:t>
            </w:r>
          </w:p>
          <w:p w14:paraId="1D5FCE2C" w14:textId="77777777" w:rsidR="00187F4D" w:rsidRPr="003108E5" w:rsidRDefault="00187F4D" w:rsidP="00187F4D">
            <w:pPr>
              <w:spacing w:line="144" w:lineRule="atLeast"/>
              <w:ind w:right="132"/>
              <w:jc w:val="both"/>
            </w:pPr>
          </w:p>
          <w:p w14:paraId="60B0B88C" w14:textId="7F752ECB" w:rsidR="00187F4D" w:rsidRPr="003108E5" w:rsidRDefault="00187F4D" w:rsidP="00187F4D">
            <w:pPr>
              <w:spacing w:line="144" w:lineRule="atLeast"/>
              <w:ind w:right="132"/>
              <w:jc w:val="both"/>
            </w:pPr>
            <w:r w:rsidRPr="003108E5">
              <w:t>**..Boring, providing and installation of bored Cast-in-situ RCC vertical piles of specified diameter and of any length below the pile cap with M25 grade of cement concrete, excluding the cost of reinforcement steel but including the cost of boring with temporary Guide casing, bentonite solution and the length of pile to be embedded in the pile cap (length of pile for payment shall be measured from bottom of pile cap), all necessary labour, materials, plants, tools &amp; tackles etc., complete, as necessary for proper execution of the job. (Boring in all types of rocks excluded).: 1200mm diameter R.C.C. vertical bored pile up to 40 m from bottom of pile cap... **</w:t>
            </w:r>
          </w:p>
        </w:tc>
        <w:tc>
          <w:tcPr>
            <w:tcW w:w="3969" w:type="dxa"/>
            <w:shd w:val="clear" w:color="auto" w:fill="auto"/>
          </w:tcPr>
          <w:p w14:paraId="76A4BA68" w14:textId="21DA51CF" w:rsidR="00187F4D" w:rsidRPr="003108E5" w:rsidRDefault="00187F4D" w:rsidP="00FB09ED">
            <w:pPr>
              <w:spacing w:line="144" w:lineRule="atLeast"/>
              <w:ind w:right="132"/>
              <w:jc w:val="both"/>
            </w:pPr>
            <w:r w:rsidRPr="003108E5">
              <w:t>We understand that these line items are applicable where Pile type foundation is proposed either for Monopole or Lattice Structure. Please confirm if our understanding is correct.</w:t>
            </w:r>
          </w:p>
        </w:tc>
        <w:tc>
          <w:tcPr>
            <w:tcW w:w="3515" w:type="dxa"/>
            <w:shd w:val="clear" w:color="auto" w:fill="auto"/>
          </w:tcPr>
          <w:p w14:paraId="2D3E186C" w14:textId="77777777" w:rsidR="00187F4D" w:rsidRPr="003108E5" w:rsidRDefault="00187F4D" w:rsidP="00187F4D">
            <w:pPr>
              <w:spacing w:line="144" w:lineRule="atLeast"/>
              <w:jc w:val="both"/>
            </w:pPr>
            <w:r w:rsidRPr="003108E5">
              <w:t xml:space="preserve">Quantities pertaining to pile foundations has been envisaged for tower locations (pole structures) in </w:t>
            </w:r>
            <w:proofErr w:type="gramStart"/>
            <w:r w:rsidRPr="003108E5">
              <w:t>river bank</w:t>
            </w:r>
            <w:proofErr w:type="gramEnd"/>
            <w:r w:rsidRPr="003108E5">
              <w:t>.</w:t>
            </w:r>
          </w:p>
          <w:p w14:paraId="423BB96E" w14:textId="77777777" w:rsidR="00187F4D" w:rsidRPr="003108E5" w:rsidRDefault="00187F4D" w:rsidP="00187F4D">
            <w:pPr>
              <w:spacing w:line="144" w:lineRule="atLeast"/>
              <w:jc w:val="both"/>
            </w:pPr>
            <w:r w:rsidRPr="003108E5">
              <w:t xml:space="preserve">Further, details of pile foundation locations shall be decided based on detailed survey to be carried out by the contractor. However, </w:t>
            </w:r>
            <w:proofErr w:type="gramStart"/>
            <w:r w:rsidRPr="003108E5">
              <w:t>in order to</w:t>
            </w:r>
            <w:proofErr w:type="gramEnd"/>
            <w:r w:rsidRPr="003108E5">
              <w:t xml:space="preserve"> familiarize with the line route, terrain conditions and associated details of the subject transmission line, bidder may visit the site as specified in Section-1A, Clause-1.5.1 of Technical Specification. For this </w:t>
            </w:r>
            <w:proofErr w:type="gramStart"/>
            <w:r w:rsidRPr="003108E5">
              <w:t>purpose</w:t>
            </w:r>
            <w:proofErr w:type="gramEnd"/>
            <w:r w:rsidRPr="003108E5">
              <w:t xml:space="preserve"> bidders are requested to contact the site in charge mentioned at clause 1.5.1, Section-IA, Technical Specification.</w:t>
            </w:r>
          </w:p>
          <w:p w14:paraId="084594C5" w14:textId="77777777" w:rsidR="00187F4D" w:rsidRPr="003108E5" w:rsidRDefault="00187F4D" w:rsidP="00187F4D">
            <w:pPr>
              <w:spacing w:line="144" w:lineRule="atLeast"/>
              <w:jc w:val="both"/>
            </w:pPr>
          </w:p>
          <w:p w14:paraId="28902909" w14:textId="77777777" w:rsidR="00187F4D" w:rsidRPr="003108E5" w:rsidRDefault="00187F4D" w:rsidP="00187F4D">
            <w:pPr>
              <w:spacing w:line="144" w:lineRule="atLeast"/>
              <w:jc w:val="both"/>
            </w:pPr>
          </w:p>
        </w:tc>
      </w:tr>
      <w:tr w:rsidR="00187F4D" w:rsidRPr="003108E5" w14:paraId="1FA83B62" w14:textId="77777777" w:rsidTr="00AA0658">
        <w:trPr>
          <w:tblHeader/>
        </w:trPr>
        <w:tc>
          <w:tcPr>
            <w:tcW w:w="553" w:type="dxa"/>
            <w:shd w:val="clear" w:color="auto" w:fill="auto"/>
          </w:tcPr>
          <w:p w14:paraId="0F2E2722" w14:textId="13FAE27D" w:rsidR="00187F4D" w:rsidRPr="003108E5" w:rsidRDefault="00187F4D" w:rsidP="00E23CCB">
            <w:pPr>
              <w:jc w:val="center"/>
              <w:rPr>
                <w:sz w:val="22"/>
                <w:szCs w:val="22"/>
              </w:rPr>
            </w:pPr>
            <w:r w:rsidRPr="003108E5">
              <w:rPr>
                <w:sz w:val="22"/>
                <w:szCs w:val="22"/>
              </w:rPr>
              <w:t>9</w:t>
            </w:r>
          </w:p>
        </w:tc>
        <w:tc>
          <w:tcPr>
            <w:tcW w:w="2311" w:type="dxa"/>
            <w:shd w:val="clear" w:color="auto" w:fill="auto"/>
          </w:tcPr>
          <w:p w14:paraId="24AC0A20" w14:textId="77777777" w:rsidR="00187F4D" w:rsidRPr="003108E5" w:rsidRDefault="00187F4D" w:rsidP="00187F4D">
            <w:pPr>
              <w:spacing w:line="144" w:lineRule="atLeast"/>
              <w:ind w:right="132"/>
              <w:jc w:val="both"/>
            </w:pPr>
            <w:r w:rsidRPr="003108E5">
              <w:t>Price Schedule</w:t>
            </w:r>
          </w:p>
          <w:p w14:paraId="78A0086F" w14:textId="77777777" w:rsidR="00187F4D" w:rsidRPr="003108E5" w:rsidRDefault="00187F4D" w:rsidP="00187F4D">
            <w:pPr>
              <w:spacing w:line="144" w:lineRule="atLeast"/>
              <w:ind w:right="132"/>
              <w:jc w:val="both"/>
            </w:pPr>
          </w:p>
        </w:tc>
        <w:tc>
          <w:tcPr>
            <w:tcW w:w="3969" w:type="dxa"/>
            <w:shd w:val="clear" w:color="auto" w:fill="auto"/>
          </w:tcPr>
          <w:p w14:paraId="56592D24" w14:textId="77777777" w:rsidR="00187F4D" w:rsidRPr="003108E5" w:rsidRDefault="00187F4D" w:rsidP="00187F4D">
            <w:pPr>
              <w:spacing w:line="144" w:lineRule="atLeast"/>
              <w:ind w:right="132"/>
              <w:jc w:val="both"/>
            </w:pPr>
          </w:p>
          <w:p w14:paraId="2E70764C" w14:textId="362596DE" w:rsidR="00187F4D" w:rsidRPr="003108E5" w:rsidRDefault="00187F4D" w:rsidP="00187F4D">
            <w:pPr>
              <w:spacing w:line="144" w:lineRule="atLeast"/>
              <w:ind w:right="132"/>
              <w:jc w:val="both"/>
            </w:pPr>
            <w:r w:rsidRPr="003108E5">
              <w:t>Item No. 43 to 46 of Schedule 3: Design &amp; construction of foundations including necessary excavation, RCC, placement of reinforcement, PDC etc. For 400 kV DOUBLECIRCUIT (Twin Moose) WZ-5 (Vertical configuration) -Tension pole type</w:t>
            </w:r>
          </w:p>
        </w:tc>
        <w:tc>
          <w:tcPr>
            <w:tcW w:w="3969" w:type="dxa"/>
            <w:shd w:val="clear" w:color="auto" w:fill="auto"/>
          </w:tcPr>
          <w:p w14:paraId="2B7711B6" w14:textId="5084E071" w:rsidR="00187F4D" w:rsidRPr="003108E5" w:rsidRDefault="00187F4D" w:rsidP="00FB09ED">
            <w:pPr>
              <w:spacing w:line="144" w:lineRule="atLeast"/>
              <w:ind w:right="132"/>
              <w:jc w:val="both"/>
            </w:pPr>
            <w:r w:rsidRPr="003108E5">
              <w:t>We understand PDC indicated in the item description is typo error, please confirm if our understanding is correct.</w:t>
            </w:r>
          </w:p>
        </w:tc>
        <w:tc>
          <w:tcPr>
            <w:tcW w:w="3515" w:type="dxa"/>
            <w:shd w:val="clear" w:color="auto" w:fill="auto"/>
          </w:tcPr>
          <w:p w14:paraId="11EF2D44" w14:textId="26753985" w:rsidR="00187F4D" w:rsidRPr="003108E5" w:rsidRDefault="00187F4D" w:rsidP="00187F4D">
            <w:pPr>
              <w:spacing w:line="144" w:lineRule="atLeast"/>
              <w:jc w:val="both"/>
            </w:pPr>
            <w:r w:rsidRPr="003108E5">
              <w:t>Refer Amendment-I</w:t>
            </w:r>
          </w:p>
        </w:tc>
      </w:tr>
      <w:tr w:rsidR="00187F4D" w:rsidRPr="003108E5" w14:paraId="1321BD73" w14:textId="77777777" w:rsidTr="00AA0658">
        <w:trPr>
          <w:tblHeader/>
        </w:trPr>
        <w:tc>
          <w:tcPr>
            <w:tcW w:w="553" w:type="dxa"/>
            <w:shd w:val="clear" w:color="auto" w:fill="auto"/>
          </w:tcPr>
          <w:p w14:paraId="4818A1D5" w14:textId="59A18E53" w:rsidR="00187F4D" w:rsidRPr="003108E5" w:rsidRDefault="00187F4D" w:rsidP="00187F4D">
            <w:pPr>
              <w:jc w:val="center"/>
              <w:rPr>
                <w:sz w:val="22"/>
                <w:szCs w:val="22"/>
              </w:rPr>
            </w:pPr>
            <w:r w:rsidRPr="003108E5">
              <w:rPr>
                <w:sz w:val="22"/>
                <w:szCs w:val="22"/>
              </w:rPr>
              <w:lastRenderedPageBreak/>
              <w:t>10</w:t>
            </w:r>
          </w:p>
        </w:tc>
        <w:tc>
          <w:tcPr>
            <w:tcW w:w="2311" w:type="dxa"/>
            <w:shd w:val="clear" w:color="auto" w:fill="auto"/>
          </w:tcPr>
          <w:p w14:paraId="1B5321DE" w14:textId="77777777" w:rsidR="00187F4D" w:rsidRPr="003108E5" w:rsidRDefault="00187F4D" w:rsidP="00187F4D">
            <w:pPr>
              <w:spacing w:line="144" w:lineRule="atLeast"/>
              <w:ind w:right="132"/>
              <w:jc w:val="both"/>
            </w:pPr>
            <w:r w:rsidRPr="003108E5">
              <w:t>Clause 2.1, Section 1B of Technical Specification</w:t>
            </w:r>
          </w:p>
          <w:p w14:paraId="740532A1" w14:textId="77777777" w:rsidR="00187F4D" w:rsidRPr="003108E5" w:rsidRDefault="00187F4D" w:rsidP="00187F4D">
            <w:pPr>
              <w:spacing w:line="144" w:lineRule="atLeast"/>
              <w:ind w:right="132"/>
              <w:jc w:val="both"/>
            </w:pPr>
          </w:p>
        </w:tc>
        <w:tc>
          <w:tcPr>
            <w:tcW w:w="3969" w:type="dxa"/>
            <w:shd w:val="clear" w:color="auto" w:fill="auto"/>
          </w:tcPr>
          <w:p w14:paraId="64A20ACB" w14:textId="77777777" w:rsidR="00187F4D" w:rsidRPr="003108E5" w:rsidRDefault="00187F4D" w:rsidP="00187F4D">
            <w:pPr>
              <w:spacing w:line="144" w:lineRule="atLeast"/>
              <w:ind w:right="132"/>
              <w:jc w:val="both"/>
            </w:pPr>
          </w:p>
          <w:p w14:paraId="06744AEB" w14:textId="37850B54" w:rsidR="00187F4D" w:rsidRPr="003108E5" w:rsidRDefault="00187F4D" w:rsidP="00187F4D">
            <w:pPr>
              <w:spacing w:line="144" w:lineRule="atLeast"/>
              <w:ind w:right="132"/>
              <w:jc w:val="both"/>
            </w:pPr>
            <w:r w:rsidRPr="003108E5">
              <w:t>“Tower Parts”</w:t>
            </w:r>
          </w:p>
        </w:tc>
        <w:tc>
          <w:tcPr>
            <w:tcW w:w="3969" w:type="dxa"/>
            <w:shd w:val="clear" w:color="auto" w:fill="auto"/>
          </w:tcPr>
          <w:p w14:paraId="0610597B" w14:textId="77777777" w:rsidR="00187F4D" w:rsidRPr="003108E5" w:rsidRDefault="00187F4D" w:rsidP="00187F4D">
            <w:pPr>
              <w:shd w:val="clear" w:color="auto" w:fill="FFFFFF"/>
            </w:pPr>
            <w:r w:rsidRPr="003108E5">
              <w:t>It is mentioned in referred clause that "In case of assured access from tower manufacturers, the Contractor shall furnish a Joint Deed of Undertaking (Format enclosed at Annexure-B) along with the manufacturer(s) to guarantee quality &amp; timely supply of tower parts from each of the manufacturer(s) at the time of finalizing the manufacturer(s), during execution of the Contract."</w:t>
            </w:r>
          </w:p>
          <w:p w14:paraId="3C456D7E" w14:textId="77777777" w:rsidR="00187F4D" w:rsidRPr="003108E5" w:rsidRDefault="00187F4D" w:rsidP="00187F4D">
            <w:pPr>
              <w:shd w:val="clear" w:color="auto" w:fill="FFFFFF"/>
            </w:pPr>
          </w:p>
          <w:p w14:paraId="4E866240" w14:textId="77777777" w:rsidR="00187F4D" w:rsidRPr="003108E5" w:rsidRDefault="00187F4D" w:rsidP="00187F4D">
            <w:pPr>
              <w:shd w:val="clear" w:color="auto" w:fill="FFFFFF"/>
            </w:pPr>
            <w:r w:rsidRPr="003108E5">
              <w:t>We presume that as per above mentioned clause, the JDU is to be submitted during execution of Contract &amp; not to be submitted during bid submission.</w:t>
            </w:r>
          </w:p>
          <w:p w14:paraId="1474052C" w14:textId="77777777" w:rsidR="00187F4D" w:rsidRPr="003108E5" w:rsidRDefault="00187F4D" w:rsidP="00187F4D">
            <w:pPr>
              <w:shd w:val="clear" w:color="auto" w:fill="FFFFFF"/>
            </w:pPr>
          </w:p>
          <w:p w14:paraId="41F72D3F" w14:textId="77777777" w:rsidR="00187F4D" w:rsidRPr="003108E5" w:rsidRDefault="00187F4D" w:rsidP="00187F4D">
            <w:pPr>
              <w:shd w:val="clear" w:color="auto" w:fill="FFFFFF"/>
            </w:pPr>
            <w:r w:rsidRPr="003108E5">
              <w:t>Please confirm our understanding.</w:t>
            </w:r>
          </w:p>
          <w:p w14:paraId="366AD9BC" w14:textId="77777777" w:rsidR="00187F4D" w:rsidRPr="003108E5" w:rsidRDefault="00187F4D" w:rsidP="00187F4D">
            <w:pPr>
              <w:spacing w:line="144" w:lineRule="atLeast"/>
              <w:ind w:right="132"/>
              <w:jc w:val="both"/>
            </w:pPr>
          </w:p>
        </w:tc>
        <w:tc>
          <w:tcPr>
            <w:tcW w:w="3515" w:type="dxa"/>
            <w:shd w:val="clear" w:color="auto" w:fill="auto"/>
          </w:tcPr>
          <w:p w14:paraId="428F8F92" w14:textId="77777777" w:rsidR="00187F4D" w:rsidRPr="003108E5" w:rsidRDefault="00187F4D" w:rsidP="00187F4D">
            <w:pPr>
              <w:spacing w:line="144" w:lineRule="atLeast"/>
              <w:jc w:val="both"/>
            </w:pPr>
            <w:r w:rsidRPr="003108E5">
              <w:t xml:space="preserve">Provisions of Technical specification </w:t>
            </w:r>
            <w:proofErr w:type="gramStart"/>
            <w:r w:rsidRPr="003108E5">
              <w:t>is</w:t>
            </w:r>
            <w:proofErr w:type="gramEnd"/>
            <w:r w:rsidRPr="003108E5">
              <w:t xml:space="preserve"> </w:t>
            </w:r>
          </w:p>
          <w:p w14:paraId="3C2FDC43" w14:textId="1883AB09" w:rsidR="00187F4D" w:rsidRPr="003108E5" w:rsidRDefault="00187F4D" w:rsidP="00187F4D">
            <w:pPr>
              <w:spacing w:line="144" w:lineRule="atLeast"/>
              <w:jc w:val="both"/>
            </w:pPr>
            <w:r w:rsidRPr="003108E5">
              <w:t>amply clear in this regard.</w:t>
            </w:r>
          </w:p>
        </w:tc>
      </w:tr>
      <w:tr w:rsidR="00187F4D" w:rsidRPr="003108E5" w14:paraId="12736512" w14:textId="77777777" w:rsidTr="00AA0658">
        <w:trPr>
          <w:tblHeader/>
        </w:trPr>
        <w:tc>
          <w:tcPr>
            <w:tcW w:w="553" w:type="dxa"/>
            <w:shd w:val="clear" w:color="auto" w:fill="auto"/>
          </w:tcPr>
          <w:p w14:paraId="09D64C11" w14:textId="4128AF4F" w:rsidR="00187F4D" w:rsidRPr="003108E5" w:rsidRDefault="00187F4D" w:rsidP="00187F4D">
            <w:pPr>
              <w:jc w:val="center"/>
              <w:rPr>
                <w:sz w:val="22"/>
                <w:szCs w:val="22"/>
              </w:rPr>
            </w:pPr>
            <w:r w:rsidRPr="003108E5">
              <w:rPr>
                <w:sz w:val="22"/>
                <w:szCs w:val="22"/>
              </w:rPr>
              <w:lastRenderedPageBreak/>
              <w:t>11</w:t>
            </w:r>
          </w:p>
        </w:tc>
        <w:tc>
          <w:tcPr>
            <w:tcW w:w="2311" w:type="dxa"/>
            <w:shd w:val="clear" w:color="auto" w:fill="auto"/>
          </w:tcPr>
          <w:p w14:paraId="1556A2A2" w14:textId="77777777" w:rsidR="00187F4D" w:rsidRPr="003108E5" w:rsidRDefault="00187F4D" w:rsidP="00187F4D">
            <w:pPr>
              <w:spacing w:line="144" w:lineRule="atLeast"/>
              <w:ind w:right="132"/>
              <w:jc w:val="both"/>
            </w:pPr>
            <w:r w:rsidRPr="003108E5">
              <w:t>Clause 2.29, Section 1B of Technical Specification</w:t>
            </w:r>
          </w:p>
          <w:p w14:paraId="7D30D222" w14:textId="77777777" w:rsidR="00187F4D" w:rsidRPr="003108E5" w:rsidRDefault="00187F4D" w:rsidP="00187F4D">
            <w:pPr>
              <w:spacing w:line="144" w:lineRule="atLeast"/>
              <w:ind w:right="132"/>
              <w:jc w:val="both"/>
            </w:pPr>
          </w:p>
        </w:tc>
        <w:tc>
          <w:tcPr>
            <w:tcW w:w="3969" w:type="dxa"/>
            <w:shd w:val="clear" w:color="auto" w:fill="auto"/>
          </w:tcPr>
          <w:p w14:paraId="54FA57C3" w14:textId="71A4A332" w:rsidR="00187F4D" w:rsidRPr="003108E5" w:rsidRDefault="00187F4D" w:rsidP="00187F4D">
            <w:pPr>
              <w:spacing w:line="144" w:lineRule="atLeast"/>
              <w:ind w:right="132"/>
              <w:jc w:val="both"/>
            </w:pPr>
            <w:r w:rsidRPr="003108E5">
              <w:t>“Technical Qualification Requirement for supplier of core of any special material for High temperature low sag conductor (HTLS)”</w:t>
            </w:r>
          </w:p>
        </w:tc>
        <w:tc>
          <w:tcPr>
            <w:tcW w:w="3969" w:type="dxa"/>
            <w:shd w:val="clear" w:color="auto" w:fill="auto"/>
          </w:tcPr>
          <w:p w14:paraId="5415AFAC" w14:textId="77777777" w:rsidR="00187F4D" w:rsidRPr="003108E5" w:rsidRDefault="00187F4D" w:rsidP="00C70908">
            <w:pPr>
              <w:shd w:val="clear" w:color="auto" w:fill="FFFFFF"/>
              <w:jc w:val="both"/>
            </w:pPr>
            <w:r w:rsidRPr="003108E5">
              <w:t>The referred clause mentions that "An undertaking by the proposed supplier of core of HTLS conductor shall be submitted along with the bid (Performa enclosed as Annexure–D to this section)".</w:t>
            </w:r>
          </w:p>
          <w:p w14:paraId="5F0132B9" w14:textId="77777777" w:rsidR="00187F4D" w:rsidRPr="003108E5" w:rsidRDefault="00187F4D" w:rsidP="00C70908">
            <w:pPr>
              <w:shd w:val="clear" w:color="auto" w:fill="FFFFFF"/>
              <w:jc w:val="both"/>
            </w:pPr>
          </w:p>
          <w:p w14:paraId="4C03C9DC" w14:textId="77777777" w:rsidR="00187F4D" w:rsidRPr="003108E5" w:rsidRDefault="00187F4D" w:rsidP="00C70908">
            <w:pPr>
              <w:shd w:val="clear" w:color="auto" w:fill="FFFFFF" w:themeFill="background1"/>
              <w:jc w:val="both"/>
            </w:pPr>
            <w:r w:rsidRPr="003108E5">
              <w:t>Please clarify if above mentioned clause is applicable in this tender. If yes, then we request you to please allow us to submit above mentioned undertaking in the event of an order.</w:t>
            </w:r>
          </w:p>
          <w:p w14:paraId="2305C5F5" w14:textId="77777777" w:rsidR="00187F4D" w:rsidRPr="003108E5" w:rsidRDefault="00187F4D" w:rsidP="00187F4D">
            <w:pPr>
              <w:shd w:val="clear" w:color="auto" w:fill="FFFFFF"/>
            </w:pPr>
          </w:p>
        </w:tc>
        <w:tc>
          <w:tcPr>
            <w:tcW w:w="3515" w:type="dxa"/>
            <w:shd w:val="clear" w:color="auto" w:fill="auto"/>
          </w:tcPr>
          <w:p w14:paraId="2F8813FC" w14:textId="4863D0EB" w:rsidR="00187F4D" w:rsidRPr="003108E5" w:rsidRDefault="00187F4D" w:rsidP="00187F4D">
            <w:pPr>
              <w:spacing w:line="144" w:lineRule="atLeast"/>
              <w:jc w:val="both"/>
            </w:pPr>
            <w:r w:rsidRPr="003108E5">
              <w:t>Refer Amendment-I</w:t>
            </w:r>
          </w:p>
        </w:tc>
      </w:tr>
      <w:tr w:rsidR="00187F4D" w:rsidRPr="003108E5" w14:paraId="2C5B558B" w14:textId="77777777" w:rsidTr="00AA0658">
        <w:trPr>
          <w:tblHeader/>
        </w:trPr>
        <w:tc>
          <w:tcPr>
            <w:tcW w:w="553" w:type="dxa"/>
            <w:shd w:val="clear" w:color="auto" w:fill="auto"/>
          </w:tcPr>
          <w:p w14:paraId="78D47629" w14:textId="21DD30B6" w:rsidR="00187F4D" w:rsidRPr="003108E5" w:rsidRDefault="00187F4D" w:rsidP="00187F4D">
            <w:pPr>
              <w:jc w:val="center"/>
              <w:rPr>
                <w:sz w:val="22"/>
                <w:szCs w:val="22"/>
              </w:rPr>
            </w:pPr>
            <w:r w:rsidRPr="003108E5">
              <w:rPr>
                <w:sz w:val="22"/>
                <w:szCs w:val="22"/>
              </w:rPr>
              <w:t>12</w:t>
            </w:r>
          </w:p>
        </w:tc>
        <w:tc>
          <w:tcPr>
            <w:tcW w:w="2311" w:type="dxa"/>
            <w:shd w:val="clear" w:color="auto" w:fill="auto"/>
          </w:tcPr>
          <w:p w14:paraId="09C5E966" w14:textId="016362CE" w:rsidR="00187F4D" w:rsidRPr="003108E5" w:rsidRDefault="00187F4D" w:rsidP="00187F4D">
            <w:pPr>
              <w:spacing w:line="144" w:lineRule="atLeast"/>
              <w:ind w:right="132"/>
              <w:jc w:val="both"/>
            </w:pPr>
            <w:r w:rsidRPr="003108E5">
              <w:t>General</w:t>
            </w:r>
          </w:p>
        </w:tc>
        <w:tc>
          <w:tcPr>
            <w:tcW w:w="3969" w:type="dxa"/>
            <w:shd w:val="clear" w:color="auto" w:fill="auto"/>
          </w:tcPr>
          <w:p w14:paraId="0897B41E" w14:textId="7B6C3613" w:rsidR="00187F4D" w:rsidRPr="003108E5" w:rsidRDefault="00187F4D" w:rsidP="00187F4D">
            <w:pPr>
              <w:spacing w:line="144" w:lineRule="atLeast"/>
              <w:ind w:right="132"/>
              <w:jc w:val="both"/>
            </w:pPr>
          </w:p>
        </w:tc>
        <w:tc>
          <w:tcPr>
            <w:tcW w:w="3969" w:type="dxa"/>
            <w:shd w:val="clear" w:color="auto" w:fill="auto"/>
          </w:tcPr>
          <w:p w14:paraId="4E76BCFF" w14:textId="77777777" w:rsidR="00187F4D" w:rsidRPr="003108E5" w:rsidRDefault="00187F4D" w:rsidP="00187F4D">
            <w:pPr>
              <w:jc w:val="both"/>
            </w:pPr>
            <w:r w:rsidRPr="003108E5">
              <w:t>Please provide details of contact person for site visit.</w:t>
            </w:r>
          </w:p>
          <w:p w14:paraId="3EE59001" w14:textId="77777777" w:rsidR="00187F4D" w:rsidRPr="003108E5" w:rsidRDefault="00187F4D" w:rsidP="00187F4D">
            <w:pPr>
              <w:shd w:val="clear" w:color="auto" w:fill="FFFFFF"/>
            </w:pPr>
          </w:p>
        </w:tc>
        <w:tc>
          <w:tcPr>
            <w:tcW w:w="3515" w:type="dxa"/>
            <w:shd w:val="clear" w:color="auto" w:fill="auto"/>
          </w:tcPr>
          <w:p w14:paraId="3C3D51B0" w14:textId="77777777" w:rsidR="00187F4D" w:rsidRPr="003108E5" w:rsidRDefault="00187F4D" w:rsidP="00187F4D">
            <w:pPr>
              <w:jc w:val="both"/>
            </w:pPr>
            <w:r w:rsidRPr="003108E5">
              <w:t xml:space="preserve">Bidders may refer clause 1.5.1, Section-IA of Technical Specification which states that Bidders may visit the line route to acquaint themselves with terrain conditions and associated details of the proposed transmission lines. For this purpose, and as indicated at Clause 1.5.1, bidders may contact on the following </w:t>
            </w:r>
            <w:proofErr w:type="gramStart"/>
            <w:r w:rsidRPr="003108E5">
              <w:t>address:-</w:t>
            </w:r>
            <w:proofErr w:type="gramEnd"/>
            <w:r w:rsidRPr="003108E5">
              <w:tab/>
            </w:r>
          </w:p>
          <w:p w14:paraId="1773989E" w14:textId="77777777" w:rsidR="00187F4D" w:rsidRPr="003108E5" w:rsidRDefault="00187F4D" w:rsidP="00187F4D">
            <w:pPr>
              <w:spacing w:line="144" w:lineRule="atLeast"/>
              <w:jc w:val="both"/>
            </w:pPr>
            <w:r w:rsidRPr="003108E5">
              <w:t xml:space="preserve">POWER GRID CORPORATION OF INDIA LTD. </w:t>
            </w:r>
          </w:p>
          <w:p w14:paraId="48B2AA68" w14:textId="77777777" w:rsidR="00187F4D" w:rsidRPr="003108E5" w:rsidRDefault="00187F4D" w:rsidP="00187F4D">
            <w:pPr>
              <w:spacing w:line="144" w:lineRule="atLeast"/>
              <w:jc w:val="both"/>
            </w:pPr>
            <w:r w:rsidRPr="003108E5">
              <w:t xml:space="preserve">Northern Region Transmission System-I Regional Headquarter </w:t>
            </w:r>
          </w:p>
          <w:p w14:paraId="07D25D8B" w14:textId="09403CCA" w:rsidR="00187F4D" w:rsidRPr="003108E5" w:rsidRDefault="00187F4D" w:rsidP="00187F4D">
            <w:pPr>
              <w:spacing w:line="144" w:lineRule="atLeast"/>
              <w:jc w:val="both"/>
            </w:pPr>
            <w:r w:rsidRPr="003108E5">
              <w:t>SCO Bay No: 5 to 10, Sector -16 A, Faridabad -121002 (Haryana)</w:t>
            </w:r>
          </w:p>
        </w:tc>
      </w:tr>
      <w:tr w:rsidR="00187F4D" w:rsidRPr="003108E5" w14:paraId="30FEDD6B" w14:textId="77777777" w:rsidTr="00AA0658">
        <w:trPr>
          <w:tblHeader/>
        </w:trPr>
        <w:tc>
          <w:tcPr>
            <w:tcW w:w="553" w:type="dxa"/>
            <w:shd w:val="clear" w:color="auto" w:fill="auto"/>
          </w:tcPr>
          <w:p w14:paraId="31FB1F0D" w14:textId="3F93F807" w:rsidR="00187F4D" w:rsidRPr="003108E5" w:rsidRDefault="00187F4D" w:rsidP="00187F4D">
            <w:pPr>
              <w:jc w:val="center"/>
              <w:rPr>
                <w:sz w:val="22"/>
                <w:szCs w:val="22"/>
              </w:rPr>
            </w:pPr>
            <w:r w:rsidRPr="003108E5">
              <w:rPr>
                <w:sz w:val="22"/>
                <w:szCs w:val="22"/>
              </w:rPr>
              <w:lastRenderedPageBreak/>
              <w:t>13</w:t>
            </w:r>
          </w:p>
        </w:tc>
        <w:tc>
          <w:tcPr>
            <w:tcW w:w="2311" w:type="dxa"/>
            <w:shd w:val="clear" w:color="auto" w:fill="auto"/>
          </w:tcPr>
          <w:p w14:paraId="09E2F0EB" w14:textId="776F6B2B" w:rsidR="00187F4D" w:rsidRPr="003108E5" w:rsidRDefault="00187F4D" w:rsidP="00187F4D">
            <w:pPr>
              <w:spacing w:line="144" w:lineRule="atLeast"/>
              <w:ind w:right="132"/>
              <w:jc w:val="both"/>
            </w:pPr>
            <w:r w:rsidRPr="003108E5">
              <w:t>General</w:t>
            </w:r>
          </w:p>
        </w:tc>
        <w:tc>
          <w:tcPr>
            <w:tcW w:w="3969" w:type="dxa"/>
            <w:shd w:val="clear" w:color="auto" w:fill="auto"/>
          </w:tcPr>
          <w:p w14:paraId="62412DE0" w14:textId="58F984FB" w:rsidR="00187F4D" w:rsidRPr="003108E5" w:rsidRDefault="00187F4D" w:rsidP="00187F4D">
            <w:pPr>
              <w:spacing w:line="144" w:lineRule="atLeast"/>
              <w:ind w:right="132"/>
              <w:jc w:val="both"/>
            </w:pPr>
          </w:p>
        </w:tc>
        <w:tc>
          <w:tcPr>
            <w:tcW w:w="3969" w:type="dxa"/>
            <w:shd w:val="clear" w:color="auto" w:fill="auto"/>
          </w:tcPr>
          <w:p w14:paraId="7989E7A7" w14:textId="64777A77" w:rsidR="00187F4D" w:rsidRPr="003108E5" w:rsidRDefault="00187F4D" w:rsidP="00187F4D">
            <w:pPr>
              <w:jc w:val="both"/>
            </w:pPr>
            <w:r w:rsidRPr="003108E5">
              <w:t xml:space="preserve">Quantity of Poles is specified as approx. 1700 </w:t>
            </w:r>
            <w:proofErr w:type="gramStart"/>
            <w:r w:rsidRPr="003108E5">
              <w:t>MT  Could</w:t>
            </w:r>
            <w:proofErr w:type="gramEnd"/>
            <w:r w:rsidRPr="003108E5">
              <w:t xml:space="preserve"> PGCIL provide pole type wise quantity. (In NIT only Pole </w:t>
            </w:r>
            <w:proofErr w:type="gramStart"/>
            <w:r w:rsidRPr="003108E5">
              <w:t>type</w:t>
            </w:r>
            <w:proofErr w:type="gramEnd"/>
            <w:r w:rsidRPr="003108E5">
              <w:t xml:space="preserve"> their respective Moments, and Reactions are given but the quantity of them required for the project is missing.</w:t>
            </w:r>
          </w:p>
        </w:tc>
        <w:tc>
          <w:tcPr>
            <w:tcW w:w="3515" w:type="dxa"/>
            <w:shd w:val="clear" w:color="auto" w:fill="auto"/>
          </w:tcPr>
          <w:p w14:paraId="3A88E67B" w14:textId="56A224A9" w:rsidR="00187F4D" w:rsidRPr="003108E5" w:rsidRDefault="00187F4D" w:rsidP="00187F4D">
            <w:pPr>
              <w:jc w:val="both"/>
            </w:pPr>
            <w:r w:rsidRPr="003108E5">
              <w:t>Bidder to quote as per requirement stipulated in the bidding documents.</w:t>
            </w:r>
          </w:p>
        </w:tc>
      </w:tr>
      <w:tr w:rsidR="00BB49AA" w:rsidRPr="003108E5" w14:paraId="1AC75538" w14:textId="77777777" w:rsidTr="00F90665">
        <w:trPr>
          <w:tblHeader/>
        </w:trPr>
        <w:tc>
          <w:tcPr>
            <w:tcW w:w="553" w:type="dxa"/>
            <w:shd w:val="clear" w:color="auto" w:fill="auto"/>
          </w:tcPr>
          <w:p w14:paraId="7A2CA8EE" w14:textId="16BB1A71" w:rsidR="00BB49AA" w:rsidRPr="003108E5" w:rsidRDefault="00BB49AA" w:rsidP="00BB49AA">
            <w:pPr>
              <w:jc w:val="center"/>
              <w:rPr>
                <w:sz w:val="22"/>
                <w:szCs w:val="22"/>
              </w:rPr>
            </w:pPr>
            <w:r w:rsidRPr="003108E5">
              <w:rPr>
                <w:sz w:val="22"/>
                <w:szCs w:val="22"/>
              </w:rPr>
              <w:t>14</w:t>
            </w:r>
          </w:p>
        </w:tc>
        <w:tc>
          <w:tcPr>
            <w:tcW w:w="2311" w:type="dxa"/>
            <w:shd w:val="clear" w:color="auto" w:fill="auto"/>
          </w:tcPr>
          <w:p w14:paraId="1E59B13E" w14:textId="1BA8BA1D" w:rsidR="00BB49AA" w:rsidRPr="003108E5" w:rsidRDefault="00BB49AA" w:rsidP="00BB49AA">
            <w:pPr>
              <w:spacing w:line="144" w:lineRule="atLeast"/>
              <w:ind w:right="132"/>
              <w:jc w:val="both"/>
            </w:pPr>
            <w:r w:rsidRPr="003108E5">
              <w:t>General</w:t>
            </w:r>
          </w:p>
        </w:tc>
        <w:tc>
          <w:tcPr>
            <w:tcW w:w="3969" w:type="dxa"/>
            <w:shd w:val="clear" w:color="auto" w:fill="auto"/>
          </w:tcPr>
          <w:p w14:paraId="71F157E2" w14:textId="77777777" w:rsidR="00BB49AA" w:rsidRPr="003108E5" w:rsidRDefault="00BB49AA" w:rsidP="00BB49AA">
            <w:pPr>
              <w:spacing w:line="144" w:lineRule="atLeast"/>
              <w:ind w:right="132"/>
              <w:jc w:val="both"/>
            </w:pPr>
          </w:p>
        </w:tc>
        <w:tc>
          <w:tcPr>
            <w:tcW w:w="3969" w:type="dxa"/>
            <w:shd w:val="clear" w:color="auto" w:fill="auto"/>
          </w:tcPr>
          <w:p w14:paraId="52C57A6D" w14:textId="32F8A4FB" w:rsidR="00BB49AA" w:rsidRPr="003108E5" w:rsidRDefault="00BB49AA" w:rsidP="00BB49AA">
            <w:pPr>
              <w:jc w:val="both"/>
            </w:pPr>
            <w:r w:rsidRPr="003108E5">
              <w:t>What is the permissible variation from BOQ weight to actual weight at the time of execution.</w:t>
            </w:r>
          </w:p>
        </w:tc>
        <w:tc>
          <w:tcPr>
            <w:tcW w:w="3515" w:type="dxa"/>
            <w:shd w:val="clear" w:color="auto" w:fill="auto"/>
          </w:tcPr>
          <w:p w14:paraId="7CF69537" w14:textId="07DDFEBD" w:rsidR="00BB49AA" w:rsidRPr="003108E5" w:rsidRDefault="00BB49AA" w:rsidP="00BB49AA">
            <w:pPr>
              <w:jc w:val="both"/>
            </w:pPr>
            <w:r w:rsidRPr="003108E5">
              <w:rPr>
                <w:color w:val="000000"/>
                <w:szCs w:val="22"/>
              </w:rPr>
              <w:t>Provisions of bidding documents is amply clear.</w:t>
            </w:r>
            <w:r w:rsidRPr="003108E5">
              <w:rPr>
                <w:i/>
                <w:iCs/>
              </w:rPr>
              <w:t xml:space="preserve"> </w:t>
            </w:r>
          </w:p>
        </w:tc>
      </w:tr>
      <w:tr w:rsidR="00BB49AA" w:rsidRPr="003108E5" w14:paraId="18BD7FDB" w14:textId="77777777" w:rsidTr="00AA0658">
        <w:trPr>
          <w:tblHeader/>
        </w:trPr>
        <w:tc>
          <w:tcPr>
            <w:tcW w:w="553" w:type="dxa"/>
            <w:shd w:val="clear" w:color="auto" w:fill="auto"/>
          </w:tcPr>
          <w:p w14:paraId="34F0DC24" w14:textId="22F21461" w:rsidR="00BB49AA" w:rsidRPr="003108E5" w:rsidRDefault="00BB49AA" w:rsidP="00BB49AA">
            <w:pPr>
              <w:jc w:val="center"/>
              <w:rPr>
                <w:sz w:val="22"/>
                <w:szCs w:val="22"/>
              </w:rPr>
            </w:pPr>
            <w:r w:rsidRPr="003108E5">
              <w:rPr>
                <w:sz w:val="22"/>
                <w:szCs w:val="22"/>
              </w:rPr>
              <w:t>15</w:t>
            </w:r>
          </w:p>
        </w:tc>
        <w:tc>
          <w:tcPr>
            <w:tcW w:w="2311" w:type="dxa"/>
            <w:shd w:val="clear" w:color="auto" w:fill="auto"/>
          </w:tcPr>
          <w:p w14:paraId="173A28BF" w14:textId="3BB895F8" w:rsidR="00BB49AA" w:rsidRPr="003108E5" w:rsidRDefault="00BB49AA" w:rsidP="00BB49AA">
            <w:pPr>
              <w:spacing w:line="144" w:lineRule="atLeast"/>
              <w:ind w:right="132"/>
              <w:jc w:val="both"/>
            </w:pPr>
            <w:r w:rsidRPr="003108E5">
              <w:t>General</w:t>
            </w:r>
          </w:p>
        </w:tc>
        <w:tc>
          <w:tcPr>
            <w:tcW w:w="3969" w:type="dxa"/>
            <w:shd w:val="clear" w:color="auto" w:fill="auto"/>
          </w:tcPr>
          <w:p w14:paraId="2D39EECB" w14:textId="1C25C40F" w:rsidR="00BB49AA" w:rsidRPr="003108E5" w:rsidRDefault="00BB49AA" w:rsidP="00BB49AA">
            <w:pPr>
              <w:spacing w:line="144" w:lineRule="atLeast"/>
              <w:ind w:right="132"/>
              <w:jc w:val="both"/>
            </w:pPr>
          </w:p>
        </w:tc>
        <w:tc>
          <w:tcPr>
            <w:tcW w:w="3969" w:type="dxa"/>
            <w:shd w:val="clear" w:color="auto" w:fill="auto"/>
          </w:tcPr>
          <w:p w14:paraId="228ABF8F" w14:textId="335E0E9B" w:rsidR="00BB49AA" w:rsidRPr="003108E5" w:rsidRDefault="00BB49AA" w:rsidP="00BB49AA">
            <w:pPr>
              <w:jc w:val="both"/>
            </w:pPr>
            <w:r w:rsidRPr="003108E5">
              <w:t>Can PGCIL share the detailed BOMs of the poles for which drawings are provided.</w:t>
            </w:r>
          </w:p>
        </w:tc>
        <w:tc>
          <w:tcPr>
            <w:tcW w:w="3515" w:type="dxa"/>
            <w:shd w:val="clear" w:color="auto" w:fill="auto"/>
          </w:tcPr>
          <w:p w14:paraId="3FE3944F" w14:textId="3A631D09" w:rsidR="00BB49AA" w:rsidRPr="003108E5" w:rsidRDefault="00BB49AA" w:rsidP="00BB49AA">
            <w:pPr>
              <w:jc w:val="both"/>
            </w:pPr>
            <w:r w:rsidRPr="003108E5">
              <w:t xml:space="preserve">The relevant BOMs for the pole structures and their extensions shall be furnished to the Contractor by the Employer during execution stage. </w:t>
            </w:r>
          </w:p>
        </w:tc>
      </w:tr>
      <w:tr w:rsidR="00BB49AA" w:rsidRPr="003108E5" w14:paraId="62380406" w14:textId="77777777" w:rsidTr="00AA0658">
        <w:trPr>
          <w:tblHeader/>
        </w:trPr>
        <w:tc>
          <w:tcPr>
            <w:tcW w:w="553" w:type="dxa"/>
            <w:shd w:val="clear" w:color="auto" w:fill="auto"/>
          </w:tcPr>
          <w:p w14:paraId="704B0AAF" w14:textId="3C0490F9" w:rsidR="00BB49AA" w:rsidRPr="003108E5" w:rsidRDefault="00BB49AA" w:rsidP="00BB49AA">
            <w:pPr>
              <w:jc w:val="center"/>
              <w:rPr>
                <w:sz w:val="22"/>
                <w:szCs w:val="22"/>
              </w:rPr>
            </w:pPr>
            <w:r w:rsidRPr="003108E5">
              <w:rPr>
                <w:sz w:val="22"/>
                <w:szCs w:val="22"/>
              </w:rPr>
              <w:t>16</w:t>
            </w:r>
          </w:p>
        </w:tc>
        <w:tc>
          <w:tcPr>
            <w:tcW w:w="2311" w:type="dxa"/>
            <w:shd w:val="clear" w:color="auto" w:fill="auto"/>
          </w:tcPr>
          <w:p w14:paraId="075DBC1D" w14:textId="77777777" w:rsidR="00BB49AA" w:rsidRPr="003108E5" w:rsidRDefault="00BB49AA" w:rsidP="00BB49AA">
            <w:pPr>
              <w:spacing w:line="144" w:lineRule="atLeast"/>
              <w:ind w:right="132"/>
              <w:jc w:val="both"/>
            </w:pPr>
            <w:r w:rsidRPr="003108E5">
              <w:t>Price Schedule, Schedule -1</w:t>
            </w:r>
          </w:p>
          <w:p w14:paraId="09E5C800" w14:textId="0F5E2B47" w:rsidR="00BB49AA" w:rsidRPr="003108E5" w:rsidRDefault="00BB49AA" w:rsidP="00BB49AA">
            <w:pPr>
              <w:spacing w:line="144" w:lineRule="atLeast"/>
              <w:ind w:right="132"/>
              <w:jc w:val="both"/>
            </w:pPr>
          </w:p>
        </w:tc>
        <w:tc>
          <w:tcPr>
            <w:tcW w:w="3969" w:type="dxa"/>
            <w:shd w:val="clear" w:color="auto" w:fill="auto"/>
          </w:tcPr>
          <w:p w14:paraId="4F36552E" w14:textId="32064FD8" w:rsidR="00BB49AA" w:rsidRPr="003108E5" w:rsidRDefault="00BB49AA" w:rsidP="00BB49AA">
            <w:pPr>
              <w:spacing w:line="144" w:lineRule="atLeast"/>
              <w:ind w:right="132"/>
              <w:jc w:val="both"/>
            </w:pPr>
            <w:r w:rsidRPr="003108E5">
              <w:t>“Spare- Digital Protection Coupler”</w:t>
            </w:r>
          </w:p>
        </w:tc>
        <w:tc>
          <w:tcPr>
            <w:tcW w:w="3969" w:type="dxa"/>
            <w:shd w:val="clear" w:color="auto" w:fill="auto"/>
          </w:tcPr>
          <w:p w14:paraId="726EB3DA" w14:textId="3731EADC" w:rsidR="00BB49AA" w:rsidRPr="003108E5" w:rsidRDefault="00BB49AA" w:rsidP="00BB49AA">
            <w:pPr>
              <w:jc w:val="both"/>
            </w:pPr>
            <w:r w:rsidRPr="003108E5">
              <w:t xml:space="preserve">Line Item no 26 of Dwarka SS and &amp; Line Item No 37 of </w:t>
            </w:r>
            <w:proofErr w:type="spellStart"/>
            <w:r w:rsidRPr="003108E5">
              <w:t>Jhatikara</w:t>
            </w:r>
            <w:proofErr w:type="spellEnd"/>
            <w:r w:rsidRPr="003108E5">
              <w:t xml:space="preserve"> SS, calls for requirement of "Spares - Digital Protection Coupler" and the Unit for the same is LS. However, there is no breakup of same in mandatory Spares Breakup. Hence, request you to kindly confirm the quantity of Digital Protection Coupler to be supplied as spares for both the SS.</w:t>
            </w:r>
          </w:p>
        </w:tc>
        <w:tc>
          <w:tcPr>
            <w:tcW w:w="3515" w:type="dxa"/>
            <w:shd w:val="clear" w:color="auto" w:fill="auto"/>
          </w:tcPr>
          <w:p w14:paraId="1BF6B2DA" w14:textId="110BC826" w:rsidR="00BB49AA" w:rsidRPr="003108E5" w:rsidRDefault="00BB49AA" w:rsidP="00BB49AA">
            <w:pPr>
              <w:jc w:val="both"/>
            </w:pPr>
            <w:r w:rsidRPr="003108E5">
              <w:t>Please Refer Annexure-III of Section Project for Breakup of Mandatory spare for Digital Protection Coupler.</w:t>
            </w:r>
          </w:p>
        </w:tc>
      </w:tr>
      <w:tr w:rsidR="00BB49AA" w:rsidRPr="003108E5" w14:paraId="74AB0594" w14:textId="77777777" w:rsidTr="00AA0658">
        <w:trPr>
          <w:tblHeader/>
        </w:trPr>
        <w:tc>
          <w:tcPr>
            <w:tcW w:w="553" w:type="dxa"/>
            <w:shd w:val="clear" w:color="auto" w:fill="auto"/>
          </w:tcPr>
          <w:p w14:paraId="0AACD957" w14:textId="163A8217" w:rsidR="00BB49AA" w:rsidRPr="003108E5" w:rsidRDefault="00BB49AA" w:rsidP="00BB49AA">
            <w:pPr>
              <w:jc w:val="center"/>
              <w:rPr>
                <w:sz w:val="22"/>
                <w:szCs w:val="22"/>
              </w:rPr>
            </w:pPr>
            <w:r w:rsidRPr="003108E5">
              <w:rPr>
                <w:sz w:val="22"/>
                <w:szCs w:val="22"/>
              </w:rPr>
              <w:t>17</w:t>
            </w:r>
          </w:p>
        </w:tc>
        <w:tc>
          <w:tcPr>
            <w:tcW w:w="2311" w:type="dxa"/>
            <w:shd w:val="clear" w:color="auto" w:fill="auto"/>
            <w:vAlign w:val="center"/>
          </w:tcPr>
          <w:p w14:paraId="241AA03F" w14:textId="0C0A2590" w:rsidR="00BB49AA" w:rsidRPr="003108E5" w:rsidRDefault="00BB49AA" w:rsidP="00BB49AA">
            <w:pPr>
              <w:spacing w:line="144" w:lineRule="atLeast"/>
              <w:ind w:right="132"/>
              <w:jc w:val="both"/>
            </w:pPr>
            <w:r w:rsidRPr="003108E5">
              <w:rPr>
                <w:szCs w:val="22"/>
              </w:rPr>
              <w:t>General</w:t>
            </w:r>
          </w:p>
        </w:tc>
        <w:tc>
          <w:tcPr>
            <w:tcW w:w="3969" w:type="dxa"/>
            <w:shd w:val="clear" w:color="auto" w:fill="auto"/>
            <w:vAlign w:val="center"/>
          </w:tcPr>
          <w:p w14:paraId="2C8248DC" w14:textId="7C4FAAEC" w:rsidR="00BB49AA" w:rsidRPr="003108E5" w:rsidRDefault="00BB49AA" w:rsidP="00BB49AA">
            <w:pPr>
              <w:spacing w:line="144" w:lineRule="atLeast"/>
              <w:ind w:right="132"/>
              <w:jc w:val="both"/>
            </w:pPr>
            <w:r w:rsidRPr="003108E5">
              <w:rPr>
                <w:szCs w:val="22"/>
              </w:rPr>
              <w:t>SLD/Plan/Section</w:t>
            </w:r>
          </w:p>
        </w:tc>
        <w:tc>
          <w:tcPr>
            <w:tcW w:w="3969" w:type="dxa"/>
            <w:shd w:val="clear" w:color="auto" w:fill="auto"/>
            <w:vAlign w:val="center"/>
          </w:tcPr>
          <w:p w14:paraId="1D31EDB3" w14:textId="175D26FC" w:rsidR="00BB49AA" w:rsidRPr="003108E5" w:rsidRDefault="00BB49AA" w:rsidP="00BB49AA">
            <w:pPr>
              <w:jc w:val="both"/>
            </w:pPr>
            <w:r w:rsidRPr="003108E5">
              <w:t xml:space="preserve">Requesting you to please share detail SLD, </w:t>
            </w:r>
            <w:proofErr w:type="gramStart"/>
            <w:r w:rsidRPr="003108E5">
              <w:t>plan ,</w:t>
            </w:r>
            <w:proofErr w:type="gramEnd"/>
            <w:r w:rsidRPr="003108E5">
              <w:t xml:space="preserve"> section and interface module drawings of existing GIS along with pressure details of existing GIS.</w:t>
            </w:r>
          </w:p>
        </w:tc>
        <w:tc>
          <w:tcPr>
            <w:tcW w:w="3515" w:type="dxa"/>
            <w:shd w:val="clear" w:color="auto" w:fill="auto"/>
            <w:vAlign w:val="center"/>
          </w:tcPr>
          <w:p w14:paraId="1F78B456" w14:textId="307976D8" w:rsidR="00BB49AA" w:rsidRPr="003108E5" w:rsidRDefault="00BB49AA" w:rsidP="00BB49AA">
            <w:pPr>
              <w:jc w:val="both"/>
            </w:pPr>
            <w:r>
              <w:t>Available, existing details shall be shared during detailed engineering in case of award.</w:t>
            </w:r>
          </w:p>
        </w:tc>
      </w:tr>
      <w:tr w:rsidR="00BB49AA" w:rsidRPr="003108E5" w14:paraId="6AE20667" w14:textId="77777777" w:rsidTr="00AA0658">
        <w:trPr>
          <w:tblHeader/>
        </w:trPr>
        <w:tc>
          <w:tcPr>
            <w:tcW w:w="553" w:type="dxa"/>
            <w:shd w:val="clear" w:color="auto" w:fill="auto"/>
          </w:tcPr>
          <w:p w14:paraId="54A01E8A" w14:textId="5D9D79D4" w:rsidR="00BB49AA" w:rsidRPr="003108E5" w:rsidRDefault="00BB49AA" w:rsidP="00BB49AA">
            <w:pPr>
              <w:jc w:val="center"/>
              <w:rPr>
                <w:sz w:val="22"/>
                <w:szCs w:val="22"/>
              </w:rPr>
            </w:pPr>
            <w:r w:rsidRPr="003108E5">
              <w:rPr>
                <w:sz w:val="22"/>
                <w:szCs w:val="22"/>
              </w:rPr>
              <w:t>18</w:t>
            </w:r>
          </w:p>
        </w:tc>
        <w:tc>
          <w:tcPr>
            <w:tcW w:w="2311" w:type="dxa"/>
            <w:shd w:val="clear" w:color="auto" w:fill="auto"/>
            <w:vAlign w:val="center"/>
          </w:tcPr>
          <w:p w14:paraId="1DC08979" w14:textId="707491E7" w:rsidR="00BB49AA" w:rsidRPr="003108E5" w:rsidRDefault="00BB49AA" w:rsidP="00BB49AA">
            <w:pPr>
              <w:spacing w:line="144" w:lineRule="atLeast"/>
              <w:ind w:right="132"/>
              <w:jc w:val="both"/>
            </w:pPr>
            <w:r w:rsidRPr="003108E5">
              <w:rPr>
                <w:szCs w:val="22"/>
              </w:rPr>
              <w:t>General</w:t>
            </w:r>
          </w:p>
        </w:tc>
        <w:tc>
          <w:tcPr>
            <w:tcW w:w="3969" w:type="dxa"/>
            <w:shd w:val="clear" w:color="auto" w:fill="auto"/>
            <w:vAlign w:val="center"/>
          </w:tcPr>
          <w:p w14:paraId="7E66ABAA" w14:textId="430E383D" w:rsidR="00BB49AA" w:rsidRPr="003108E5" w:rsidRDefault="00BB49AA" w:rsidP="00BB49AA">
            <w:pPr>
              <w:spacing w:line="144" w:lineRule="atLeast"/>
              <w:ind w:right="132"/>
              <w:jc w:val="both"/>
            </w:pPr>
            <w:r w:rsidRPr="003108E5">
              <w:t>Interface module</w:t>
            </w:r>
          </w:p>
        </w:tc>
        <w:tc>
          <w:tcPr>
            <w:tcW w:w="3969" w:type="dxa"/>
            <w:shd w:val="clear" w:color="auto" w:fill="auto"/>
            <w:vAlign w:val="center"/>
          </w:tcPr>
          <w:p w14:paraId="43D48840" w14:textId="1390569A" w:rsidR="00BB49AA" w:rsidRPr="003108E5" w:rsidRDefault="00BB49AA" w:rsidP="00BB49AA">
            <w:pPr>
              <w:jc w:val="both"/>
            </w:pPr>
            <w:r w:rsidRPr="003108E5">
              <w:t>Kindly share the drawing of interface module with dimensional details</w:t>
            </w:r>
          </w:p>
        </w:tc>
        <w:tc>
          <w:tcPr>
            <w:tcW w:w="3515" w:type="dxa"/>
            <w:shd w:val="clear" w:color="auto" w:fill="auto"/>
            <w:vAlign w:val="center"/>
          </w:tcPr>
          <w:p w14:paraId="4B7BE3E1" w14:textId="2A1B2786" w:rsidR="00BB49AA" w:rsidRPr="003108E5" w:rsidRDefault="00BB49AA" w:rsidP="00BB49AA">
            <w:pPr>
              <w:jc w:val="both"/>
            </w:pPr>
            <w:r>
              <w:t>Interface module details shall be shared during detailed engineering.</w:t>
            </w:r>
          </w:p>
        </w:tc>
      </w:tr>
      <w:tr w:rsidR="00BB49AA" w:rsidRPr="003108E5" w14:paraId="12371FA9" w14:textId="77777777" w:rsidTr="00AA0658">
        <w:trPr>
          <w:tblHeader/>
        </w:trPr>
        <w:tc>
          <w:tcPr>
            <w:tcW w:w="553" w:type="dxa"/>
            <w:shd w:val="clear" w:color="auto" w:fill="auto"/>
          </w:tcPr>
          <w:p w14:paraId="19E9D520" w14:textId="7D57B32C" w:rsidR="00BB49AA" w:rsidRPr="003108E5" w:rsidRDefault="00BB49AA" w:rsidP="00BB49AA">
            <w:pPr>
              <w:jc w:val="center"/>
              <w:rPr>
                <w:sz w:val="22"/>
                <w:szCs w:val="22"/>
              </w:rPr>
            </w:pPr>
            <w:r w:rsidRPr="003108E5">
              <w:rPr>
                <w:sz w:val="22"/>
                <w:szCs w:val="22"/>
              </w:rPr>
              <w:lastRenderedPageBreak/>
              <w:t>19</w:t>
            </w:r>
          </w:p>
        </w:tc>
        <w:tc>
          <w:tcPr>
            <w:tcW w:w="2311" w:type="dxa"/>
            <w:shd w:val="clear" w:color="auto" w:fill="auto"/>
            <w:vAlign w:val="center"/>
          </w:tcPr>
          <w:p w14:paraId="3AA1DB9B" w14:textId="5DD961FF" w:rsidR="00BB49AA" w:rsidRPr="003108E5" w:rsidRDefault="00BB49AA" w:rsidP="00BB49AA">
            <w:pPr>
              <w:spacing w:line="144" w:lineRule="atLeast"/>
              <w:ind w:right="132"/>
              <w:jc w:val="both"/>
            </w:pPr>
            <w:r w:rsidRPr="003108E5">
              <w:t>BOQ</w:t>
            </w:r>
          </w:p>
        </w:tc>
        <w:tc>
          <w:tcPr>
            <w:tcW w:w="3969" w:type="dxa"/>
            <w:shd w:val="clear" w:color="auto" w:fill="auto"/>
            <w:vAlign w:val="center"/>
          </w:tcPr>
          <w:p w14:paraId="6E729EE0" w14:textId="77916B38" w:rsidR="00BB49AA" w:rsidRPr="003108E5" w:rsidRDefault="00BB49AA" w:rsidP="00BB49AA">
            <w:pPr>
              <w:spacing w:line="144" w:lineRule="atLeast"/>
              <w:ind w:right="132"/>
              <w:jc w:val="both"/>
            </w:pPr>
            <w:r w:rsidRPr="003108E5">
              <w:t>--</w:t>
            </w:r>
          </w:p>
        </w:tc>
        <w:tc>
          <w:tcPr>
            <w:tcW w:w="3969" w:type="dxa"/>
            <w:shd w:val="clear" w:color="auto" w:fill="auto"/>
            <w:vAlign w:val="center"/>
          </w:tcPr>
          <w:p w14:paraId="20CB3FA7" w14:textId="77777777" w:rsidR="00BB49AA" w:rsidRPr="003108E5" w:rsidRDefault="00BB49AA" w:rsidP="00BB49AA">
            <w:pPr>
              <w:jc w:val="both"/>
            </w:pPr>
            <w:r w:rsidRPr="003108E5">
              <w:t xml:space="preserve">From BOQ we understand that 1 </w:t>
            </w:r>
            <w:proofErr w:type="spellStart"/>
            <w:r w:rsidRPr="003108E5">
              <w:t>Dia</w:t>
            </w:r>
            <w:proofErr w:type="spellEnd"/>
            <w:r w:rsidRPr="003108E5">
              <w:t xml:space="preserve"> extension of I type Configuration of Hyosung make GIS bay is required but GA layout is of D type configuration, kindly </w:t>
            </w:r>
            <w:proofErr w:type="spellStart"/>
            <w:r w:rsidRPr="003108E5">
              <w:t>clerify</w:t>
            </w:r>
            <w:proofErr w:type="spellEnd"/>
            <w:r w:rsidRPr="003108E5">
              <w:t xml:space="preserve">. </w:t>
            </w:r>
          </w:p>
          <w:p w14:paraId="3E45E1D9" w14:textId="3055AA55" w:rsidR="00BB49AA" w:rsidRPr="003108E5" w:rsidRDefault="00BB49AA" w:rsidP="00BB49AA">
            <w:pPr>
              <w:jc w:val="both"/>
            </w:pPr>
            <w:r w:rsidRPr="003108E5">
              <w:t>Also, please confirm the requirement of PIR/ CSD in Line and tie bay</w:t>
            </w:r>
          </w:p>
        </w:tc>
        <w:tc>
          <w:tcPr>
            <w:tcW w:w="3515" w:type="dxa"/>
            <w:shd w:val="clear" w:color="auto" w:fill="auto"/>
            <w:vAlign w:val="center"/>
          </w:tcPr>
          <w:p w14:paraId="19F62005" w14:textId="24DD4A21" w:rsidR="00BB49AA" w:rsidRPr="003108E5" w:rsidRDefault="00BB49AA" w:rsidP="00BB49AA">
            <w:pPr>
              <w:jc w:val="both"/>
            </w:pPr>
            <w:r>
              <w:t>Please refer clause 2.2 A-II Section Project for more detail and clarity on scope. Line feeder bay Module without PIR envisaged under present scope.</w:t>
            </w:r>
          </w:p>
        </w:tc>
      </w:tr>
      <w:tr w:rsidR="00BB49AA" w:rsidRPr="003108E5" w14:paraId="7AE0D646" w14:textId="77777777" w:rsidTr="00AA0658">
        <w:trPr>
          <w:tblHeader/>
        </w:trPr>
        <w:tc>
          <w:tcPr>
            <w:tcW w:w="553" w:type="dxa"/>
            <w:shd w:val="clear" w:color="auto" w:fill="auto"/>
          </w:tcPr>
          <w:p w14:paraId="5137B40E" w14:textId="2881942D" w:rsidR="00BB49AA" w:rsidRPr="003108E5" w:rsidRDefault="00BB49AA" w:rsidP="00BB49AA">
            <w:pPr>
              <w:jc w:val="center"/>
              <w:rPr>
                <w:sz w:val="22"/>
                <w:szCs w:val="22"/>
              </w:rPr>
            </w:pPr>
            <w:r w:rsidRPr="003108E5">
              <w:rPr>
                <w:sz w:val="22"/>
                <w:szCs w:val="22"/>
              </w:rPr>
              <w:t>20</w:t>
            </w:r>
          </w:p>
        </w:tc>
        <w:tc>
          <w:tcPr>
            <w:tcW w:w="2311" w:type="dxa"/>
            <w:shd w:val="clear" w:color="auto" w:fill="auto"/>
            <w:vAlign w:val="center"/>
          </w:tcPr>
          <w:p w14:paraId="61035C05" w14:textId="30945903" w:rsidR="00BB49AA" w:rsidRPr="003108E5" w:rsidRDefault="00BB49AA" w:rsidP="00BB49AA">
            <w:pPr>
              <w:spacing w:line="144" w:lineRule="atLeast"/>
              <w:ind w:right="132"/>
              <w:jc w:val="both"/>
            </w:pPr>
            <w:r w:rsidRPr="003108E5">
              <w:t>SLD</w:t>
            </w:r>
          </w:p>
        </w:tc>
        <w:tc>
          <w:tcPr>
            <w:tcW w:w="3969" w:type="dxa"/>
            <w:shd w:val="clear" w:color="auto" w:fill="auto"/>
            <w:vAlign w:val="center"/>
          </w:tcPr>
          <w:p w14:paraId="46278DD9" w14:textId="77777777" w:rsidR="00BB49AA" w:rsidRPr="003108E5" w:rsidRDefault="00BB49AA" w:rsidP="00BB49AA">
            <w:pPr>
              <w:spacing w:line="144" w:lineRule="atLeast"/>
              <w:ind w:right="132"/>
              <w:jc w:val="both"/>
            </w:pPr>
            <w:r w:rsidRPr="003108E5">
              <w:t>Note:</w:t>
            </w:r>
          </w:p>
          <w:p w14:paraId="58EE0AF9" w14:textId="76799BCA" w:rsidR="00BB49AA" w:rsidRPr="003108E5" w:rsidRDefault="00BB49AA" w:rsidP="00BB49AA">
            <w:pPr>
              <w:spacing w:line="144" w:lineRule="atLeast"/>
              <w:ind w:right="132"/>
              <w:jc w:val="both"/>
            </w:pPr>
            <w:r w:rsidRPr="003108E5">
              <w:t xml:space="preserve">BAYS IDENTIFIED FOR 400KV D/C DWARKA-JHATIKRA LINE ARE MAIN 409 (EXISTING), AND 414 (TIE) &amp; 415 (MAIN). </w:t>
            </w:r>
            <w:proofErr w:type="gramStart"/>
            <w:r w:rsidRPr="003108E5">
              <w:t>HOWEVER</w:t>
            </w:r>
            <w:proofErr w:type="gramEnd"/>
            <w:r w:rsidRPr="003108E5">
              <w:t xml:space="preserve"> TO COMPLETE THE DIAMETER OF GIS, 413 (MAIN), 414 (TIE) &amp; 415 (MAIN) IS TO BE CONSIDERED.</w:t>
            </w:r>
          </w:p>
        </w:tc>
        <w:tc>
          <w:tcPr>
            <w:tcW w:w="3969" w:type="dxa"/>
            <w:shd w:val="clear" w:color="auto" w:fill="auto"/>
            <w:vAlign w:val="center"/>
          </w:tcPr>
          <w:p w14:paraId="3F27E685" w14:textId="325A8C0B" w:rsidR="00BB49AA" w:rsidRPr="003108E5" w:rsidRDefault="00BB49AA" w:rsidP="00BB49AA">
            <w:pPr>
              <w:jc w:val="both"/>
            </w:pPr>
            <w:r w:rsidRPr="003108E5">
              <w:t xml:space="preserve">Kindly clarify the meaning of this note as we understand that one 1 </w:t>
            </w:r>
            <w:proofErr w:type="spellStart"/>
            <w:r w:rsidRPr="003108E5">
              <w:t>dia</w:t>
            </w:r>
            <w:proofErr w:type="spellEnd"/>
            <w:r w:rsidRPr="003108E5">
              <w:t xml:space="preserve"> extension is in scope of supply as per BOQ.</w:t>
            </w:r>
          </w:p>
        </w:tc>
        <w:tc>
          <w:tcPr>
            <w:tcW w:w="3515" w:type="dxa"/>
            <w:shd w:val="clear" w:color="auto" w:fill="auto"/>
            <w:vAlign w:val="center"/>
          </w:tcPr>
          <w:p w14:paraId="78C36404" w14:textId="09E6420F" w:rsidR="00BB49AA" w:rsidRPr="003108E5" w:rsidRDefault="00BB49AA" w:rsidP="00BB49AA">
            <w:pPr>
              <w:jc w:val="both"/>
            </w:pPr>
            <w:r>
              <w:t>Please refer clause 2.2 A-II Section Project for more detail and clarity on scope.</w:t>
            </w:r>
          </w:p>
        </w:tc>
      </w:tr>
      <w:tr w:rsidR="00BB49AA" w:rsidRPr="003108E5" w14:paraId="309C2F21" w14:textId="77777777" w:rsidTr="00AA0658">
        <w:trPr>
          <w:tblHeader/>
        </w:trPr>
        <w:tc>
          <w:tcPr>
            <w:tcW w:w="553" w:type="dxa"/>
            <w:shd w:val="clear" w:color="auto" w:fill="auto"/>
          </w:tcPr>
          <w:p w14:paraId="12E7A7BD" w14:textId="0E1E3920" w:rsidR="00BB49AA" w:rsidRPr="003108E5" w:rsidRDefault="00BB49AA" w:rsidP="00BB49AA">
            <w:pPr>
              <w:jc w:val="center"/>
              <w:rPr>
                <w:sz w:val="22"/>
                <w:szCs w:val="22"/>
              </w:rPr>
            </w:pPr>
            <w:r w:rsidRPr="003108E5">
              <w:rPr>
                <w:sz w:val="22"/>
                <w:szCs w:val="22"/>
              </w:rPr>
              <w:t>21</w:t>
            </w:r>
          </w:p>
        </w:tc>
        <w:tc>
          <w:tcPr>
            <w:tcW w:w="2311" w:type="dxa"/>
            <w:shd w:val="clear" w:color="auto" w:fill="auto"/>
            <w:vAlign w:val="center"/>
          </w:tcPr>
          <w:p w14:paraId="5C1AC73D" w14:textId="6D37ACFB" w:rsidR="00BB49AA" w:rsidRPr="003108E5" w:rsidRDefault="00BB49AA" w:rsidP="00BB49AA">
            <w:pPr>
              <w:spacing w:line="144" w:lineRule="atLeast"/>
              <w:ind w:right="132"/>
              <w:jc w:val="both"/>
            </w:pPr>
            <w:r w:rsidRPr="003108E5">
              <w:t>SLD</w:t>
            </w:r>
          </w:p>
        </w:tc>
        <w:tc>
          <w:tcPr>
            <w:tcW w:w="3969" w:type="dxa"/>
            <w:shd w:val="clear" w:color="auto" w:fill="auto"/>
            <w:vAlign w:val="center"/>
          </w:tcPr>
          <w:p w14:paraId="0A5A573D" w14:textId="0BF4054F" w:rsidR="00BB49AA" w:rsidRPr="003108E5" w:rsidRDefault="00BB49AA" w:rsidP="00BB49AA">
            <w:pPr>
              <w:spacing w:line="144" w:lineRule="atLeast"/>
              <w:ind w:right="132"/>
              <w:jc w:val="both"/>
            </w:pPr>
            <w:r w:rsidRPr="003108E5">
              <w:t>--</w:t>
            </w:r>
          </w:p>
        </w:tc>
        <w:tc>
          <w:tcPr>
            <w:tcW w:w="3969" w:type="dxa"/>
            <w:shd w:val="clear" w:color="auto" w:fill="auto"/>
            <w:vAlign w:val="center"/>
          </w:tcPr>
          <w:p w14:paraId="46D17E1A" w14:textId="2B7C5F5F" w:rsidR="00BB49AA" w:rsidRPr="003108E5" w:rsidRDefault="00BB49AA" w:rsidP="00BB49AA">
            <w:pPr>
              <w:jc w:val="both"/>
            </w:pPr>
            <w:r w:rsidRPr="003108E5">
              <w:t>Kindly share the CT -VT data need to be followed in present scope</w:t>
            </w:r>
          </w:p>
        </w:tc>
        <w:tc>
          <w:tcPr>
            <w:tcW w:w="3515" w:type="dxa"/>
            <w:shd w:val="clear" w:color="auto" w:fill="auto"/>
            <w:vAlign w:val="center"/>
          </w:tcPr>
          <w:p w14:paraId="6DDF7519" w14:textId="1FE0B56F" w:rsidR="00BB49AA" w:rsidRPr="003108E5" w:rsidRDefault="00BB49AA" w:rsidP="00BB49AA">
            <w:pPr>
              <w:jc w:val="both"/>
            </w:pPr>
            <w:r>
              <w:t>Please refer Section GIS Rev5A for CT -VT data.</w:t>
            </w:r>
          </w:p>
        </w:tc>
      </w:tr>
      <w:tr w:rsidR="00BB49AA" w:rsidRPr="003108E5" w14:paraId="13CCC923" w14:textId="77777777" w:rsidTr="008E29E7">
        <w:trPr>
          <w:trHeight w:val="227"/>
          <w:tblHeader/>
        </w:trPr>
        <w:tc>
          <w:tcPr>
            <w:tcW w:w="553" w:type="dxa"/>
            <w:shd w:val="clear" w:color="auto" w:fill="auto"/>
          </w:tcPr>
          <w:p w14:paraId="6F12E238" w14:textId="38822BA2" w:rsidR="00BB49AA" w:rsidRPr="003108E5" w:rsidRDefault="00BB49AA" w:rsidP="00BB49AA">
            <w:pPr>
              <w:jc w:val="center"/>
              <w:rPr>
                <w:sz w:val="22"/>
                <w:szCs w:val="22"/>
              </w:rPr>
            </w:pPr>
            <w:r w:rsidRPr="003108E5">
              <w:rPr>
                <w:sz w:val="22"/>
                <w:szCs w:val="22"/>
              </w:rPr>
              <w:t>22</w:t>
            </w:r>
          </w:p>
        </w:tc>
        <w:tc>
          <w:tcPr>
            <w:tcW w:w="2311" w:type="dxa"/>
            <w:shd w:val="clear" w:color="auto" w:fill="auto"/>
            <w:vAlign w:val="center"/>
          </w:tcPr>
          <w:p w14:paraId="427D7A0D" w14:textId="50C28615" w:rsidR="00BB49AA" w:rsidRPr="003108E5" w:rsidRDefault="00BB49AA" w:rsidP="00BB49AA">
            <w:pPr>
              <w:spacing w:line="144" w:lineRule="atLeast"/>
              <w:ind w:right="132"/>
              <w:jc w:val="both"/>
            </w:pPr>
            <w:r w:rsidRPr="003108E5">
              <w:t>--</w:t>
            </w:r>
          </w:p>
        </w:tc>
        <w:tc>
          <w:tcPr>
            <w:tcW w:w="3969" w:type="dxa"/>
            <w:shd w:val="clear" w:color="auto" w:fill="auto"/>
            <w:vAlign w:val="center"/>
          </w:tcPr>
          <w:p w14:paraId="62C01A5D" w14:textId="519EB6D5" w:rsidR="00BB49AA" w:rsidRPr="003108E5" w:rsidRDefault="00BB49AA" w:rsidP="00BB49AA">
            <w:pPr>
              <w:spacing w:line="144" w:lineRule="atLeast"/>
              <w:ind w:right="132"/>
              <w:jc w:val="both"/>
            </w:pPr>
            <w:r w:rsidRPr="003108E5">
              <w:t>--</w:t>
            </w:r>
          </w:p>
        </w:tc>
        <w:tc>
          <w:tcPr>
            <w:tcW w:w="3969" w:type="dxa"/>
            <w:shd w:val="clear" w:color="auto" w:fill="auto"/>
            <w:vAlign w:val="center"/>
          </w:tcPr>
          <w:p w14:paraId="50D8F619" w14:textId="77777777" w:rsidR="00BB49AA" w:rsidRPr="003108E5" w:rsidRDefault="00BB49AA" w:rsidP="00BB49AA">
            <w:pPr>
              <w:rPr>
                <w:color w:val="000000"/>
                <w:szCs w:val="22"/>
              </w:rPr>
            </w:pPr>
            <w:r w:rsidRPr="003108E5">
              <w:rPr>
                <w:color w:val="000000"/>
                <w:szCs w:val="22"/>
              </w:rPr>
              <w:t>Drawing required for coupling of existing Hyosung GIS at Dwarka.</w:t>
            </w:r>
          </w:p>
          <w:p w14:paraId="7EC05339" w14:textId="42644046" w:rsidR="00BB49AA" w:rsidRPr="003108E5" w:rsidRDefault="00BB49AA" w:rsidP="00BB49AA">
            <w:pPr>
              <w:jc w:val="both"/>
            </w:pPr>
          </w:p>
        </w:tc>
        <w:tc>
          <w:tcPr>
            <w:tcW w:w="3515" w:type="dxa"/>
            <w:shd w:val="clear" w:color="auto" w:fill="auto"/>
            <w:vAlign w:val="center"/>
          </w:tcPr>
          <w:p w14:paraId="3345B20F" w14:textId="2E660C6D" w:rsidR="00BB49AA" w:rsidRPr="003108E5" w:rsidRDefault="00BB49AA" w:rsidP="00BB49AA">
            <w:pPr>
              <w:jc w:val="both"/>
            </w:pPr>
            <w:r w:rsidRPr="003108E5">
              <w:rPr>
                <w:color w:val="000000"/>
                <w:szCs w:val="22"/>
              </w:rPr>
              <w:t>Refer our reply above, to the similar query.</w:t>
            </w:r>
          </w:p>
        </w:tc>
      </w:tr>
      <w:tr w:rsidR="00BB49AA" w:rsidRPr="003108E5" w14:paraId="0ADD2838" w14:textId="77777777" w:rsidTr="00F90665">
        <w:trPr>
          <w:tblHeader/>
        </w:trPr>
        <w:tc>
          <w:tcPr>
            <w:tcW w:w="553" w:type="dxa"/>
            <w:shd w:val="clear" w:color="auto" w:fill="auto"/>
          </w:tcPr>
          <w:p w14:paraId="0E3A5D81" w14:textId="0F8D8B08" w:rsidR="00BB49AA" w:rsidRPr="003108E5" w:rsidRDefault="00BB49AA" w:rsidP="00BB49AA">
            <w:pPr>
              <w:jc w:val="center"/>
              <w:rPr>
                <w:sz w:val="22"/>
                <w:szCs w:val="22"/>
              </w:rPr>
            </w:pPr>
            <w:r>
              <w:rPr>
                <w:sz w:val="22"/>
                <w:szCs w:val="22"/>
              </w:rPr>
              <w:lastRenderedPageBreak/>
              <w:t>23</w:t>
            </w:r>
          </w:p>
        </w:tc>
        <w:tc>
          <w:tcPr>
            <w:tcW w:w="2311" w:type="dxa"/>
            <w:shd w:val="clear" w:color="auto" w:fill="auto"/>
            <w:vAlign w:val="center"/>
          </w:tcPr>
          <w:p w14:paraId="119F826D" w14:textId="77777777" w:rsidR="00BB49AA" w:rsidRDefault="00BB49AA" w:rsidP="00BB49AA">
            <w:pPr>
              <w:spacing w:line="144" w:lineRule="atLeast"/>
              <w:ind w:right="132"/>
              <w:jc w:val="both"/>
            </w:pPr>
            <w:r w:rsidRPr="003108E5">
              <w:t>Appendix-2 (Price Adjustment)</w:t>
            </w:r>
            <w:r w:rsidR="001B59BC">
              <w:t xml:space="preserve">, </w:t>
            </w:r>
          </w:p>
          <w:p w14:paraId="7021DB01" w14:textId="4409438F" w:rsidR="001B59BC" w:rsidRPr="003108E5" w:rsidRDefault="001B59BC" w:rsidP="00BB49AA">
            <w:pPr>
              <w:spacing w:line="144" w:lineRule="atLeast"/>
              <w:ind w:right="132"/>
              <w:jc w:val="both"/>
            </w:pPr>
            <w:r>
              <w:t>Section-VI, Sample Form, Vol-I</w:t>
            </w:r>
          </w:p>
        </w:tc>
        <w:tc>
          <w:tcPr>
            <w:tcW w:w="3969" w:type="dxa"/>
            <w:shd w:val="clear" w:color="auto" w:fill="auto"/>
            <w:vAlign w:val="center"/>
          </w:tcPr>
          <w:p w14:paraId="5DDB9798" w14:textId="3DA5C08B" w:rsidR="00BB49AA" w:rsidRPr="003108E5" w:rsidRDefault="00BB49AA" w:rsidP="00BB49AA">
            <w:pPr>
              <w:spacing w:line="144" w:lineRule="atLeast"/>
              <w:ind w:right="132"/>
              <w:jc w:val="both"/>
            </w:pPr>
            <w:r w:rsidRPr="003108E5">
              <w:t>The Ex-Works Price Components for tower accessories such as danger plate, pole plates, number plate, anti-climbing device, span marker, bird guards, pipe &amp; counterpoise earthing, HTLS Conductor, Hardware Fittings for HTLS Conductor, OPGW, Composite Long rod Insulator, Accessories for HTLS Conductor etc. and all other items not specifically mentioned below shall remain firm and no price adjustment shall be applicable for the price components of these items.</w:t>
            </w:r>
          </w:p>
        </w:tc>
        <w:tc>
          <w:tcPr>
            <w:tcW w:w="3969" w:type="dxa"/>
            <w:shd w:val="clear" w:color="auto" w:fill="auto"/>
            <w:vAlign w:val="center"/>
          </w:tcPr>
          <w:p w14:paraId="4C538127" w14:textId="02345ECC" w:rsidR="00BB49AA" w:rsidRPr="003108E5" w:rsidRDefault="00BB49AA" w:rsidP="00BB49AA">
            <w:pPr>
              <w:jc w:val="both"/>
            </w:pPr>
            <w:r w:rsidRPr="003108E5">
              <w:rPr>
                <w:color w:val="000000"/>
                <w:szCs w:val="22"/>
              </w:rPr>
              <w:t>As per mentioned clause, the Price variation is not applicable for HTLS Conductor. Considering increasing trend of LME, we request you to please allow price variation for HTLS Conductor.</w:t>
            </w:r>
          </w:p>
        </w:tc>
        <w:tc>
          <w:tcPr>
            <w:tcW w:w="3515" w:type="dxa"/>
            <w:shd w:val="clear" w:color="auto" w:fill="auto"/>
            <w:vAlign w:val="center"/>
          </w:tcPr>
          <w:p w14:paraId="3A8E9454" w14:textId="2E255868" w:rsidR="00BB49AA" w:rsidRPr="003108E5" w:rsidRDefault="00BB49AA" w:rsidP="00BB49AA">
            <w:pPr>
              <w:jc w:val="both"/>
            </w:pPr>
            <w:r w:rsidRPr="003108E5">
              <w:rPr>
                <w:color w:val="000000"/>
                <w:szCs w:val="22"/>
              </w:rPr>
              <w:t>Provisions of bidding documents shall remain unchanged</w:t>
            </w:r>
          </w:p>
        </w:tc>
      </w:tr>
    </w:tbl>
    <w:p w14:paraId="699C9DF8" w14:textId="77777777" w:rsidR="00722781" w:rsidRPr="003108E5" w:rsidRDefault="00722781" w:rsidP="00C463D8">
      <w:pPr>
        <w:ind w:right="-199"/>
        <w:jc w:val="both"/>
        <w:rPr>
          <w:rStyle w:val="Strong"/>
          <w:bCs w:val="0"/>
          <w:color w:val="000000"/>
          <w:sz w:val="22"/>
          <w:szCs w:val="22"/>
        </w:rPr>
      </w:pPr>
    </w:p>
    <w:p w14:paraId="1ACA3AAD" w14:textId="77777777" w:rsidR="00722781" w:rsidRPr="003108E5" w:rsidRDefault="00722781" w:rsidP="00C463D8">
      <w:pPr>
        <w:ind w:right="-199"/>
        <w:jc w:val="both"/>
        <w:rPr>
          <w:rStyle w:val="Strong"/>
          <w:bCs w:val="0"/>
          <w:color w:val="000000"/>
          <w:sz w:val="22"/>
          <w:szCs w:val="22"/>
        </w:rPr>
      </w:pPr>
    </w:p>
    <w:p w14:paraId="611E6D32" w14:textId="6D6A586F" w:rsidR="356A7B60" w:rsidRPr="003108E5" w:rsidRDefault="356A7B60"/>
    <w:p w14:paraId="7146CECB" w14:textId="01693AEA" w:rsidR="00354E9A" w:rsidRPr="003108E5" w:rsidRDefault="00C463D8" w:rsidP="0069788C">
      <w:pPr>
        <w:tabs>
          <w:tab w:val="left" w:pos="12118"/>
        </w:tabs>
        <w:rPr>
          <w:sz w:val="22"/>
          <w:szCs w:val="22"/>
        </w:rPr>
      </w:pPr>
      <w:r w:rsidRPr="003108E5">
        <w:rPr>
          <w:sz w:val="22"/>
          <w:szCs w:val="22"/>
        </w:rPr>
        <w:tab/>
      </w:r>
      <w:r w:rsidRPr="003108E5">
        <w:rPr>
          <w:bCs/>
          <w:sz w:val="22"/>
          <w:szCs w:val="22"/>
          <w:u w:val="single"/>
        </w:rPr>
        <w:t xml:space="preserve"> </w:t>
      </w:r>
    </w:p>
    <w:sectPr w:rsidR="00354E9A" w:rsidRPr="003108E5" w:rsidSect="008E29E7">
      <w:headerReference w:type="default" r:id="rId8"/>
      <w:footerReference w:type="default" r:id="rId9"/>
      <w:pgSz w:w="16834" w:h="11909" w:orient="landscape" w:code="9"/>
      <w:pgMar w:top="993" w:right="1440" w:bottom="993"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A01EB" w14:textId="77777777" w:rsidR="00A7078D" w:rsidRDefault="00A7078D">
      <w:r>
        <w:separator/>
      </w:r>
    </w:p>
  </w:endnote>
  <w:endnote w:type="continuationSeparator" w:id="0">
    <w:p w14:paraId="4C7B0CDE" w14:textId="77777777" w:rsidR="00A7078D" w:rsidRDefault="00A7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1B6D5" w14:textId="0CE89D97" w:rsidR="003108E5" w:rsidRDefault="003108E5" w:rsidP="003108E5">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ADC0E" w14:textId="77777777" w:rsidR="00A7078D" w:rsidRDefault="00A7078D">
      <w:r>
        <w:separator/>
      </w:r>
    </w:p>
  </w:footnote>
  <w:footnote w:type="continuationSeparator" w:id="0">
    <w:p w14:paraId="7190265B" w14:textId="77777777" w:rsidR="00A7078D" w:rsidRDefault="00A7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D741F" w14:textId="77777777" w:rsidR="00A732C6" w:rsidRDefault="00A732C6" w:rsidP="00DE7EFD">
    <w:pPr>
      <w:ind w:right="-199"/>
      <w:jc w:val="both"/>
      <w:rPr>
        <w:rFonts w:ascii="Calibri" w:eastAsia="Calibri" w:hAnsi="Calibri" w:cs="Calibri"/>
        <w:b/>
        <w:bCs/>
        <w:sz w:val="22"/>
        <w:szCs w:val="22"/>
        <w:lang w:val="en-US"/>
      </w:rPr>
    </w:pPr>
  </w:p>
  <w:p w14:paraId="453B7CB4" w14:textId="06BB1B0B" w:rsidR="00DE7EFD" w:rsidRDefault="00DE7EFD" w:rsidP="0024107F">
    <w:pPr>
      <w:ind w:right="-199"/>
      <w:jc w:val="both"/>
      <w:rPr>
        <w:rFonts w:ascii="Calibri" w:eastAsia="Calibri" w:hAnsi="Calibri" w:cs="Calibri"/>
        <w:b/>
        <w:bCs/>
        <w:sz w:val="22"/>
        <w:szCs w:val="22"/>
        <w:lang w:val="en-US"/>
      </w:rPr>
    </w:pPr>
    <w:r>
      <w:rPr>
        <w:rFonts w:ascii="Calibri" w:eastAsia="Calibri" w:hAnsi="Calibri" w:cs="Calibri"/>
        <w:b/>
        <w:bCs/>
        <w:sz w:val="22"/>
        <w:szCs w:val="22"/>
        <w:lang w:val="en-US"/>
      </w:rPr>
      <w:t xml:space="preserve">Clarification-I </w:t>
    </w:r>
    <w:r w:rsidR="0024107F">
      <w:rPr>
        <w:rFonts w:ascii="Calibri" w:eastAsia="Calibri" w:hAnsi="Calibri" w:cs="Calibri"/>
        <w:b/>
        <w:bCs/>
        <w:sz w:val="22"/>
        <w:szCs w:val="22"/>
      </w:rPr>
      <w:t xml:space="preserve">dated: </w:t>
    </w:r>
    <w:r w:rsidR="005608A3">
      <w:rPr>
        <w:rFonts w:ascii="Calibri" w:eastAsia="Calibri" w:hAnsi="Calibri" w:cs="Calibri"/>
        <w:b/>
        <w:bCs/>
        <w:sz w:val="22"/>
        <w:szCs w:val="22"/>
      </w:rPr>
      <w:t>08</w:t>
    </w:r>
    <w:r w:rsidR="0024107F">
      <w:rPr>
        <w:rFonts w:ascii="Calibri" w:eastAsia="Calibri" w:hAnsi="Calibri" w:cs="Calibri"/>
        <w:b/>
        <w:bCs/>
        <w:sz w:val="22"/>
        <w:szCs w:val="22"/>
      </w:rPr>
      <w:t xml:space="preserve">/10/2024 </w:t>
    </w:r>
    <w:r w:rsidR="0024107F">
      <w:rPr>
        <w:rFonts w:ascii="Calibri" w:eastAsia="Calibri" w:hAnsi="Calibri" w:cs="Calibri"/>
        <w:b/>
        <w:bCs/>
        <w:sz w:val="22"/>
        <w:szCs w:val="22"/>
        <w:lang w:val="en-US"/>
      </w:rPr>
      <w:t xml:space="preserve">to the Bidding Documents </w:t>
    </w:r>
    <w:r w:rsidR="0024107F" w:rsidRPr="00D37657">
      <w:rPr>
        <w:rFonts w:ascii="Calibri" w:eastAsia="Calibri" w:hAnsi="Calibri" w:cs="Calibri"/>
        <w:b/>
        <w:bCs/>
        <w:sz w:val="22"/>
        <w:szCs w:val="22"/>
        <w:lang w:val="en-US"/>
      </w:rPr>
      <w:t xml:space="preserve">for Tower Package TW-01 for 400kV D/C </w:t>
    </w:r>
    <w:proofErr w:type="spellStart"/>
    <w:r w:rsidR="0024107F" w:rsidRPr="00D37657">
      <w:rPr>
        <w:rFonts w:ascii="Calibri" w:eastAsia="Calibri" w:hAnsi="Calibri" w:cs="Calibri"/>
        <w:b/>
        <w:bCs/>
        <w:sz w:val="22"/>
        <w:szCs w:val="22"/>
        <w:lang w:val="en-US"/>
      </w:rPr>
      <w:t>Jhatikara</w:t>
    </w:r>
    <w:proofErr w:type="spellEnd"/>
    <w:r w:rsidR="0024107F" w:rsidRPr="00D37657">
      <w:rPr>
        <w:rFonts w:ascii="Calibri" w:eastAsia="Calibri" w:hAnsi="Calibri" w:cs="Calibri"/>
        <w:b/>
        <w:bCs/>
        <w:sz w:val="22"/>
        <w:szCs w:val="22"/>
        <w:lang w:val="en-US"/>
      </w:rPr>
      <w:t xml:space="preserve"> - Dwarka Transmission Line including associated 2 Nos. of 400 kV line bays each at both </w:t>
    </w:r>
    <w:proofErr w:type="spellStart"/>
    <w:r w:rsidR="0024107F" w:rsidRPr="00D37657">
      <w:rPr>
        <w:rFonts w:ascii="Calibri" w:eastAsia="Calibri" w:hAnsi="Calibri" w:cs="Calibri"/>
        <w:b/>
        <w:bCs/>
        <w:sz w:val="22"/>
        <w:szCs w:val="22"/>
        <w:lang w:val="en-US"/>
      </w:rPr>
      <w:t>Jhatikara</w:t>
    </w:r>
    <w:proofErr w:type="spellEnd"/>
    <w:r w:rsidR="0024107F" w:rsidRPr="00D37657">
      <w:rPr>
        <w:rFonts w:ascii="Calibri" w:eastAsia="Calibri" w:hAnsi="Calibri" w:cs="Calibri"/>
        <w:b/>
        <w:bCs/>
        <w:sz w:val="22"/>
        <w:szCs w:val="22"/>
        <w:lang w:val="en-US"/>
      </w:rPr>
      <w:t xml:space="preserve"> and Dwarka substations under Rajasthan REZ Ph-III, Part-D- Ph-II Scheme. Spec No: CC/NT/W-TW/DOM/A10/24/12830</w:t>
    </w:r>
  </w:p>
  <w:p w14:paraId="1D707FF8" w14:textId="77777777" w:rsidR="0024107F" w:rsidRPr="008F3D0D" w:rsidRDefault="0024107F" w:rsidP="0024107F">
    <w:pPr>
      <w:ind w:right="-199"/>
      <w:jc w:val="both"/>
      <w:rPr>
        <w:rFonts w:ascii="Palatino Linotype" w:hAnsi="Palatino Linotype"/>
        <w:bCs/>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96B0C96"/>
    <w:multiLevelType w:val="hybridMultilevel"/>
    <w:tmpl w:val="5E86B134"/>
    <w:lvl w:ilvl="0" w:tplc="B2421E3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550A"/>
    <w:multiLevelType w:val="hybridMultilevel"/>
    <w:tmpl w:val="47086F88"/>
    <w:lvl w:ilvl="0" w:tplc="3B06CA0C">
      <w:start w:val="1"/>
      <w:numFmt w:val="decimal"/>
      <w:lvlText w:val="%1."/>
      <w:lvlJc w:val="left"/>
      <w:pPr>
        <w:ind w:left="11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AC098E">
      <w:start w:val="1"/>
      <w:numFmt w:val="lowerLetter"/>
      <w:lvlText w:val="%2"/>
      <w:lvlJc w:val="left"/>
      <w:pPr>
        <w:ind w:left="1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032D98A">
      <w:start w:val="1"/>
      <w:numFmt w:val="lowerRoman"/>
      <w:lvlText w:val="%3"/>
      <w:lvlJc w:val="left"/>
      <w:pPr>
        <w:ind w:left="2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6F67C34">
      <w:start w:val="1"/>
      <w:numFmt w:val="decimal"/>
      <w:lvlText w:val="%4"/>
      <w:lvlJc w:val="left"/>
      <w:pPr>
        <w:ind w:left="32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69276D6">
      <w:start w:val="1"/>
      <w:numFmt w:val="lowerLetter"/>
      <w:lvlText w:val="%5"/>
      <w:lvlJc w:val="left"/>
      <w:pPr>
        <w:ind w:left="40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C42244">
      <w:start w:val="1"/>
      <w:numFmt w:val="lowerRoman"/>
      <w:lvlText w:val="%6"/>
      <w:lvlJc w:val="left"/>
      <w:pPr>
        <w:ind w:left="4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9608FB6">
      <w:start w:val="1"/>
      <w:numFmt w:val="decimal"/>
      <w:lvlText w:val="%7"/>
      <w:lvlJc w:val="left"/>
      <w:pPr>
        <w:ind w:left="54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35C2C92">
      <w:start w:val="1"/>
      <w:numFmt w:val="lowerLetter"/>
      <w:lvlText w:val="%8"/>
      <w:lvlJc w:val="left"/>
      <w:pPr>
        <w:ind w:left="61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2E0B34A">
      <w:start w:val="1"/>
      <w:numFmt w:val="lowerRoman"/>
      <w:lvlText w:val="%9"/>
      <w:lvlJc w:val="left"/>
      <w:pPr>
        <w:ind w:left="6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274211"/>
    <w:multiLevelType w:val="hybridMultilevel"/>
    <w:tmpl w:val="5C3E5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1E362387"/>
    <w:multiLevelType w:val="hybridMultilevel"/>
    <w:tmpl w:val="4E520986"/>
    <w:lvl w:ilvl="0" w:tplc="CCF8E7F0">
      <w:start w:val="1"/>
      <w:numFmt w:val="decimal"/>
      <w:lvlText w:val="%1."/>
      <w:lvlJc w:val="left"/>
      <w:pPr>
        <w:ind w:left="11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9"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F37A27"/>
    <w:multiLevelType w:val="hybridMultilevel"/>
    <w:tmpl w:val="ED4AE2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4" w15:restartNumberingAfterBreak="0">
    <w:nsid w:val="3684DAFC"/>
    <w:multiLevelType w:val="hybridMultilevel"/>
    <w:tmpl w:val="E75E886C"/>
    <w:lvl w:ilvl="0" w:tplc="046035EA">
      <w:start w:val="1"/>
      <w:numFmt w:val="decimal"/>
      <w:lvlText w:val="%1."/>
      <w:lvlJc w:val="left"/>
      <w:pPr>
        <w:ind w:left="1080" w:hanging="360"/>
      </w:pPr>
    </w:lvl>
    <w:lvl w:ilvl="1" w:tplc="C5DADC6C">
      <w:start w:val="1"/>
      <w:numFmt w:val="lowerLetter"/>
      <w:lvlText w:val="%2."/>
      <w:lvlJc w:val="left"/>
      <w:pPr>
        <w:ind w:left="1800" w:hanging="360"/>
      </w:pPr>
    </w:lvl>
    <w:lvl w:ilvl="2" w:tplc="B3183534">
      <w:start w:val="1"/>
      <w:numFmt w:val="lowerRoman"/>
      <w:lvlText w:val="%3."/>
      <w:lvlJc w:val="right"/>
      <w:pPr>
        <w:ind w:left="2520" w:hanging="180"/>
      </w:pPr>
    </w:lvl>
    <w:lvl w:ilvl="3" w:tplc="657EF9C4">
      <w:start w:val="1"/>
      <w:numFmt w:val="decimal"/>
      <w:lvlText w:val="%4."/>
      <w:lvlJc w:val="left"/>
      <w:pPr>
        <w:ind w:left="3240" w:hanging="360"/>
      </w:pPr>
    </w:lvl>
    <w:lvl w:ilvl="4" w:tplc="8DE4C9CC">
      <w:start w:val="1"/>
      <w:numFmt w:val="lowerLetter"/>
      <w:lvlText w:val="%5."/>
      <w:lvlJc w:val="left"/>
      <w:pPr>
        <w:ind w:left="3960" w:hanging="360"/>
      </w:pPr>
    </w:lvl>
    <w:lvl w:ilvl="5" w:tplc="3E20CCBA">
      <w:start w:val="1"/>
      <w:numFmt w:val="lowerRoman"/>
      <w:lvlText w:val="%6."/>
      <w:lvlJc w:val="right"/>
      <w:pPr>
        <w:ind w:left="4680" w:hanging="180"/>
      </w:pPr>
    </w:lvl>
    <w:lvl w:ilvl="6" w:tplc="74D2147E">
      <w:start w:val="1"/>
      <w:numFmt w:val="decimal"/>
      <w:lvlText w:val="%7."/>
      <w:lvlJc w:val="left"/>
      <w:pPr>
        <w:ind w:left="5400" w:hanging="360"/>
      </w:pPr>
    </w:lvl>
    <w:lvl w:ilvl="7" w:tplc="87AEC5EC">
      <w:start w:val="1"/>
      <w:numFmt w:val="lowerLetter"/>
      <w:lvlText w:val="%8."/>
      <w:lvlJc w:val="left"/>
      <w:pPr>
        <w:ind w:left="6120" w:hanging="360"/>
      </w:pPr>
    </w:lvl>
    <w:lvl w:ilvl="8" w:tplc="99EEB34E">
      <w:start w:val="1"/>
      <w:numFmt w:val="lowerRoman"/>
      <w:lvlText w:val="%9."/>
      <w:lvlJc w:val="right"/>
      <w:pPr>
        <w:ind w:left="6840" w:hanging="180"/>
      </w:pPr>
    </w:lvl>
  </w:abstractNum>
  <w:abstractNum w:abstractNumId="15"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883BBC"/>
    <w:multiLevelType w:val="hybridMultilevel"/>
    <w:tmpl w:val="1BB4107C"/>
    <w:lvl w:ilvl="0" w:tplc="A6C0AA7A">
      <w:start w:val="1"/>
      <w:numFmt w:val="decimal"/>
      <w:lvlText w:val="%1."/>
      <w:lvlJc w:val="left"/>
      <w:pPr>
        <w:ind w:left="144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0"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21"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2" w15:restartNumberingAfterBreak="0">
    <w:nsid w:val="49463944"/>
    <w:multiLevelType w:val="hybridMultilevel"/>
    <w:tmpl w:val="9C340F2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C5C21F0"/>
    <w:multiLevelType w:val="hybridMultilevel"/>
    <w:tmpl w:val="56508E4E"/>
    <w:lvl w:ilvl="0" w:tplc="CCF8E7F0">
      <w:start w:val="1"/>
      <w:numFmt w:val="decimal"/>
      <w:lvlText w:val="%1."/>
      <w:lvlJc w:val="left"/>
      <w:pPr>
        <w:ind w:left="11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52F661F1"/>
    <w:multiLevelType w:val="hybridMultilevel"/>
    <w:tmpl w:val="2FBC9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34754"/>
    <w:multiLevelType w:val="hybridMultilevel"/>
    <w:tmpl w:val="419A3056"/>
    <w:lvl w:ilvl="0" w:tplc="CCF8E7F0">
      <w:start w:val="1"/>
      <w:numFmt w:val="decimal"/>
      <w:lvlText w:val="%1."/>
      <w:lvlJc w:val="left"/>
      <w:pPr>
        <w:ind w:left="11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2FAAEF6">
      <w:start w:val="1"/>
      <w:numFmt w:val="lowerLetter"/>
      <w:lvlText w:val="%2"/>
      <w:lvlJc w:val="left"/>
      <w:pPr>
        <w:ind w:left="1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D1C6BEE">
      <w:start w:val="1"/>
      <w:numFmt w:val="lowerRoman"/>
      <w:lvlText w:val="%3"/>
      <w:lvlJc w:val="left"/>
      <w:pPr>
        <w:ind w:left="2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AA9AF2">
      <w:start w:val="1"/>
      <w:numFmt w:val="decimal"/>
      <w:lvlText w:val="%4"/>
      <w:lvlJc w:val="left"/>
      <w:pPr>
        <w:ind w:left="32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47658D0">
      <w:start w:val="1"/>
      <w:numFmt w:val="lowerLetter"/>
      <w:lvlText w:val="%5"/>
      <w:lvlJc w:val="left"/>
      <w:pPr>
        <w:ind w:left="40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48456F2">
      <w:start w:val="1"/>
      <w:numFmt w:val="lowerRoman"/>
      <w:lvlText w:val="%6"/>
      <w:lvlJc w:val="left"/>
      <w:pPr>
        <w:ind w:left="4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76C824">
      <w:start w:val="1"/>
      <w:numFmt w:val="decimal"/>
      <w:lvlText w:val="%7"/>
      <w:lvlJc w:val="left"/>
      <w:pPr>
        <w:ind w:left="54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59E16D2">
      <w:start w:val="1"/>
      <w:numFmt w:val="lowerLetter"/>
      <w:lvlText w:val="%8"/>
      <w:lvlJc w:val="left"/>
      <w:pPr>
        <w:ind w:left="61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1C03AC">
      <w:start w:val="1"/>
      <w:numFmt w:val="lowerRoman"/>
      <w:lvlText w:val="%9"/>
      <w:lvlJc w:val="left"/>
      <w:pPr>
        <w:ind w:left="6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B1B5AA3"/>
    <w:multiLevelType w:val="hybridMultilevel"/>
    <w:tmpl w:val="DA14E0C4"/>
    <w:lvl w:ilvl="0" w:tplc="69E4D294">
      <w:start w:val="1"/>
      <w:numFmt w:val="decimal"/>
      <w:lvlText w:val="%1."/>
      <w:lvlJc w:val="left"/>
      <w:pPr>
        <w:ind w:left="11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970FE18">
      <w:start w:val="1"/>
      <w:numFmt w:val="lowerLetter"/>
      <w:lvlText w:val="%2"/>
      <w:lvlJc w:val="left"/>
      <w:pPr>
        <w:ind w:left="18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1106810">
      <w:start w:val="1"/>
      <w:numFmt w:val="lowerRoman"/>
      <w:lvlText w:val="%3"/>
      <w:lvlJc w:val="left"/>
      <w:pPr>
        <w:ind w:left="25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986D658">
      <w:start w:val="1"/>
      <w:numFmt w:val="decimal"/>
      <w:lvlText w:val="%4"/>
      <w:lvlJc w:val="left"/>
      <w:pPr>
        <w:ind w:left="32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A64CA06">
      <w:start w:val="1"/>
      <w:numFmt w:val="lowerLetter"/>
      <w:lvlText w:val="%5"/>
      <w:lvlJc w:val="left"/>
      <w:pPr>
        <w:ind w:left="39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FF4032A">
      <w:start w:val="1"/>
      <w:numFmt w:val="lowerRoman"/>
      <w:lvlText w:val="%6"/>
      <w:lvlJc w:val="left"/>
      <w:pPr>
        <w:ind w:left="47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06A2BE">
      <w:start w:val="1"/>
      <w:numFmt w:val="decimal"/>
      <w:lvlText w:val="%7"/>
      <w:lvlJc w:val="left"/>
      <w:pPr>
        <w:ind w:left="54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0CCC67C">
      <w:start w:val="1"/>
      <w:numFmt w:val="lowerLetter"/>
      <w:lvlText w:val="%8"/>
      <w:lvlJc w:val="left"/>
      <w:pPr>
        <w:ind w:left="61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4A8A76">
      <w:start w:val="1"/>
      <w:numFmt w:val="lowerRoman"/>
      <w:lvlText w:val="%9"/>
      <w:lvlJc w:val="left"/>
      <w:pPr>
        <w:ind w:left="68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8" w15:restartNumberingAfterBreak="0">
    <w:nsid w:val="5B8834BB"/>
    <w:multiLevelType w:val="hybridMultilevel"/>
    <w:tmpl w:val="47588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6A76A44"/>
    <w:multiLevelType w:val="hybridMultilevel"/>
    <w:tmpl w:val="2A766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7EC093B"/>
    <w:multiLevelType w:val="hybridMultilevel"/>
    <w:tmpl w:val="81783A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B501E45"/>
    <w:multiLevelType w:val="multilevel"/>
    <w:tmpl w:val="FBCED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257A75"/>
    <w:multiLevelType w:val="multilevel"/>
    <w:tmpl w:val="6BD06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781D44D2"/>
    <w:multiLevelType w:val="hybridMultilevel"/>
    <w:tmpl w:val="D812A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504F37"/>
    <w:multiLevelType w:val="hybridMultilevel"/>
    <w:tmpl w:val="966882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069283">
    <w:abstractNumId w:val="14"/>
  </w:num>
  <w:num w:numId="2" w16cid:durableId="614990734">
    <w:abstractNumId w:val="6"/>
  </w:num>
  <w:num w:numId="3" w16cid:durableId="899562676">
    <w:abstractNumId w:val="37"/>
  </w:num>
  <w:num w:numId="4" w16cid:durableId="1161652128">
    <w:abstractNumId w:val="12"/>
  </w:num>
  <w:num w:numId="5" w16cid:durableId="127867373">
    <w:abstractNumId w:val="17"/>
  </w:num>
  <w:num w:numId="6" w16cid:durableId="425081522">
    <w:abstractNumId w:val="9"/>
  </w:num>
  <w:num w:numId="7" w16cid:durableId="405305088">
    <w:abstractNumId w:val="34"/>
  </w:num>
  <w:num w:numId="8" w16cid:durableId="1162743934">
    <w:abstractNumId w:val="16"/>
  </w:num>
  <w:num w:numId="9" w16cid:durableId="324088291">
    <w:abstractNumId w:val="10"/>
  </w:num>
  <w:num w:numId="10" w16cid:durableId="1374425379">
    <w:abstractNumId w:val="38"/>
  </w:num>
  <w:num w:numId="11" w16cid:durableId="15126466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0563937">
    <w:abstractNumId w:val="13"/>
  </w:num>
  <w:num w:numId="13" w16cid:durableId="1589459580">
    <w:abstractNumId w:val="29"/>
  </w:num>
  <w:num w:numId="14" w16cid:durableId="1797487155">
    <w:abstractNumId w:val="19"/>
  </w:num>
  <w:num w:numId="15" w16cid:durableId="199440223">
    <w:abstractNumId w:val="8"/>
  </w:num>
  <w:num w:numId="16" w16cid:durableId="1798060312">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7" w16cid:durableId="1702245056">
    <w:abstractNumId w:val="24"/>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8" w16cid:durableId="924344725">
    <w:abstractNumId w:val="21"/>
  </w:num>
  <w:num w:numId="19" w16cid:durableId="122428680">
    <w:abstractNumId w:val="32"/>
  </w:num>
  <w:num w:numId="20" w16cid:durableId="53047484">
    <w:abstractNumId w:val="1"/>
  </w:num>
  <w:num w:numId="21" w16cid:durableId="591865502">
    <w:abstractNumId w:val="30"/>
  </w:num>
  <w:num w:numId="22" w16cid:durableId="282228100">
    <w:abstractNumId w:val="4"/>
  </w:num>
  <w:num w:numId="23" w16cid:durableId="2093578608">
    <w:abstractNumId w:val="15"/>
  </w:num>
  <w:num w:numId="24" w16cid:durableId="41368113">
    <w:abstractNumId w:val="39"/>
  </w:num>
  <w:num w:numId="25" w16cid:durableId="1736539707">
    <w:abstractNumId w:val="33"/>
  </w:num>
  <w:num w:numId="26" w16cid:durableId="1894266749">
    <w:abstractNumId w:val="40"/>
  </w:num>
  <w:num w:numId="27" w16cid:durableId="837306083">
    <w:abstractNumId w:val="31"/>
  </w:num>
  <w:num w:numId="28" w16cid:durableId="835000437">
    <w:abstractNumId w:val="36"/>
  </w:num>
  <w:num w:numId="29" w16cid:durableId="1581563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7872666">
    <w:abstractNumId w:val="28"/>
  </w:num>
  <w:num w:numId="31" w16cid:durableId="408232508">
    <w:abstractNumId w:val="35"/>
  </w:num>
  <w:num w:numId="32" w16cid:durableId="365521625">
    <w:abstractNumId w:val="2"/>
  </w:num>
  <w:num w:numId="33" w16cid:durableId="455219578">
    <w:abstractNumId w:val="11"/>
  </w:num>
  <w:num w:numId="34" w16cid:durableId="1902862756">
    <w:abstractNumId w:val="27"/>
  </w:num>
  <w:num w:numId="35" w16cid:durableId="818693527">
    <w:abstractNumId w:val="25"/>
  </w:num>
  <w:num w:numId="36" w16cid:durableId="2023893504">
    <w:abstractNumId w:val="26"/>
  </w:num>
  <w:num w:numId="37" w16cid:durableId="581764036">
    <w:abstractNumId w:val="7"/>
  </w:num>
  <w:num w:numId="38" w16cid:durableId="1275601536">
    <w:abstractNumId w:val="3"/>
  </w:num>
  <w:num w:numId="39" w16cid:durableId="1370303604">
    <w:abstractNumId w:val="23"/>
  </w:num>
  <w:num w:numId="40" w16cid:durableId="1847206474">
    <w:abstractNumId w:val="5"/>
  </w:num>
  <w:num w:numId="41" w16cid:durableId="21153215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154"/>
    <w:rsid w:val="00001EA2"/>
    <w:rsid w:val="000041E5"/>
    <w:rsid w:val="0000499F"/>
    <w:rsid w:val="000079D5"/>
    <w:rsid w:val="0001007D"/>
    <w:rsid w:val="00013E26"/>
    <w:rsid w:val="00014B34"/>
    <w:rsid w:val="00014EC8"/>
    <w:rsid w:val="00014FBC"/>
    <w:rsid w:val="00021987"/>
    <w:rsid w:val="00021CA6"/>
    <w:rsid w:val="0003339D"/>
    <w:rsid w:val="000356A1"/>
    <w:rsid w:val="00037AE3"/>
    <w:rsid w:val="000439DB"/>
    <w:rsid w:val="00043C18"/>
    <w:rsid w:val="000506A8"/>
    <w:rsid w:val="00051A46"/>
    <w:rsid w:val="000665EA"/>
    <w:rsid w:val="00082299"/>
    <w:rsid w:val="00085850"/>
    <w:rsid w:val="00086EEA"/>
    <w:rsid w:val="00090009"/>
    <w:rsid w:val="0009593E"/>
    <w:rsid w:val="000A2B00"/>
    <w:rsid w:val="000A4613"/>
    <w:rsid w:val="000B2864"/>
    <w:rsid w:val="000B2B81"/>
    <w:rsid w:val="000B3D84"/>
    <w:rsid w:val="000B7347"/>
    <w:rsid w:val="000B7D17"/>
    <w:rsid w:val="000C0118"/>
    <w:rsid w:val="000C3AC4"/>
    <w:rsid w:val="000C6C17"/>
    <w:rsid w:val="000D5438"/>
    <w:rsid w:val="000D60CE"/>
    <w:rsid w:val="000E283D"/>
    <w:rsid w:val="000E2B2C"/>
    <w:rsid w:val="000E2CCE"/>
    <w:rsid w:val="000E4975"/>
    <w:rsid w:val="000F488C"/>
    <w:rsid w:val="000F7260"/>
    <w:rsid w:val="00104C7D"/>
    <w:rsid w:val="001053D0"/>
    <w:rsid w:val="00114C1F"/>
    <w:rsid w:val="0011556B"/>
    <w:rsid w:val="00120D21"/>
    <w:rsid w:val="0012377C"/>
    <w:rsid w:val="00136420"/>
    <w:rsid w:val="0014388F"/>
    <w:rsid w:val="0014454D"/>
    <w:rsid w:val="0015125F"/>
    <w:rsid w:val="00156056"/>
    <w:rsid w:val="001613CA"/>
    <w:rsid w:val="00167BCC"/>
    <w:rsid w:val="00174954"/>
    <w:rsid w:val="00175BF8"/>
    <w:rsid w:val="0018313B"/>
    <w:rsid w:val="00187F4D"/>
    <w:rsid w:val="00193A9D"/>
    <w:rsid w:val="00193B75"/>
    <w:rsid w:val="001976D5"/>
    <w:rsid w:val="001A0BC8"/>
    <w:rsid w:val="001A4FF1"/>
    <w:rsid w:val="001A654D"/>
    <w:rsid w:val="001B2D54"/>
    <w:rsid w:val="001B59BC"/>
    <w:rsid w:val="001C181D"/>
    <w:rsid w:val="001C32F7"/>
    <w:rsid w:val="001C3474"/>
    <w:rsid w:val="001D0F86"/>
    <w:rsid w:val="001E240F"/>
    <w:rsid w:val="001E2EBB"/>
    <w:rsid w:val="001F1F4F"/>
    <w:rsid w:val="001F6E78"/>
    <w:rsid w:val="00207128"/>
    <w:rsid w:val="002140FE"/>
    <w:rsid w:val="00227E89"/>
    <w:rsid w:val="00230BE4"/>
    <w:rsid w:val="00240504"/>
    <w:rsid w:val="002409C3"/>
    <w:rsid w:val="0024107F"/>
    <w:rsid w:val="00244CEB"/>
    <w:rsid w:val="00245C03"/>
    <w:rsid w:val="00245F80"/>
    <w:rsid w:val="00253A75"/>
    <w:rsid w:val="00253DE2"/>
    <w:rsid w:val="0026329A"/>
    <w:rsid w:val="00271FCF"/>
    <w:rsid w:val="002729B5"/>
    <w:rsid w:val="00276429"/>
    <w:rsid w:val="00277729"/>
    <w:rsid w:val="00280FA6"/>
    <w:rsid w:val="00281E19"/>
    <w:rsid w:val="00285936"/>
    <w:rsid w:val="00290833"/>
    <w:rsid w:val="002946EC"/>
    <w:rsid w:val="0029607B"/>
    <w:rsid w:val="002A44AF"/>
    <w:rsid w:val="002B36A8"/>
    <w:rsid w:val="002B6BE7"/>
    <w:rsid w:val="002C03B6"/>
    <w:rsid w:val="002C1801"/>
    <w:rsid w:val="002C75F1"/>
    <w:rsid w:val="002D031D"/>
    <w:rsid w:val="002D1F11"/>
    <w:rsid w:val="002E11F5"/>
    <w:rsid w:val="002E14F3"/>
    <w:rsid w:val="002F0B88"/>
    <w:rsid w:val="002F23F6"/>
    <w:rsid w:val="002F5808"/>
    <w:rsid w:val="002F6316"/>
    <w:rsid w:val="002F7479"/>
    <w:rsid w:val="00303529"/>
    <w:rsid w:val="00305366"/>
    <w:rsid w:val="003108E5"/>
    <w:rsid w:val="00310F00"/>
    <w:rsid w:val="003115D8"/>
    <w:rsid w:val="00321C9E"/>
    <w:rsid w:val="003314BC"/>
    <w:rsid w:val="003323D0"/>
    <w:rsid w:val="00332FEB"/>
    <w:rsid w:val="003367EC"/>
    <w:rsid w:val="00336C5E"/>
    <w:rsid w:val="00345706"/>
    <w:rsid w:val="0034675B"/>
    <w:rsid w:val="00347CE9"/>
    <w:rsid w:val="00354E9A"/>
    <w:rsid w:val="003627E3"/>
    <w:rsid w:val="00366872"/>
    <w:rsid w:val="003824BF"/>
    <w:rsid w:val="00382D2F"/>
    <w:rsid w:val="00390FC7"/>
    <w:rsid w:val="0039150B"/>
    <w:rsid w:val="003933EC"/>
    <w:rsid w:val="00396261"/>
    <w:rsid w:val="003975F9"/>
    <w:rsid w:val="003A4E44"/>
    <w:rsid w:val="003A724F"/>
    <w:rsid w:val="003A7271"/>
    <w:rsid w:val="003B070B"/>
    <w:rsid w:val="003B0D36"/>
    <w:rsid w:val="003B3AE7"/>
    <w:rsid w:val="003C6AE4"/>
    <w:rsid w:val="003D7F6D"/>
    <w:rsid w:val="003F47F1"/>
    <w:rsid w:val="003F4B3A"/>
    <w:rsid w:val="0040427F"/>
    <w:rsid w:val="004052E3"/>
    <w:rsid w:val="00405BEE"/>
    <w:rsid w:val="004207CA"/>
    <w:rsid w:val="0042113D"/>
    <w:rsid w:val="004244F7"/>
    <w:rsid w:val="00435DD2"/>
    <w:rsid w:val="00440DE7"/>
    <w:rsid w:val="00441784"/>
    <w:rsid w:val="00446184"/>
    <w:rsid w:val="004521E9"/>
    <w:rsid w:val="00452B3C"/>
    <w:rsid w:val="00456F8D"/>
    <w:rsid w:val="00461344"/>
    <w:rsid w:val="00465E5A"/>
    <w:rsid w:val="0047402A"/>
    <w:rsid w:val="00474401"/>
    <w:rsid w:val="00476FBB"/>
    <w:rsid w:val="00484DD9"/>
    <w:rsid w:val="00485AA1"/>
    <w:rsid w:val="00487DBF"/>
    <w:rsid w:val="004B06C1"/>
    <w:rsid w:val="004B1D57"/>
    <w:rsid w:val="004B5462"/>
    <w:rsid w:val="004B70D6"/>
    <w:rsid w:val="004C0D96"/>
    <w:rsid w:val="004C2C06"/>
    <w:rsid w:val="004C356D"/>
    <w:rsid w:val="004D3C67"/>
    <w:rsid w:val="004D3CD7"/>
    <w:rsid w:val="004E1A66"/>
    <w:rsid w:val="004F0930"/>
    <w:rsid w:val="004F2616"/>
    <w:rsid w:val="004F270D"/>
    <w:rsid w:val="004F65D9"/>
    <w:rsid w:val="00500AF2"/>
    <w:rsid w:val="00501688"/>
    <w:rsid w:val="005017F6"/>
    <w:rsid w:val="00507C79"/>
    <w:rsid w:val="005113A7"/>
    <w:rsid w:val="00515B5D"/>
    <w:rsid w:val="00521A78"/>
    <w:rsid w:val="005350C4"/>
    <w:rsid w:val="00553054"/>
    <w:rsid w:val="005573B9"/>
    <w:rsid w:val="0056034C"/>
    <w:rsid w:val="005608A3"/>
    <w:rsid w:val="00561963"/>
    <w:rsid w:val="00562359"/>
    <w:rsid w:val="00573FE5"/>
    <w:rsid w:val="00582340"/>
    <w:rsid w:val="00595017"/>
    <w:rsid w:val="005A211C"/>
    <w:rsid w:val="005A349B"/>
    <w:rsid w:val="005B5F7C"/>
    <w:rsid w:val="005C0BFE"/>
    <w:rsid w:val="005C607F"/>
    <w:rsid w:val="005C617B"/>
    <w:rsid w:val="005C6984"/>
    <w:rsid w:val="005D2570"/>
    <w:rsid w:val="005D66F5"/>
    <w:rsid w:val="005D679F"/>
    <w:rsid w:val="005D728C"/>
    <w:rsid w:val="005D753A"/>
    <w:rsid w:val="005E0989"/>
    <w:rsid w:val="005E22D6"/>
    <w:rsid w:val="005F2C66"/>
    <w:rsid w:val="0060245F"/>
    <w:rsid w:val="00607610"/>
    <w:rsid w:val="00613007"/>
    <w:rsid w:val="00616F22"/>
    <w:rsid w:val="00617036"/>
    <w:rsid w:val="00623A5D"/>
    <w:rsid w:val="00623EE3"/>
    <w:rsid w:val="00635E84"/>
    <w:rsid w:val="00645848"/>
    <w:rsid w:val="00647308"/>
    <w:rsid w:val="00650A34"/>
    <w:rsid w:val="00655107"/>
    <w:rsid w:val="006576B8"/>
    <w:rsid w:val="0065770E"/>
    <w:rsid w:val="00660880"/>
    <w:rsid w:val="006609CF"/>
    <w:rsid w:val="006646C0"/>
    <w:rsid w:val="006662E7"/>
    <w:rsid w:val="006758C9"/>
    <w:rsid w:val="00675A42"/>
    <w:rsid w:val="00681746"/>
    <w:rsid w:val="0069076F"/>
    <w:rsid w:val="006919F8"/>
    <w:rsid w:val="006934F0"/>
    <w:rsid w:val="0069788C"/>
    <w:rsid w:val="006A3D53"/>
    <w:rsid w:val="006A64E7"/>
    <w:rsid w:val="006A6B3D"/>
    <w:rsid w:val="006B2880"/>
    <w:rsid w:val="006C251B"/>
    <w:rsid w:val="006C2F45"/>
    <w:rsid w:val="006C3910"/>
    <w:rsid w:val="006C5FC6"/>
    <w:rsid w:val="006C78C0"/>
    <w:rsid w:val="006D2DF4"/>
    <w:rsid w:val="006E719D"/>
    <w:rsid w:val="006F1296"/>
    <w:rsid w:val="006F2880"/>
    <w:rsid w:val="006F3860"/>
    <w:rsid w:val="006F6E55"/>
    <w:rsid w:val="007023DC"/>
    <w:rsid w:val="007060C6"/>
    <w:rsid w:val="00710596"/>
    <w:rsid w:val="00722781"/>
    <w:rsid w:val="007234F6"/>
    <w:rsid w:val="0072397C"/>
    <w:rsid w:val="0072453A"/>
    <w:rsid w:val="00731A9C"/>
    <w:rsid w:val="00731BED"/>
    <w:rsid w:val="00736461"/>
    <w:rsid w:val="00741656"/>
    <w:rsid w:val="007449CA"/>
    <w:rsid w:val="007460CD"/>
    <w:rsid w:val="0074778A"/>
    <w:rsid w:val="00747C04"/>
    <w:rsid w:val="00751433"/>
    <w:rsid w:val="00756721"/>
    <w:rsid w:val="007573A0"/>
    <w:rsid w:val="00765E7D"/>
    <w:rsid w:val="00767E34"/>
    <w:rsid w:val="00772C27"/>
    <w:rsid w:val="0077591E"/>
    <w:rsid w:val="00775AD3"/>
    <w:rsid w:val="00777B33"/>
    <w:rsid w:val="007803DE"/>
    <w:rsid w:val="007811A6"/>
    <w:rsid w:val="00781479"/>
    <w:rsid w:val="00784552"/>
    <w:rsid w:val="00784AAA"/>
    <w:rsid w:val="007851A7"/>
    <w:rsid w:val="00790EC6"/>
    <w:rsid w:val="0079122F"/>
    <w:rsid w:val="00795013"/>
    <w:rsid w:val="007970B3"/>
    <w:rsid w:val="007A0973"/>
    <w:rsid w:val="007A2E95"/>
    <w:rsid w:val="007A3CFB"/>
    <w:rsid w:val="007A7E96"/>
    <w:rsid w:val="007B6DEB"/>
    <w:rsid w:val="007C0A13"/>
    <w:rsid w:val="007C70E3"/>
    <w:rsid w:val="007C72A7"/>
    <w:rsid w:val="007D167A"/>
    <w:rsid w:val="007D278A"/>
    <w:rsid w:val="007D2C42"/>
    <w:rsid w:val="007D345E"/>
    <w:rsid w:val="007D69CD"/>
    <w:rsid w:val="007E4251"/>
    <w:rsid w:val="007F3033"/>
    <w:rsid w:val="007F5B6C"/>
    <w:rsid w:val="007F6F28"/>
    <w:rsid w:val="007F7A33"/>
    <w:rsid w:val="00800484"/>
    <w:rsid w:val="00804E0A"/>
    <w:rsid w:val="008063DF"/>
    <w:rsid w:val="008122A6"/>
    <w:rsid w:val="00813402"/>
    <w:rsid w:val="00816AFD"/>
    <w:rsid w:val="00817FF0"/>
    <w:rsid w:val="008226E4"/>
    <w:rsid w:val="008241AA"/>
    <w:rsid w:val="0082721C"/>
    <w:rsid w:val="00830618"/>
    <w:rsid w:val="00831871"/>
    <w:rsid w:val="0083225A"/>
    <w:rsid w:val="008326EA"/>
    <w:rsid w:val="00836219"/>
    <w:rsid w:val="008468CC"/>
    <w:rsid w:val="0086126D"/>
    <w:rsid w:val="0086415C"/>
    <w:rsid w:val="00865FB7"/>
    <w:rsid w:val="00873508"/>
    <w:rsid w:val="00876327"/>
    <w:rsid w:val="00877B88"/>
    <w:rsid w:val="008849B5"/>
    <w:rsid w:val="008859C8"/>
    <w:rsid w:val="00890587"/>
    <w:rsid w:val="00893F5B"/>
    <w:rsid w:val="00894CA4"/>
    <w:rsid w:val="0089539C"/>
    <w:rsid w:val="008A0F2A"/>
    <w:rsid w:val="008B5444"/>
    <w:rsid w:val="008C0DC7"/>
    <w:rsid w:val="008C273A"/>
    <w:rsid w:val="008C3E26"/>
    <w:rsid w:val="008C782B"/>
    <w:rsid w:val="008E0367"/>
    <w:rsid w:val="008E1C52"/>
    <w:rsid w:val="008E24A3"/>
    <w:rsid w:val="008E29E7"/>
    <w:rsid w:val="008E7009"/>
    <w:rsid w:val="008F25B8"/>
    <w:rsid w:val="008F29EC"/>
    <w:rsid w:val="008F3ABA"/>
    <w:rsid w:val="008F3D0D"/>
    <w:rsid w:val="008F5B70"/>
    <w:rsid w:val="008F5C03"/>
    <w:rsid w:val="009079F5"/>
    <w:rsid w:val="00912230"/>
    <w:rsid w:val="00913120"/>
    <w:rsid w:val="009245C6"/>
    <w:rsid w:val="00931952"/>
    <w:rsid w:val="00933E88"/>
    <w:rsid w:val="00940810"/>
    <w:rsid w:val="009412E3"/>
    <w:rsid w:val="0094153A"/>
    <w:rsid w:val="00945BE9"/>
    <w:rsid w:val="009507FC"/>
    <w:rsid w:val="00953516"/>
    <w:rsid w:val="00965340"/>
    <w:rsid w:val="00967CBB"/>
    <w:rsid w:val="00973350"/>
    <w:rsid w:val="00973B16"/>
    <w:rsid w:val="00981166"/>
    <w:rsid w:val="009837CE"/>
    <w:rsid w:val="009857DF"/>
    <w:rsid w:val="00990FFB"/>
    <w:rsid w:val="009A2521"/>
    <w:rsid w:val="009A50A6"/>
    <w:rsid w:val="009A5131"/>
    <w:rsid w:val="009A6409"/>
    <w:rsid w:val="009A7981"/>
    <w:rsid w:val="009B5C07"/>
    <w:rsid w:val="009C1340"/>
    <w:rsid w:val="009C1FEA"/>
    <w:rsid w:val="009C2FB4"/>
    <w:rsid w:val="009D143C"/>
    <w:rsid w:val="009D14F0"/>
    <w:rsid w:val="009D1BF8"/>
    <w:rsid w:val="009D336E"/>
    <w:rsid w:val="009D3D71"/>
    <w:rsid w:val="009E03A6"/>
    <w:rsid w:val="009E4037"/>
    <w:rsid w:val="009E4590"/>
    <w:rsid w:val="009E648D"/>
    <w:rsid w:val="009E6CAA"/>
    <w:rsid w:val="009F01C0"/>
    <w:rsid w:val="009F075F"/>
    <w:rsid w:val="009F650B"/>
    <w:rsid w:val="00A078B5"/>
    <w:rsid w:val="00A32D5A"/>
    <w:rsid w:val="00A341DF"/>
    <w:rsid w:val="00A37DBB"/>
    <w:rsid w:val="00A45840"/>
    <w:rsid w:val="00A54CFD"/>
    <w:rsid w:val="00A55D93"/>
    <w:rsid w:val="00A57975"/>
    <w:rsid w:val="00A57F71"/>
    <w:rsid w:val="00A61062"/>
    <w:rsid w:val="00A65180"/>
    <w:rsid w:val="00A66B26"/>
    <w:rsid w:val="00A66B74"/>
    <w:rsid w:val="00A702DD"/>
    <w:rsid w:val="00A7078D"/>
    <w:rsid w:val="00A732C6"/>
    <w:rsid w:val="00A75E5D"/>
    <w:rsid w:val="00A804CE"/>
    <w:rsid w:val="00A83E7E"/>
    <w:rsid w:val="00A955E9"/>
    <w:rsid w:val="00AA0658"/>
    <w:rsid w:val="00AA2912"/>
    <w:rsid w:val="00AA40B2"/>
    <w:rsid w:val="00AA4CF3"/>
    <w:rsid w:val="00AA79DE"/>
    <w:rsid w:val="00AB00A3"/>
    <w:rsid w:val="00AB74E6"/>
    <w:rsid w:val="00AC10BD"/>
    <w:rsid w:val="00AC1E53"/>
    <w:rsid w:val="00AC342C"/>
    <w:rsid w:val="00AC4861"/>
    <w:rsid w:val="00AD3908"/>
    <w:rsid w:val="00AD545E"/>
    <w:rsid w:val="00AE65AB"/>
    <w:rsid w:val="00AF641D"/>
    <w:rsid w:val="00B0198A"/>
    <w:rsid w:val="00B02563"/>
    <w:rsid w:val="00B04A9D"/>
    <w:rsid w:val="00B0523A"/>
    <w:rsid w:val="00B11A55"/>
    <w:rsid w:val="00B13CC3"/>
    <w:rsid w:val="00B15B7E"/>
    <w:rsid w:val="00B21C01"/>
    <w:rsid w:val="00B27B46"/>
    <w:rsid w:val="00B316CD"/>
    <w:rsid w:val="00B36DC7"/>
    <w:rsid w:val="00B41698"/>
    <w:rsid w:val="00B42E09"/>
    <w:rsid w:val="00B43E72"/>
    <w:rsid w:val="00B4423F"/>
    <w:rsid w:val="00B44697"/>
    <w:rsid w:val="00B44FEE"/>
    <w:rsid w:val="00B4519C"/>
    <w:rsid w:val="00B508B6"/>
    <w:rsid w:val="00B51EB3"/>
    <w:rsid w:val="00B55E67"/>
    <w:rsid w:val="00B72095"/>
    <w:rsid w:val="00B7411C"/>
    <w:rsid w:val="00B7437C"/>
    <w:rsid w:val="00B80052"/>
    <w:rsid w:val="00B83BCF"/>
    <w:rsid w:val="00B852E5"/>
    <w:rsid w:val="00B904C9"/>
    <w:rsid w:val="00B9162E"/>
    <w:rsid w:val="00B921E6"/>
    <w:rsid w:val="00B9560C"/>
    <w:rsid w:val="00B9678C"/>
    <w:rsid w:val="00B977A1"/>
    <w:rsid w:val="00B97E1C"/>
    <w:rsid w:val="00BA134B"/>
    <w:rsid w:val="00BB0976"/>
    <w:rsid w:val="00BB1264"/>
    <w:rsid w:val="00BB2145"/>
    <w:rsid w:val="00BB24D6"/>
    <w:rsid w:val="00BB49AA"/>
    <w:rsid w:val="00BB5AE7"/>
    <w:rsid w:val="00BB6116"/>
    <w:rsid w:val="00BB6DAB"/>
    <w:rsid w:val="00BC56BA"/>
    <w:rsid w:val="00BD144B"/>
    <w:rsid w:val="00BD45E7"/>
    <w:rsid w:val="00BE0AEA"/>
    <w:rsid w:val="00BE4576"/>
    <w:rsid w:val="00BE49C1"/>
    <w:rsid w:val="00BE6892"/>
    <w:rsid w:val="00BE6DCC"/>
    <w:rsid w:val="00BF5F24"/>
    <w:rsid w:val="00C1304A"/>
    <w:rsid w:val="00C14968"/>
    <w:rsid w:val="00C14B9E"/>
    <w:rsid w:val="00C17254"/>
    <w:rsid w:val="00C20685"/>
    <w:rsid w:val="00C23146"/>
    <w:rsid w:val="00C2392B"/>
    <w:rsid w:val="00C23D1F"/>
    <w:rsid w:val="00C25020"/>
    <w:rsid w:val="00C25340"/>
    <w:rsid w:val="00C25B8C"/>
    <w:rsid w:val="00C34154"/>
    <w:rsid w:val="00C37294"/>
    <w:rsid w:val="00C43D50"/>
    <w:rsid w:val="00C463D8"/>
    <w:rsid w:val="00C50BE5"/>
    <w:rsid w:val="00C523E4"/>
    <w:rsid w:val="00C56B0E"/>
    <w:rsid w:val="00C616CC"/>
    <w:rsid w:val="00C63C6C"/>
    <w:rsid w:val="00C64265"/>
    <w:rsid w:val="00C70908"/>
    <w:rsid w:val="00C734BF"/>
    <w:rsid w:val="00C73FAC"/>
    <w:rsid w:val="00C754F6"/>
    <w:rsid w:val="00C8054C"/>
    <w:rsid w:val="00C82F8D"/>
    <w:rsid w:val="00C912AE"/>
    <w:rsid w:val="00C91659"/>
    <w:rsid w:val="00C91672"/>
    <w:rsid w:val="00C92E0A"/>
    <w:rsid w:val="00C97502"/>
    <w:rsid w:val="00CA2E3E"/>
    <w:rsid w:val="00CA7A33"/>
    <w:rsid w:val="00CB2AFF"/>
    <w:rsid w:val="00CB69C1"/>
    <w:rsid w:val="00CC21C6"/>
    <w:rsid w:val="00CC2B5E"/>
    <w:rsid w:val="00CC6823"/>
    <w:rsid w:val="00CC6E73"/>
    <w:rsid w:val="00CC7DD5"/>
    <w:rsid w:val="00CD013E"/>
    <w:rsid w:val="00CE1495"/>
    <w:rsid w:val="00CE1E47"/>
    <w:rsid w:val="00CE7B3B"/>
    <w:rsid w:val="00CF059F"/>
    <w:rsid w:val="00CF2100"/>
    <w:rsid w:val="00CF4662"/>
    <w:rsid w:val="00D068F8"/>
    <w:rsid w:val="00D07BDD"/>
    <w:rsid w:val="00D14237"/>
    <w:rsid w:val="00D16EBF"/>
    <w:rsid w:val="00D20BCD"/>
    <w:rsid w:val="00D23657"/>
    <w:rsid w:val="00D27EB7"/>
    <w:rsid w:val="00D3149B"/>
    <w:rsid w:val="00D32626"/>
    <w:rsid w:val="00D349A1"/>
    <w:rsid w:val="00D36B0B"/>
    <w:rsid w:val="00D37657"/>
    <w:rsid w:val="00D41ED5"/>
    <w:rsid w:val="00D43361"/>
    <w:rsid w:val="00D44DA7"/>
    <w:rsid w:val="00D4570F"/>
    <w:rsid w:val="00D478A5"/>
    <w:rsid w:val="00D50FF7"/>
    <w:rsid w:val="00D51D32"/>
    <w:rsid w:val="00D52AF4"/>
    <w:rsid w:val="00D547B5"/>
    <w:rsid w:val="00D55783"/>
    <w:rsid w:val="00D600C2"/>
    <w:rsid w:val="00D609DD"/>
    <w:rsid w:val="00D648A0"/>
    <w:rsid w:val="00D66CA6"/>
    <w:rsid w:val="00D700E1"/>
    <w:rsid w:val="00D75256"/>
    <w:rsid w:val="00D75779"/>
    <w:rsid w:val="00D937E6"/>
    <w:rsid w:val="00DA0139"/>
    <w:rsid w:val="00DA67C6"/>
    <w:rsid w:val="00DB4EF6"/>
    <w:rsid w:val="00DB7AE6"/>
    <w:rsid w:val="00DB7B5E"/>
    <w:rsid w:val="00DC46D3"/>
    <w:rsid w:val="00DD7EEC"/>
    <w:rsid w:val="00DE4491"/>
    <w:rsid w:val="00DE766C"/>
    <w:rsid w:val="00DE7EFD"/>
    <w:rsid w:val="00E00D98"/>
    <w:rsid w:val="00E0233D"/>
    <w:rsid w:val="00E0341A"/>
    <w:rsid w:val="00E13423"/>
    <w:rsid w:val="00E14D71"/>
    <w:rsid w:val="00E1612F"/>
    <w:rsid w:val="00E16E2A"/>
    <w:rsid w:val="00E27E97"/>
    <w:rsid w:val="00E32CA0"/>
    <w:rsid w:val="00E3445F"/>
    <w:rsid w:val="00E373FB"/>
    <w:rsid w:val="00E40918"/>
    <w:rsid w:val="00E436E4"/>
    <w:rsid w:val="00E4634B"/>
    <w:rsid w:val="00E47621"/>
    <w:rsid w:val="00E500FD"/>
    <w:rsid w:val="00E50DC7"/>
    <w:rsid w:val="00E56562"/>
    <w:rsid w:val="00E644BF"/>
    <w:rsid w:val="00E71536"/>
    <w:rsid w:val="00E7242D"/>
    <w:rsid w:val="00E73092"/>
    <w:rsid w:val="00E8639F"/>
    <w:rsid w:val="00E92F3F"/>
    <w:rsid w:val="00EA0FAD"/>
    <w:rsid w:val="00EA7CFF"/>
    <w:rsid w:val="00EB21D3"/>
    <w:rsid w:val="00EB4B23"/>
    <w:rsid w:val="00EB5B06"/>
    <w:rsid w:val="00EB63F7"/>
    <w:rsid w:val="00EC3978"/>
    <w:rsid w:val="00EC4E69"/>
    <w:rsid w:val="00ED1536"/>
    <w:rsid w:val="00ED1EB4"/>
    <w:rsid w:val="00ED28AB"/>
    <w:rsid w:val="00ED2D2D"/>
    <w:rsid w:val="00ED3577"/>
    <w:rsid w:val="00ED6F87"/>
    <w:rsid w:val="00EE27C0"/>
    <w:rsid w:val="00EE2EC4"/>
    <w:rsid w:val="00EE3542"/>
    <w:rsid w:val="00EE3B0F"/>
    <w:rsid w:val="00EE501E"/>
    <w:rsid w:val="00EE5F5F"/>
    <w:rsid w:val="00EE66F8"/>
    <w:rsid w:val="00EE72AB"/>
    <w:rsid w:val="00EF12F7"/>
    <w:rsid w:val="00EF188B"/>
    <w:rsid w:val="00EF1C49"/>
    <w:rsid w:val="00EF2415"/>
    <w:rsid w:val="00EF703F"/>
    <w:rsid w:val="00F02ECE"/>
    <w:rsid w:val="00F02FB6"/>
    <w:rsid w:val="00F031AB"/>
    <w:rsid w:val="00F113DA"/>
    <w:rsid w:val="00F11D16"/>
    <w:rsid w:val="00F13C7E"/>
    <w:rsid w:val="00F13FE8"/>
    <w:rsid w:val="00F157EE"/>
    <w:rsid w:val="00F1753E"/>
    <w:rsid w:val="00F269DA"/>
    <w:rsid w:val="00F3221F"/>
    <w:rsid w:val="00F338FD"/>
    <w:rsid w:val="00F34120"/>
    <w:rsid w:val="00F41F8B"/>
    <w:rsid w:val="00F46301"/>
    <w:rsid w:val="00F465E9"/>
    <w:rsid w:val="00F46AE7"/>
    <w:rsid w:val="00F502BB"/>
    <w:rsid w:val="00F512D4"/>
    <w:rsid w:val="00F55858"/>
    <w:rsid w:val="00F6629F"/>
    <w:rsid w:val="00F70ED5"/>
    <w:rsid w:val="00F7450C"/>
    <w:rsid w:val="00F81837"/>
    <w:rsid w:val="00F81E53"/>
    <w:rsid w:val="00F90665"/>
    <w:rsid w:val="00F93C66"/>
    <w:rsid w:val="00F968FC"/>
    <w:rsid w:val="00FA3EA8"/>
    <w:rsid w:val="00FA7E79"/>
    <w:rsid w:val="00FB09ED"/>
    <w:rsid w:val="00FB37BA"/>
    <w:rsid w:val="00FC7500"/>
    <w:rsid w:val="00FD1960"/>
    <w:rsid w:val="00FE2D72"/>
    <w:rsid w:val="00FE65B6"/>
    <w:rsid w:val="00FF620C"/>
    <w:rsid w:val="0361713E"/>
    <w:rsid w:val="08FEE51F"/>
    <w:rsid w:val="0C3780C6"/>
    <w:rsid w:val="0DE39D8B"/>
    <w:rsid w:val="0FBE3D0D"/>
    <w:rsid w:val="114873A3"/>
    <w:rsid w:val="14671A79"/>
    <w:rsid w:val="18243C80"/>
    <w:rsid w:val="19FB4B42"/>
    <w:rsid w:val="1A2E4F5B"/>
    <w:rsid w:val="29386871"/>
    <w:rsid w:val="2B25ACC0"/>
    <w:rsid w:val="2CFC9130"/>
    <w:rsid w:val="3258A63C"/>
    <w:rsid w:val="356A7B60"/>
    <w:rsid w:val="35CB6CFD"/>
    <w:rsid w:val="368966FA"/>
    <w:rsid w:val="39FD413D"/>
    <w:rsid w:val="3A24AC53"/>
    <w:rsid w:val="3B5BC43C"/>
    <w:rsid w:val="409140F5"/>
    <w:rsid w:val="469536A1"/>
    <w:rsid w:val="4802612C"/>
    <w:rsid w:val="4BA8CA35"/>
    <w:rsid w:val="50689C4F"/>
    <w:rsid w:val="5825BCFF"/>
    <w:rsid w:val="5B4F087B"/>
    <w:rsid w:val="5E00EDFE"/>
    <w:rsid w:val="60C1FB40"/>
    <w:rsid w:val="635ABE52"/>
    <w:rsid w:val="67CD899D"/>
    <w:rsid w:val="682B7197"/>
    <w:rsid w:val="6D16C641"/>
    <w:rsid w:val="753FE294"/>
    <w:rsid w:val="7546B300"/>
    <w:rsid w:val="75C9D4A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A66F121D-D10E-774F-84E0-0B7D1D70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EEC"/>
    <w:rPr>
      <w:sz w:val="24"/>
      <w:szCs w:val="24"/>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rPr>
      <w:lang w:val="en-US" w:eastAsia="en-US" w:bidi="ar-SA"/>
    </w:rPr>
  </w:style>
  <w:style w:type="paragraph" w:styleId="Footer">
    <w:name w:val="footer"/>
    <w:basedOn w:val="Normal"/>
    <w:rsid w:val="00EE2EC4"/>
    <w:pPr>
      <w:tabs>
        <w:tab w:val="center" w:pos="4320"/>
        <w:tab w:val="right" w:pos="8640"/>
      </w:tabs>
    </w:pPr>
    <w:rPr>
      <w:lang w:val="en-US" w:eastAsia="en-US" w:bidi="ar-SA"/>
    </w:r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rPr>
      <w:lang w:val="en-US" w:eastAsia="en-US" w:bidi="ar-SA"/>
    </w:rPr>
  </w:style>
  <w:style w:type="paragraph" w:styleId="BodyTextIndent">
    <w:name w:val="Body Text Indent"/>
    <w:basedOn w:val="Normal"/>
    <w:rsid w:val="007B6DEB"/>
    <w:pPr>
      <w:spacing w:line="360" w:lineRule="auto"/>
      <w:ind w:left="720"/>
      <w:jc w:val="both"/>
    </w:pPr>
    <w:rPr>
      <w:lang w:val="en-US" w:eastAsia="en-US" w:bidi="ar-SA"/>
    </w:r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lang w:val="en-US" w:eastAsia="en-US" w:bidi="ar-SA"/>
    </w:rPr>
  </w:style>
  <w:style w:type="paragraph" w:styleId="BodyTextIndent2">
    <w:name w:val="Body Text Indent 2"/>
    <w:basedOn w:val="Normal"/>
    <w:rsid w:val="007B6DEB"/>
    <w:pPr>
      <w:ind w:left="540" w:hanging="540"/>
      <w:jc w:val="both"/>
    </w:pPr>
    <w:rPr>
      <w:lang w:val="en-US" w:eastAsia="en-US" w:bidi="ar-SA"/>
    </w:rPr>
  </w:style>
  <w:style w:type="paragraph" w:styleId="BalloonText">
    <w:name w:val="Balloon Text"/>
    <w:basedOn w:val="Normal"/>
    <w:semiHidden/>
    <w:rsid w:val="00E50DC7"/>
    <w:rPr>
      <w:rFonts w:ascii="Tahoma" w:hAnsi="Tahoma" w:cs="Tahoma"/>
      <w:sz w:val="16"/>
      <w:szCs w:val="16"/>
      <w:lang w:val="en-US" w:eastAsia="en-US" w:bidi="ar-SA"/>
    </w:rPr>
  </w:style>
  <w:style w:type="paragraph" w:styleId="Title">
    <w:name w:val="Title"/>
    <w:basedOn w:val="Normal"/>
    <w:qFormat/>
    <w:rsid w:val="00784AAA"/>
    <w:pPr>
      <w:ind w:left="720"/>
      <w:jc w:val="center"/>
      <w:outlineLvl w:val="0"/>
    </w:pPr>
    <w:rPr>
      <w:b/>
      <w:sz w:val="20"/>
      <w:szCs w:val="20"/>
      <w:u w:val="single"/>
      <w:lang w:val="en-US" w:eastAsia="en-US" w:bidi="ar-SA"/>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rPr>
      <w:lang w:val="en-US" w:eastAsia="en-US" w:bidi="ar-SA"/>
    </w:r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val="en-US" w:eastAsia="en-US"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 w:type="character" w:styleId="Strong">
    <w:name w:val="Strong"/>
    <w:basedOn w:val="DefaultParagraphFont"/>
    <w:uiPriority w:val="22"/>
    <w:qFormat/>
    <w:rsid w:val="00DB4EF6"/>
    <w:rPr>
      <w:b/>
      <w:bCs/>
    </w:rPr>
  </w:style>
  <w:style w:type="paragraph" w:styleId="NormalWeb">
    <w:name w:val="Normal (Web)"/>
    <w:basedOn w:val="Normal"/>
    <w:uiPriority w:val="99"/>
    <w:unhideWhenUsed/>
    <w:rsid w:val="00452B3C"/>
    <w:pPr>
      <w:spacing w:before="100" w:beforeAutospacing="1" w:after="100" w:afterAutospacing="1"/>
    </w:pPr>
    <w:rPr>
      <w:lang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3536">
      <w:bodyDiv w:val="1"/>
      <w:marLeft w:val="0"/>
      <w:marRight w:val="0"/>
      <w:marTop w:val="0"/>
      <w:marBottom w:val="0"/>
      <w:divBdr>
        <w:top w:val="none" w:sz="0" w:space="0" w:color="auto"/>
        <w:left w:val="none" w:sz="0" w:space="0" w:color="auto"/>
        <w:bottom w:val="none" w:sz="0" w:space="0" w:color="auto"/>
        <w:right w:val="none" w:sz="0" w:space="0" w:color="auto"/>
      </w:divBdr>
      <w:divsChild>
        <w:div w:id="1161655983">
          <w:marLeft w:val="0"/>
          <w:marRight w:val="0"/>
          <w:marTop w:val="0"/>
          <w:marBottom w:val="0"/>
          <w:divBdr>
            <w:top w:val="none" w:sz="0" w:space="0" w:color="auto"/>
            <w:left w:val="none" w:sz="0" w:space="0" w:color="auto"/>
            <w:bottom w:val="none" w:sz="0" w:space="0" w:color="auto"/>
            <w:right w:val="none" w:sz="0" w:space="0" w:color="auto"/>
          </w:divBdr>
          <w:divsChild>
            <w:div w:id="2092238480">
              <w:marLeft w:val="0"/>
              <w:marRight w:val="450"/>
              <w:marTop w:val="0"/>
              <w:marBottom w:val="135"/>
              <w:divBdr>
                <w:top w:val="none" w:sz="0" w:space="0" w:color="auto"/>
                <w:left w:val="none" w:sz="0" w:space="0" w:color="auto"/>
                <w:bottom w:val="none" w:sz="0" w:space="0" w:color="auto"/>
                <w:right w:val="none" w:sz="0" w:space="0" w:color="auto"/>
              </w:divBdr>
            </w:div>
          </w:divsChild>
        </w:div>
        <w:div w:id="1970432778">
          <w:marLeft w:val="0"/>
          <w:marRight w:val="0"/>
          <w:marTop w:val="0"/>
          <w:marBottom w:val="0"/>
          <w:divBdr>
            <w:top w:val="none" w:sz="0" w:space="0" w:color="auto"/>
            <w:left w:val="none" w:sz="0" w:space="0" w:color="auto"/>
            <w:bottom w:val="none" w:sz="0" w:space="0" w:color="auto"/>
            <w:right w:val="none" w:sz="0" w:space="0" w:color="auto"/>
          </w:divBdr>
          <w:divsChild>
            <w:div w:id="84352135">
              <w:marLeft w:val="0"/>
              <w:marRight w:val="0"/>
              <w:marTop w:val="0"/>
              <w:marBottom w:val="0"/>
              <w:divBdr>
                <w:top w:val="none" w:sz="0" w:space="0" w:color="auto"/>
                <w:left w:val="none" w:sz="0" w:space="0" w:color="auto"/>
                <w:bottom w:val="none" w:sz="0" w:space="0" w:color="auto"/>
                <w:right w:val="none" w:sz="0" w:space="0" w:color="auto"/>
              </w:divBdr>
              <w:divsChild>
                <w:div w:id="640767833">
                  <w:marLeft w:val="0"/>
                  <w:marRight w:val="0"/>
                  <w:marTop w:val="0"/>
                  <w:marBottom w:val="0"/>
                  <w:divBdr>
                    <w:top w:val="none" w:sz="0" w:space="0" w:color="auto"/>
                    <w:left w:val="none" w:sz="0" w:space="0" w:color="auto"/>
                    <w:bottom w:val="none" w:sz="0" w:space="0" w:color="auto"/>
                    <w:right w:val="none" w:sz="0" w:space="0" w:color="auto"/>
                  </w:divBdr>
                  <w:divsChild>
                    <w:div w:id="641428672">
                      <w:marLeft w:val="0"/>
                      <w:marRight w:val="0"/>
                      <w:marTop w:val="0"/>
                      <w:marBottom w:val="0"/>
                      <w:divBdr>
                        <w:top w:val="none" w:sz="0" w:space="0" w:color="auto"/>
                        <w:left w:val="none" w:sz="0" w:space="0" w:color="auto"/>
                        <w:bottom w:val="none" w:sz="0" w:space="0" w:color="auto"/>
                        <w:right w:val="none" w:sz="0" w:space="0" w:color="auto"/>
                      </w:divBdr>
                      <w:divsChild>
                        <w:div w:id="1281108098">
                          <w:marLeft w:val="0"/>
                          <w:marRight w:val="0"/>
                          <w:marTop w:val="0"/>
                          <w:marBottom w:val="0"/>
                          <w:divBdr>
                            <w:top w:val="none" w:sz="0" w:space="0" w:color="EAEAEA"/>
                            <w:left w:val="none" w:sz="0" w:space="0" w:color="EAEAEA"/>
                            <w:bottom w:val="single" w:sz="6" w:space="23" w:color="EAEAEA"/>
                            <w:right w:val="none" w:sz="0" w:space="0" w:color="EAEAEA"/>
                          </w:divBdr>
                          <w:divsChild>
                            <w:div w:id="1636595472">
                              <w:marLeft w:val="0"/>
                              <w:marRight w:val="0"/>
                              <w:marTop w:val="0"/>
                              <w:marBottom w:val="0"/>
                              <w:divBdr>
                                <w:top w:val="none" w:sz="0" w:space="0" w:color="auto"/>
                                <w:left w:val="none" w:sz="0" w:space="0" w:color="auto"/>
                                <w:bottom w:val="none" w:sz="0" w:space="0" w:color="auto"/>
                                <w:right w:val="none" w:sz="0" w:space="0" w:color="auto"/>
                              </w:divBdr>
                              <w:divsChild>
                                <w:div w:id="1550192023">
                                  <w:marLeft w:val="0"/>
                                  <w:marRight w:val="0"/>
                                  <w:marTop w:val="0"/>
                                  <w:marBottom w:val="0"/>
                                  <w:divBdr>
                                    <w:top w:val="none" w:sz="0" w:space="0" w:color="auto"/>
                                    <w:left w:val="none" w:sz="0" w:space="0" w:color="auto"/>
                                    <w:bottom w:val="none" w:sz="0" w:space="0" w:color="auto"/>
                                    <w:right w:val="none" w:sz="0" w:space="0" w:color="auto"/>
                                  </w:divBdr>
                                  <w:divsChild>
                                    <w:div w:id="1293713331">
                                      <w:marLeft w:val="0"/>
                                      <w:marRight w:val="0"/>
                                      <w:marTop w:val="0"/>
                                      <w:marBottom w:val="0"/>
                                      <w:divBdr>
                                        <w:top w:val="none" w:sz="0" w:space="0" w:color="auto"/>
                                        <w:left w:val="none" w:sz="0" w:space="0" w:color="auto"/>
                                        <w:bottom w:val="none" w:sz="0" w:space="0" w:color="auto"/>
                                        <w:right w:val="none" w:sz="0" w:space="0" w:color="auto"/>
                                      </w:divBdr>
                                      <w:divsChild>
                                        <w:div w:id="927156325">
                                          <w:marLeft w:val="0"/>
                                          <w:marRight w:val="0"/>
                                          <w:marTop w:val="0"/>
                                          <w:marBottom w:val="0"/>
                                          <w:divBdr>
                                            <w:top w:val="none" w:sz="0" w:space="0" w:color="auto"/>
                                            <w:left w:val="none" w:sz="0" w:space="0" w:color="auto"/>
                                            <w:bottom w:val="none" w:sz="0" w:space="0" w:color="auto"/>
                                            <w:right w:val="none" w:sz="0" w:space="0" w:color="auto"/>
                                          </w:divBdr>
                                          <w:divsChild>
                                            <w:div w:id="932324516">
                                              <w:marLeft w:val="0"/>
                                              <w:marRight w:val="0"/>
                                              <w:marTop w:val="0"/>
                                              <w:marBottom w:val="0"/>
                                              <w:divBdr>
                                                <w:top w:val="none" w:sz="0" w:space="0" w:color="auto"/>
                                                <w:left w:val="none" w:sz="0" w:space="0" w:color="auto"/>
                                                <w:bottom w:val="none" w:sz="0" w:space="0" w:color="auto"/>
                                                <w:right w:val="none" w:sz="0" w:space="0" w:color="auto"/>
                                              </w:divBdr>
                                            </w:div>
                                          </w:divsChild>
                                        </w:div>
                                        <w:div w:id="1771508416">
                                          <w:marLeft w:val="0"/>
                                          <w:marRight w:val="0"/>
                                          <w:marTop w:val="0"/>
                                          <w:marBottom w:val="0"/>
                                          <w:divBdr>
                                            <w:top w:val="none" w:sz="0" w:space="0" w:color="auto"/>
                                            <w:left w:val="none" w:sz="0" w:space="0" w:color="auto"/>
                                            <w:bottom w:val="none" w:sz="0" w:space="0" w:color="auto"/>
                                            <w:right w:val="none" w:sz="0" w:space="0" w:color="auto"/>
                                          </w:divBdr>
                                          <w:divsChild>
                                            <w:div w:id="283389985">
                                              <w:marLeft w:val="0"/>
                                              <w:marRight w:val="0"/>
                                              <w:marTop w:val="0"/>
                                              <w:marBottom w:val="0"/>
                                              <w:divBdr>
                                                <w:top w:val="none" w:sz="0" w:space="0" w:color="auto"/>
                                                <w:left w:val="none" w:sz="0" w:space="0" w:color="auto"/>
                                                <w:bottom w:val="none" w:sz="0" w:space="0" w:color="auto"/>
                                                <w:right w:val="none" w:sz="0" w:space="0" w:color="auto"/>
                                              </w:divBdr>
                                              <w:divsChild>
                                                <w:div w:id="1220627009">
                                                  <w:marLeft w:val="0"/>
                                                  <w:marRight w:val="150"/>
                                                  <w:marTop w:val="60"/>
                                                  <w:marBottom w:val="0"/>
                                                  <w:divBdr>
                                                    <w:top w:val="none" w:sz="0" w:space="0" w:color="auto"/>
                                                    <w:left w:val="none" w:sz="0" w:space="0" w:color="auto"/>
                                                    <w:bottom w:val="none" w:sz="0" w:space="0" w:color="auto"/>
                                                    <w:right w:val="none" w:sz="0" w:space="0" w:color="auto"/>
                                                  </w:divBdr>
                                                  <w:divsChild>
                                                    <w:div w:id="1245997158">
                                                      <w:marLeft w:val="0"/>
                                                      <w:marRight w:val="0"/>
                                                      <w:marTop w:val="0"/>
                                                      <w:marBottom w:val="0"/>
                                                      <w:divBdr>
                                                        <w:top w:val="none" w:sz="0" w:space="0" w:color="auto"/>
                                                        <w:left w:val="none" w:sz="0" w:space="0" w:color="auto"/>
                                                        <w:bottom w:val="none" w:sz="0" w:space="0" w:color="auto"/>
                                                        <w:right w:val="none" w:sz="0" w:space="0" w:color="auto"/>
                                                      </w:divBdr>
                                                      <w:divsChild>
                                                        <w:div w:id="1360085969">
                                                          <w:marLeft w:val="0"/>
                                                          <w:marRight w:val="0"/>
                                                          <w:marTop w:val="0"/>
                                                          <w:marBottom w:val="0"/>
                                                          <w:divBdr>
                                                            <w:top w:val="none" w:sz="0" w:space="0" w:color="auto"/>
                                                            <w:left w:val="none" w:sz="0" w:space="0" w:color="auto"/>
                                                            <w:bottom w:val="none" w:sz="0" w:space="0" w:color="auto"/>
                                                            <w:right w:val="none" w:sz="0" w:space="0" w:color="auto"/>
                                                          </w:divBdr>
                                                          <w:divsChild>
                                                            <w:div w:id="160033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91819">
                                                  <w:marLeft w:val="0"/>
                                                  <w:marRight w:val="0"/>
                                                  <w:marTop w:val="0"/>
                                                  <w:marBottom w:val="0"/>
                                                  <w:divBdr>
                                                    <w:top w:val="none" w:sz="0" w:space="0" w:color="auto"/>
                                                    <w:left w:val="none" w:sz="0" w:space="0" w:color="auto"/>
                                                    <w:bottom w:val="none" w:sz="0" w:space="0" w:color="auto"/>
                                                    <w:right w:val="none" w:sz="0" w:space="0" w:color="auto"/>
                                                  </w:divBdr>
                                                  <w:divsChild>
                                                    <w:div w:id="1642274375">
                                                      <w:marLeft w:val="0"/>
                                                      <w:marRight w:val="0"/>
                                                      <w:marTop w:val="0"/>
                                                      <w:marBottom w:val="0"/>
                                                      <w:divBdr>
                                                        <w:top w:val="none" w:sz="0" w:space="0" w:color="auto"/>
                                                        <w:left w:val="none" w:sz="0" w:space="0" w:color="auto"/>
                                                        <w:bottom w:val="none" w:sz="0" w:space="0" w:color="auto"/>
                                                        <w:right w:val="none" w:sz="0" w:space="0" w:color="auto"/>
                                                      </w:divBdr>
                                                      <w:divsChild>
                                                        <w:div w:id="981036532">
                                                          <w:marLeft w:val="0"/>
                                                          <w:marRight w:val="0"/>
                                                          <w:marTop w:val="0"/>
                                                          <w:marBottom w:val="0"/>
                                                          <w:divBdr>
                                                            <w:top w:val="none" w:sz="0" w:space="0" w:color="auto"/>
                                                            <w:left w:val="none" w:sz="0" w:space="0" w:color="auto"/>
                                                            <w:bottom w:val="none" w:sz="0" w:space="0" w:color="auto"/>
                                                            <w:right w:val="none" w:sz="0" w:space="0" w:color="auto"/>
                                                          </w:divBdr>
                                                          <w:divsChild>
                                                            <w:div w:id="1261723793">
                                                              <w:marLeft w:val="0"/>
                                                              <w:marRight w:val="0"/>
                                                              <w:marTop w:val="0"/>
                                                              <w:marBottom w:val="75"/>
                                                              <w:divBdr>
                                                                <w:top w:val="none" w:sz="0" w:space="0" w:color="auto"/>
                                                                <w:left w:val="none" w:sz="0" w:space="0" w:color="auto"/>
                                                                <w:bottom w:val="none" w:sz="0" w:space="0" w:color="auto"/>
                                                                <w:right w:val="none" w:sz="0" w:space="0" w:color="auto"/>
                                                              </w:divBdr>
                                                              <w:divsChild>
                                                                <w:div w:id="118975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36055">
                                                      <w:marLeft w:val="0"/>
                                                      <w:marRight w:val="0"/>
                                                      <w:marTop w:val="0"/>
                                                      <w:marBottom w:val="0"/>
                                                      <w:divBdr>
                                                        <w:top w:val="none" w:sz="0" w:space="0" w:color="auto"/>
                                                        <w:left w:val="none" w:sz="0" w:space="0" w:color="auto"/>
                                                        <w:bottom w:val="none" w:sz="0" w:space="0" w:color="auto"/>
                                                        <w:right w:val="none" w:sz="0" w:space="0" w:color="auto"/>
                                                      </w:divBdr>
                                                      <w:divsChild>
                                                        <w:div w:id="57960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979849">
                                      <w:marLeft w:val="0"/>
                                      <w:marRight w:val="0"/>
                                      <w:marTop w:val="225"/>
                                      <w:marBottom w:val="0"/>
                                      <w:divBdr>
                                        <w:top w:val="none" w:sz="0" w:space="0" w:color="auto"/>
                                        <w:left w:val="none" w:sz="0" w:space="0" w:color="auto"/>
                                        <w:bottom w:val="none" w:sz="0" w:space="0" w:color="auto"/>
                                        <w:right w:val="none" w:sz="0" w:space="0" w:color="auto"/>
                                      </w:divBdr>
                                      <w:divsChild>
                                        <w:div w:id="990408758">
                                          <w:marLeft w:val="0"/>
                                          <w:marRight w:val="0"/>
                                          <w:marTop w:val="0"/>
                                          <w:marBottom w:val="90"/>
                                          <w:divBdr>
                                            <w:top w:val="none" w:sz="0" w:space="0" w:color="auto"/>
                                            <w:left w:val="none" w:sz="0" w:space="0" w:color="auto"/>
                                            <w:bottom w:val="none" w:sz="0" w:space="0" w:color="auto"/>
                                            <w:right w:val="none" w:sz="0" w:space="0" w:color="auto"/>
                                          </w:divBdr>
                                          <w:divsChild>
                                            <w:div w:id="1382094254">
                                              <w:marLeft w:val="0"/>
                                              <w:marRight w:val="0"/>
                                              <w:marTop w:val="0"/>
                                              <w:marBottom w:val="0"/>
                                              <w:divBdr>
                                                <w:top w:val="none" w:sz="0" w:space="0" w:color="auto"/>
                                                <w:left w:val="none" w:sz="0" w:space="0" w:color="auto"/>
                                                <w:bottom w:val="none" w:sz="0" w:space="0" w:color="auto"/>
                                                <w:right w:val="none" w:sz="0" w:space="0" w:color="auto"/>
                                              </w:divBdr>
                                              <w:divsChild>
                                                <w:div w:id="201141520">
                                                  <w:marLeft w:val="0"/>
                                                  <w:marRight w:val="0"/>
                                                  <w:marTop w:val="0"/>
                                                  <w:marBottom w:val="0"/>
                                                  <w:divBdr>
                                                    <w:top w:val="none" w:sz="0" w:space="0" w:color="auto"/>
                                                    <w:left w:val="none" w:sz="0" w:space="0" w:color="auto"/>
                                                    <w:bottom w:val="none" w:sz="0" w:space="0" w:color="auto"/>
                                                    <w:right w:val="none" w:sz="0" w:space="0" w:color="auto"/>
                                                  </w:divBdr>
                                                  <w:divsChild>
                                                    <w:div w:id="397359629">
                                                      <w:marLeft w:val="0"/>
                                                      <w:marRight w:val="0"/>
                                                      <w:marTop w:val="0"/>
                                                      <w:marBottom w:val="0"/>
                                                      <w:divBdr>
                                                        <w:top w:val="none" w:sz="0" w:space="0" w:color="auto"/>
                                                        <w:left w:val="none" w:sz="0" w:space="0" w:color="auto"/>
                                                        <w:bottom w:val="none" w:sz="0" w:space="0" w:color="auto"/>
                                                        <w:right w:val="none" w:sz="0" w:space="0" w:color="auto"/>
                                                      </w:divBdr>
                                                      <w:divsChild>
                                                        <w:div w:id="4102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8821">
                                          <w:marLeft w:val="0"/>
                                          <w:marRight w:val="0"/>
                                          <w:marTop w:val="0"/>
                                          <w:marBottom w:val="90"/>
                                          <w:divBdr>
                                            <w:top w:val="none" w:sz="0" w:space="0" w:color="auto"/>
                                            <w:left w:val="none" w:sz="0" w:space="0" w:color="auto"/>
                                            <w:bottom w:val="none" w:sz="0" w:space="0" w:color="auto"/>
                                            <w:right w:val="none" w:sz="0" w:space="0" w:color="auto"/>
                                          </w:divBdr>
                                          <w:divsChild>
                                            <w:div w:id="205526908">
                                              <w:marLeft w:val="0"/>
                                              <w:marRight w:val="0"/>
                                              <w:marTop w:val="0"/>
                                              <w:marBottom w:val="0"/>
                                              <w:divBdr>
                                                <w:top w:val="none" w:sz="0" w:space="0" w:color="auto"/>
                                                <w:left w:val="none" w:sz="0" w:space="0" w:color="auto"/>
                                                <w:bottom w:val="none" w:sz="0" w:space="0" w:color="auto"/>
                                                <w:right w:val="none" w:sz="0" w:space="0" w:color="auto"/>
                                              </w:divBdr>
                                              <w:divsChild>
                                                <w:div w:id="879320104">
                                                  <w:marLeft w:val="0"/>
                                                  <w:marRight w:val="0"/>
                                                  <w:marTop w:val="0"/>
                                                  <w:marBottom w:val="0"/>
                                                  <w:divBdr>
                                                    <w:top w:val="none" w:sz="0" w:space="0" w:color="auto"/>
                                                    <w:left w:val="none" w:sz="0" w:space="0" w:color="auto"/>
                                                    <w:bottom w:val="none" w:sz="0" w:space="0" w:color="auto"/>
                                                    <w:right w:val="none" w:sz="0" w:space="0" w:color="auto"/>
                                                  </w:divBdr>
                                                  <w:divsChild>
                                                    <w:div w:id="312104640">
                                                      <w:marLeft w:val="0"/>
                                                      <w:marRight w:val="0"/>
                                                      <w:marTop w:val="0"/>
                                                      <w:marBottom w:val="0"/>
                                                      <w:divBdr>
                                                        <w:top w:val="none" w:sz="0" w:space="0" w:color="auto"/>
                                                        <w:left w:val="none" w:sz="0" w:space="0" w:color="auto"/>
                                                        <w:bottom w:val="none" w:sz="0" w:space="0" w:color="auto"/>
                                                        <w:right w:val="none" w:sz="0" w:space="0" w:color="auto"/>
                                                      </w:divBdr>
                                                      <w:divsChild>
                                                        <w:div w:id="204894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981075">
                              <w:marLeft w:val="0"/>
                              <w:marRight w:val="0"/>
                              <w:marTop w:val="0"/>
                              <w:marBottom w:val="0"/>
                              <w:divBdr>
                                <w:top w:val="none" w:sz="0" w:space="0" w:color="auto"/>
                                <w:left w:val="none" w:sz="0" w:space="0" w:color="auto"/>
                                <w:bottom w:val="none" w:sz="0" w:space="0" w:color="auto"/>
                                <w:right w:val="none" w:sz="0" w:space="0" w:color="auto"/>
                              </w:divBdr>
                              <w:divsChild>
                                <w:div w:id="1305311507">
                                  <w:marLeft w:val="0"/>
                                  <w:marRight w:val="0"/>
                                  <w:marTop w:val="0"/>
                                  <w:marBottom w:val="0"/>
                                  <w:divBdr>
                                    <w:top w:val="none" w:sz="0" w:space="0" w:color="auto"/>
                                    <w:left w:val="none" w:sz="0" w:space="0" w:color="auto"/>
                                    <w:bottom w:val="none" w:sz="0" w:space="0" w:color="auto"/>
                                    <w:right w:val="none" w:sz="0" w:space="0" w:color="auto"/>
                                  </w:divBdr>
                                  <w:divsChild>
                                    <w:div w:id="1194421421">
                                      <w:marLeft w:val="0"/>
                                      <w:marRight w:val="0"/>
                                      <w:marTop w:val="0"/>
                                      <w:marBottom w:val="0"/>
                                      <w:divBdr>
                                        <w:top w:val="none" w:sz="0" w:space="0" w:color="auto"/>
                                        <w:left w:val="none" w:sz="0" w:space="0" w:color="auto"/>
                                        <w:bottom w:val="none" w:sz="0" w:space="0" w:color="auto"/>
                                        <w:right w:val="none" w:sz="0" w:space="0" w:color="auto"/>
                                      </w:divBdr>
                                      <w:divsChild>
                                        <w:div w:id="1673100469">
                                          <w:marLeft w:val="0"/>
                                          <w:marRight w:val="0"/>
                                          <w:marTop w:val="0"/>
                                          <w:marBottom w:val="0"/>
                                          <w:divBdr>
                                            <w:top w:val="none" w:sz="0" w:space="0" w:color="auto"/>
                                            <w:left w:val="none" w:sz="0" w:space="0" w:color="auto"/>
                                            <w:bottom w:val="none" w:sz="0" w:space="0" w:color="auto"/>
                                            <w:right w:val="none" w:sz="0" w:space="0" w:color="auto"/>
                                          </w:divBdr>
                                          <w:divsChild>
                                            <w:div w:id="2023387019">
                                              <w:marLeft w:val="0"/>
                                              <w:marRight w:val="0"/>
                                              <w:marTop w:val="0"/>
                                              <w:marBottom w:val="0"/>
                                              <w:divBdr>
                                                <w:top w:val="none" w:sz="0" w:space="0" w:color="auto"/>
                                                <w:left w:val="none" w:sz="0" w:space="0" w:color="auto"/>
                                                <w:bottom w:val="none" w:sz="0" w:space="0" w:color="auto"/>
                                                <w:right w:val="none" w:sz="0" w:space="0" w:color="auto"/>
                                              </w:divBdr>
                                              <w:divsChild>
                                                <w:div w:id="796527106">
                                                  <w:marLeft w:val="0"/>
                                                  <w:marRight w:val="0"/>
                                                  <w:marTop w:val="0"/>
                                                  <w:marBottom w:val="0"/>
                                                  <w:divBdr>
                                                    <w:top w:val="none" w:sz="0" w:space="0" w:color="auto"/>
                                                    <w:left w:val="none" w:sz="0" w:space="0" w:color="auto"/>
                                                    <w:bottom w:val="none" w:sz="0" w:space="0" w:color="auto"/>
                                                    <w:right w:val="none" w:sz="0" w:space="0" w:color="auto"/>
                                                  </w:divBdr>
                                                  <w:divsChild>
                                                    <w:div w:id="1456560412">
                                                      <w:marLeft w:val="0"/>
                                                      <w:marRight w:val="0"/>
                                                      <w:marTop w:val="0"/>
                                                      <w:marBottom w:val="0"/>
                                                      <w:divBdr>
                                                        <w:top w:val="none" w:sz="0" w:space="0" w:color="auto"/>
                                                        <w:left w:val="none" w:sz="0" w:space="0" w:color="auto"/>
                                                        <w:bottom w:val="none" w:sz="0" w:space="0" w:color="auto"/>
                                                        <w:right w:val="none" w:sz="0" w:space="0" w:color="auto"/>
                                                      </w:divBdr>
                                                      <w:divsChild>
                                                        <w:div w:id="1499231706">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034391">
      <w:bodyDiv w:val="1"/>
      <w:marLeft w:val="0"/>
      <w:marRight w:val="0"/>
      <w:marTop w:val="0"/>
      <w:marBottom w:val="0"/>
      <w:divBdr>
        <w:top w:val="none" w:sz="0" w:space="0" w:color="auto"/>
        <w:left w:val="none" w:sz="0" w:space="0" w:color="auto"/>
        <w:bottom w:val="none" w:sz="0" w:space="0" w:color="auto"/>
        <w:right w:val="none" w:sz="0" w:space="0" w:color="auto"/>
      </w:divBdr>
    </w:div>
    <w:div w:id="19823386">
      <w:bodyDiv w:val="1"/>
      <w:marLeft w:val="0"/>
      <w:marRight w:val="0"/>
      <w:marTop w:val="0"/>
      <w:marBottom w:val="0"/>
      <w:divBdr>
        <w:top w:val="none" w:sz="0" w:space="0" w:color="auto"/>
        <w:left w:val="none" w:sz="0" w:space="0" w:color="auto"/>
        <w:bottom w:val="none" w:sz="0" w:space="0" w:color="auto"/>
        <w:right w:val="none" w:sz="0" w:space="0" w:color="auto"/>
      </w:divBdr>
      <w:divsChild>
        <w:div w:id="1938320652">
          <w:marLeft w:val="0"/>
          <w:marRight w:val="0"/>
          <w:marTop w:val="0"/>
          <w:marBottom w:val="0"/>
          <w:divBdr>
            <w:top w:val="none" w:sz="0" w:space="0" w:color="auto"/>
            <w:left w:val="none" w:sz="0" w:space="0" w:color="auto"/>
            <w:bottom w:val="none" w:sz="0" w:space="0" w:color="auto"/>
            <w:right w:val="none" w:sz="0" w:space="0" w:color="auto"/>
          </w:divBdr>
        </w:div>
        <w:div w:id="489637868">
          <w:marLeft w:val="0"/>
          <w:marRight w:val="0"/>
          <w:marTop w:val="0"/>
          <w:marBottom w:val="0"/>
          <w:divBdr>
            <w:top w:val="none" w:sz="0" w:space="0" w:color="auto"/>
            <w:left w:val="none" w:sz="0" w:space="0" w:color="auto"/>
            <w:bottom w:val="none" w:sz="0" w:space="0" w:color="auto"/>
            <w:right w:val="none" w:sz="0" w:space="0" w:color="auto"/>
          </w:divBdr>
        </w:div>
        <w:div w:id="1340547985">
          <w:marLeft w:val="0"/>
          <w:marRight w:val="0"/>
          <w:marTop w:val="0"/>
          <w:marBottom w:val="0"/>
          <w:divBdr>
            <w:top w:val="none" w:sz="0" w:space="0" w:color="auto"/>
            <w:left w:val="none" w:sz="0" w:space="0" w:color="auto"/>
            <w:bottom w:val="none" w:sz="0" w:space="0" w:color="auto"/>
            <w:right w:val="none" w:sz="0" w:space="0" w:color="auto"/>
          </w:divBdr>
        </w:div>
      </w:divsChild>
    </w:div>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29189953">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2917051">
      <w:bodyDiv w:val="1"/>
      <w:marLeft w:val="0"/>
      <w:marRight w:val="0"/>
      <w:marTop w:val="0"/>
      <w:marBottom w:val="0"/>
      <w:divBdr>
        <w:top w:val="none" w:sz="0" w:space="0" w:color="auto"/>
        <w:left w:val="none" w:sz="0" w:space="0" w:color="auto"/>
        <w:bottom w:val="none" w:sz="0" w:space="0" w:color="auto"/>
        <w:right w:val="none" w:sz="0" w:space="0" w:color="auto"/>
      </w:divBdr>
    </w:div>
    <w:div w:id="98454885">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32259792">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2685689">
      <w:bodyDiv w:val="1"/>
      <w:marLeft w:val="0"/>
      <w:marRight w:val="0"/>
      <w:marTop w:val="0"/>
      <w:marBottom w:val="0"/>
      <w:divBdr>
        <w:top w:val="none" w:sz="0" w:space="0" w:color="auto"/>
        <w:left w:val="none" w:sz="0" w:space="0" w:color="auto"/>
        <w:bottom w:val="none" w:sz="0" w:space="0" w:color="auto"/>
        <w:right w:val="none" w:sz="0" w:space="0" w:color="auto"/>
      </w:divBdr>
    </w:div>
    <w:div w:id="24507156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81887025">
      <w:bodyDiv w:val="1"/>
      <w:marLeft w:val="0"/>
      <w:marRight w:val="0"/>
      <w:marTop w:val="0"/>
      <w:marBottom w:val="0"/>
      <w:divBdr>
        <w:top w:val="none" w:sz="0" w:space="0" w:color="auto"/>
        <w:left w:val="none" w:sz="0" w:space="0" w:color="auto"/>
        <w:bottom w:val="none" w:sz="0" w:space="0" w:color="auto"/>
        <w:right w:val="none" w:sz="0" w:space="0" w:color="auto"/>
      </w:divBdr>
    </w:div>
    <w:div w:id="298613647">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3076471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54698036">
      <w:bodyDiv w:val="1"/>
      <w:marLeft w:val="0"/>
      <w:marRight w:val="0"/>
      <w:marTop w:val="0"/>
      <w:marBottom w:val="0"/>
      <w:divBdr>
        <w:top w:val="none" w:sz="0" w:space="0" w:color="auto"/>
        <w:left w:val="none" w:sz="0" w:space="0" w:color="auto"/>
        <w:bottom w:val="none" w:sz="0" w:space="0" w:color="auto"/>
        <w:right w:val="none" w:sz="0" w:space="0" w:color="auto"/>
      </w:divBdr>
    </w:div>
    <w:div w:id="383800388">
      <w:bodyDiv w:val="1"/>
      <w:marLeft w:val="0"/>
      <w:marRight w:val="0"/>
      <w:marTop w:val="0"/>
      <w:marBottom w:val="0"/>
      <w:divBdr>
        <w:top w:val="none" w:sz="0" w:space="0" w:color="auto"/>
        <w:left w:val="none" w:sz="0" w:space="0" w:color="auto"/>
        <w:bottom w:val="none" w:sz="0" w:space="0" w:color="auto"/>
        <w:right w:val="none" w:sz="0" w:space="0" w:color="auto"/>
      </w:divBdr>
      <w:divsChild>
        <w:div w:id="546794044">
          <w:marLeft w:val="0"/>
          <w:marRight w:val="0"/>
          <w:marTop w:val="0"/>
          <w:marBottom w:val="0"/>
          <w:divBdr>
            <w:top w:val="none" w:sz="0" w:space="0" w:color="auto"/>
            <w:left w:val="none" w:sz="0" w:space="0" w:color="auto"/>
            <w:bottom w:val="none" w:sz="0" w:space="0" w:color="auto"/>
            <w:right w:val="none" w:sz="0" w:space="0" w:color="auto"/>
          </w:divBdr>
          <w:divsChild>
            <w:div w:id="526526090">
              <w:marLeft w:val="0"/>
              <w:marRight w:val="0"/>
              <w:marTop w:val="0"/>
              <w:marBottom w:val="0"/>
              <w:divBdr>
                <w:top w:val="none" w:sz="0" w:space="0" w:color="auto"/>
                <w:left w:val="none" w:sz="0" w:space="0" w:color="auto"/>
                <w:bottom w:val="none" w:sz="0" w:space="0" w:color="auto"/>
                <w:right w:val="none" w:sz="0" w:space="0" w:color="auto"/>
              </w:divBdr>
              <w:divsChild>
                <w:div w:id="50058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64411981">
      <w:bodyDiv w:val="1"/>
      <w:marLeft w:val="0"/>
      <w:marRight w:val="0"/>
      <w:marTop w:val="0"/>
      <w:marBottom w:val="0"/>
      <w:divBdr>
        <w:top w:val="none" w:sz="0" w:space="0" w:color="auto"/>
        <w:left w:val="none" w:sz="0" w:space="0" w:color="auto"/>
        <w:bottom w:val="none" w:sz="0" w:space="0" w:color="auto"/>
        <w:right w:val="none" w:sz="0" w:space="0" w:color="auto"/>
      </w:divBdr>
    </w:div>
    <w:div w:id="566843527">
      <w:bodyDiv w:val="1"/>
      <w:marLeft w:val="0"/>
      <w:marRight w:val="0"/>
      <w:marTop w:val="0"/>
      <w:marBottom w:val="0"/>
      <w:divBdr>
        <w:top w:val="none" w:sz="0" w:space="0" w:color="auto"/>
        <w:left w:val="none" w:sz="0" w:space="0" w:color="auto"/>
        <w:bottom w:val="none" w:sz="0" w:space="0" w:color="auto"/>
        <w:right w:val="none" w:sz="0" w:space="0" w:color="auto"/>
      </w:divBdr>
    </w:div>
    <w:div w:id="569316137">
      <w:bodyDiv w:val="1"/>
      <w:marLeft w:val="0"/>
      <w:marRight w:val="0"/>
      <w:marTop w:val="0"/>
      <w:marBottom w:val="0"/>
      <w:divBdr>
        <w:top w:val="none" w:sz="0" w:space="0" w:color="auto"/>
        <w:left w:val="none" w:sz="0" w:space="0" w:color="auto"/>
        <w:bottom w:val="none" w:sz="0" w:space="0" w:color="auto"/>
        <w:right w:val="none" w:sz="0" w:space="0" w:color="auto"/>
      </w:divBdr>
      <w:divsChild>
        <w:div w:id="337733787">
          <w:marLeft w:val="0"/>
          <w:marRight w:val="0"/>
          <w:marTop w:val="0"/>
          <w:marBottom w:val="0"/>
          <w:divBdr>
            <w:top w:val="none" w:sz="0" w:space="0" w:color="auto"/>
            <w:left w:val="none" w:sz="0" w:space="0" w:color="auto"/>
            <w:bottom w:val="none" w:sz="0" w:space="0" w:color="auto"/>
            <w:right w:val="none" w:sz="0" w:space="0" w:color="auto"/>
          </w:divBdr>
          <w:divsChild>
            <w:div w:id="690032978">
              <w:marLeft w:val="0"/>
              <w:marRight w:val="0"/>
              <w:marTop w:val="0"/>
              <w:marBottom w:val="0"/>
              <w:divBdr>
                <w:top w:val="none" w:sz="0" w:space="0" w:color="auto"/>
                <w:left w:val="none" w:sz="0" w:space="0" w:color="auto"/>
                <w:bottom w:val="none" w:sz="0" w:space="0" w:color="auto"/>
                <w:right w:val="none" w:sz="0" w:space="0" w:color="auto"/>
              </w:divBdr>
              <w:divsChild>
                <w:div w:id="140105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146191">
      <w:bodyDiv w:val="1"/>
      <w:marLeft w:val="0"/>
      <w:marRight w:val="0"/>
      <w:marTop w:val="0"/>
      <w:marBottom w:val="0"/>
      <w:divBdr>
        <w:top w:val="none" w:sz="0" w:space="0" w:color="auto"/>
        <w:left w:val="none" w:sz="0" w:space="0" w:color="auto"/>
        <w:bottom w:val="none" w:sz="0" w:space="0" w:color="auto"/>
        <w:right w:val="none" w:sz="0" w:space="0" w:color="auto"/>
      </w:divBdr>
    </w:div>
    <w:div w:id="639503730">
      <w:bodyDiv w:val="1"/>
      <w:marLeft w:val="0"/>
      <w:marRight w:val="0"/>
      <w:marTop w:val="0"/>
      <w:marBottom w:val="0"/>
      <w:divBdr>
        <w:top w:val="none" w:sz="0" w:space="0" w:color="auto"/>
        <w:left w:val="none" w:sz="0" w:space="0" w:color="auto"/>
        <w:bottom w:val="none" w:sz="0" w:space="0" w:color="auto"/>
        <w:right w:val="none" w:sz="0" w:space="0" w:color="auto"/>
      </w:divBdr>
    </w:div>
    <w:div w:id="661128238">
      <w:bodyDiv w:val="1"/>
      <w:marLeft w:val="0"/>
      <w:marRight w:val="0"/>
      <w:marTop w:val="0"/>
      <w:marBottom w:val="0"/>
      <w:divBdr>
        <w:top w:val="none" w:sz="0" w:space="0" w:color="auto"/>
        <w:left w:val="none" w:sz="0" w:space="0" w:color="auto"/>
        <w:bottom w:val="none" w:sz="0" w:space="0" w:color="auto"/>
        <w:right w:val="none" w:sz="0" w:space="0" w:color="auto"/>
      </w:divBdr>
    </w:div>
    <w:div w:id="674921062">
      <w:bodyDiv w:val="1"/>
      <w:marLeft w:val="0"/>
      <w:marRight w:val="0"/>
      <w:marTop w:val="0"/>
      <w:marBottom w:val="0"/>
      <w:divBdr>
        <w:top w:val="none" w:sz="0" w:space="0" w:color="auto"/>
        <w:left w:val="none" w:sz="0" w:space="0" w:color="auto"/>
        <w:bottom w:val="none" w:sz="0" w:space="0" w:color="auto"/>
        <w:right w:val="none" w:sz="0" w:space="0" w:color="auto"/>
      </w:divBdr>
    </w:div>
    <w:div w:id="681013824">
      <w:bodyDiv w:val="1"/>
      <w:marLeft w:val="0"/>
      <w:marRight w:val="0"/>
      <w:marTop w:val="0"/>
      <w:marBottom w:val="0"/>
      <w:divBdr>
        <w:top w:val="none" w:sz="0" w:space="0" w:color="auto"/>
        <w:left w:val="none" w:sz="0" w:space="0" w:color="auto"/>
        <w:bottom w:val="none" w:sz="0" w:space="0" w:color="auto"/>
        <w:right w:val="none" w:sz="0" w:space="0" w:color="auto"/>
      </w:divBdr>
    </w:div>
    <w:div w:id="69253776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26533154">
      <w:bodyDiv w:val="1"/>
      <w:marLeft w:val="0"/>
      <w:marRight w:val="0"/>
      <w:marTop w:val="0"/>
      <w:marBottom w:val="0"/>
      <w:divBdr>
        <w:top w:val="none" w:sz="0" w:space="0" w:color="auto"/>
        <w:left w:val="none" w:sz="0" w:space="0" w:color="auto"/>
        <w:bottom w:val="none" w:sz="0" w:space="0" w:color="auto"/>
        <w:right w:val="none" w:sz="0" w:space="0" w:color="auto"/>
      </w:divBdr>
    </w:div>
    <w:div w:id="749884746">
      <w:bodyDiv w:val="1"/>
      <w:marLeft w:val="0"/>
      <w:marRight w:val="0"/>
      <w:marTop w:val="0"/>
      <w:marBottom w:val="0"/>
      <w:divBdr>
        <w:top w:val="none" w:sz="0" w:space="0" w:color="auto"/>
        <w:left w:val="none" w:sz="0" w:space="0" w:color="auto"/>
        <w:bottom w:val="none" w:sz="0" w:space="0" w:color="auto"/>
        <w:right w:val="none" w:sz="0" w:space="0" w:color="auto"/>
      </w:divBdr>
      <w:divsChild>
        <w:div w:id="139537455">
          <w:marLeft w:val="0"/>
          <w:marRight w:val="0"/>
          <w:marTop w:val="0"/>
          <w:marBottom w:val="0"/>
          <w:divBdr>
            <w:top w:val="none" w:sz="0" w:space="0" w:color="auto"/>
            <w:left w:val="none" w:sz="0" w:space="0" w:color="auto"/>
            <w:bottom w:val="none" w:sz="0" w:space="0" w:color="auto"/>
            <w:right w:val="none" w:sz="0" w:space="0" w:color="auto"/>
          </w:divBdr>
          <w:divsChild>
            <w:div w:id="2041082655">
              <w:marLeft w:val="0"/>
              <w:marRight w:val="0"/>
              <w:marTop w:val="0"/>
              <w:marBottom w:val="0"/>
              <w:divBdr>
                <w:top w:val="none" w:sz="0" w:space="0" w:color="auto"/>
                <w:left w:val="none" w:sz="0" w:space="0" w:color="auto"/>
                <w:bottom w:val="none" w:sz="0" w:space="0" w:color="auto"/>
                <w:right w:val="none" w:sz="0" w:space="0" w:color="auto"/>
              </w:divBdr>
              <w:divsChild>
                <w:div w:id="96168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980768">
      <w:bodyDiv w:val="1"/>
      <w:marLeft w:val="0"/>
      <w:marRight w:val="0"/>
      <w:marTop w:val="0"/>
      <w:marBottom w:val="0"/>
      <w:divBdr>
        <w:top w:val="none" w:sz="0" w:space="0" w:color="auto"/>
        <w:left w:val="none" w:sz="0" w:space="0" w:color="auto"/>
        <w:bottom w:val="none" w:sz="0" w:space="0" w:color="auto"/>
        <w:right w:val="none" w:sz="0" w:space="0" w:color="auto"/>
      </w:divBdr>
      <w:divsChild>
        <w:div w:id="1183859691">
          <w:marLeft w:val="0"/>
          <w:marRight w:val="0"/>
          <w:marTop w:val="0"/>
          <w:marBottom w:val="0"/>
          <w:divBdr>
            <w:top w:val="none" w:sz="0" w:space="0" w:color="auto"/>
            <w:left w:val="none" w:sz="0" w:space="0" w:color="auto"/>
            <w:bottom w:val="none" w:sz="0" w:space="0" w:color="auto"/>
            <w:right w:val="none" w:sz="0" w:space="0" w:color="auto"/>
          </w:divBdr>
        </w:div>
      </w:divsChild>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796725659">
      <w:bodyDiv w:val="1"/>
      <w:marLeft w:val="0"/>
      <w:marRight w:val="0"/>
      <w:marTop w:val="0"/>
      <w:marBottom w:val="0"/>
      <w:divBdr>
        <w:top w:val="none" w:sz="0" w:space="0" w:color="auto"/>
        <w:left w:val="none" w:sz="0" w:space="0" w:color="auto"/>
        <w:bottom w:val="none" w:sz="0" w:space="0" w:color="auto"/>
        <w:right w:val="none" w:sz="0" w:space="0" w:color="auto"/>
      </w:divBdr>
    </w:div>
    <w:div w:id="839154521">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916208824">
      <w:bodyDiv w:val="1"/>
      <w:marLeft w:val="0"/>
      <w:marRight w:val="0"/>
      <w:marTop w:val="0"/>
      <w:marBottom w:val="0"/>
      <w:divBdr>
        <w:top w:val="none" w:sz="0" w:space="0" w:color="auto"/>
        <w:left w:val="none" w:sz="0" w:space="0" w:color="auto"/>
        <w:bottom w:val="none" w:sz="0" w:space="0" w:color="auto"/>
        <w:right w:val="none" w:sz="0" w:space="0" w:color="auto"/>
      </w:divBdr>
      <w:divsChild>
        <w:div w:id="1588491971">
          <w:marLeft w:val="0"/>
          <w:marRight w:val="0"/>
          <w:marTop w:val="0"/>
          <w:marBottom w:val="0"/>
          <w:divBdr>
            <w:top w:val="none" w:sz="0" w:space="0" w:color="auto"/>
            <w:left w:val="none" w:sz="0" w:space="0" w:color="auto"/>
            <w:bottom w:val="none" w:sz="0" w:space="0" w:color="auto"/>
            <w:right w:val="none" w:sz="0" w:space="0" w:color="auto"/>
          </w:divBdr>
        </w:div>
        <w:div w:id="935593928">
          <w:marLeft w:val="0"/>
          <w:marRight w:val="0"/>
          <w:marTop w:val="0"/>
          <w:marBottom w:val="0"/>
          <w:divBdr>
            <w:top w:val="none" w:sz="0" w:space="0" w:color="auto"/>
            <w:left w:val="none" w:sz="0" w:space="0" w:color="auto"/>
            <w:bottom w:val="none" w:sz="0" w:space="0" w:color="auto"/>
            <w:right w:val="none" w:sz="0" w:space="0" w:color="auto"/>
          </w:divBdr>
        </w:div>
        <w:div w:id="2104450696">
          <w:marLeft w:val="0"/>
          <w:marRight w:val="0"/>
          <w:marTop w:val="0"/>
          <w:marBottom w:val="0"/>
          <w:divBdr>
            <w:top w:val="none" w:sz="0" w:space="0" w:color="auto"/>
            <w:left w:val="none" w:sz="0" w:space="0" w:color="auto"/>
            <w:bottom w:val="none" w:sz="0" w:space="0" w:color="auto"/>
            <w:right w:val="none" w:sz="0" w:space="0" w:color="auto"/>
          </w:divBdr>
        </w:div>
        <w:div w:id="893010250">
          <w:marLeft w:val="0"/>
          <w:marRight w:val="0"/>
          <w:marTop w:val="0"/>
          <w:marBottom w:val="0"/>
          <w:divBdr>
            <w:top w:val="none" w:sz="0" w:space="0" w:color="auto"/>
            <w:left w:val="none" w:sz="0" w:space="0" w:color="auto"/>
            <w:bottom w:val="none" w:sz="0" w:space="0" w:color="auto"/>
            <w:right w:val="none" w:sz="0" w:space="0" w:color="auto"/>
          </w:divBdr>
        </w:div>
        <w:div w:id="1233078131">
          <w:marLeft w:val="0"/>
          <w:marRight w:val="0"/>
          <w:marTop w:val="0"/>
          <w:marBottom w:val="0"/>
          <w:divBdr>
            <w:top w:val="none" w:sz="0" w:space="0" w:color="auto"/>
            <w:left w:val="none" w:sz="0" w:space="0" w:color="auto"/>
            <w:bottom w:val="none" w:sz="0" w:space="0" w:color="auto"/>
            <w:right w:val="none" w:sz="0" w:space="0" w:color="auto"/>
          </w:divBdr>
        </w:div>
      </w:divsChild>
    </w:div>
    <w:div w:id="926303057">
      <w:bodyDiv w:val="1"/>
      <w:marLeft w:val="0"/>
      <w:marRight w:val="0"/>
      <w:marTop w:val="0"/>
      <w:marBottom w:val="0"/>
      <w:divBdr>
        <w:top w:val="none" w:sz="0" w:space="0" w:color="auto"/>
        <w:left w:val="none" w:sz="0" w:space="0" w:color="auto"/>
        <w:bottom w:val="none" w:sz="0" w:space="0" w:color="auto"/>
        <w:right w:val="none" w:sz="0" w:space="0" w:color="auto"/>
      </w:divBdr>
    </w:div>
    <w:div w:id="985205699">
      <w:bodyDiv w:val="1"/>
      <w:marLeft w:val="0"/>
      <w:marRight w:val="0"/>
      <w:marTop w:val="0"/>
      <w:marBottom w:val="0"/>
      <w:divBdr>
        <w:top w:val="none" w:sz="0" w:space="0" w:color="auto"/>
        <w:left w:val="none" w:sz="0" w:space="0" w:color="auto"/>
        <w:bottom w:val="none" w:sz="0" w:space="0" w:color="auto"/>
        <w:right w:val="none" w:sz="0" w:space="0" w:color="auto"/>
      </w:divBdr>
    </w:div>
    <w:div w:id="993219191">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72895956">
      <w:bodyDiv w:val="1"/>
      <w:marLeft w:val="0"/>
      <w:marRight w:val="0"/>
      <w:marTop w:val="0"/>
      <w:marBottom w:val="0"/>
      <w:divBdr>
        <w:top w:val="none" w:sz="0" w:space="0" w:color="auto"/>
        <w:left w:val="none" w:sz="0" w:space="0" w:color="auto"/>
        <w:bottom w:val="none" w:sz="0" w:space="0" w:color="auto"/>
        <w:right w:val="none" w:sz="0" w:space="0" w:color="auto"/>
      </w:divBdr>
    </w:div>
    <w:div w:id="1078594312">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24075467">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8835394">
      <w:bodyDiv w:val="1"/>
      <w:marLeft w:val="0"/>
      <w:marRight w:val="0"/>
      <w:marTop w:val="0"/>
      <w:marBottom w:val="0"/>
      <w:divBdr>
        <w:top w:val="none" w:sz="0" w:space="0" w:color="auto"/>
        <w:left w:val="none" w:sz="0" w:space="0" w:color="auto"/>
        <w:bottom w:val="none" w:sz="0" w:space="0" w:color="auto"/>
        <w:right w:val="none" w:sz="0" w:space="0" w:color="auto"/>
      </w:divBdr>
    </w:div>
    <w:div w:id="1233999713">
      <w:bodyDiv w:val="1"/>
      <w:marLeft w:val="0"/>
      <w:marRight w:val="0"/>
      <w:marTop w:val="0"/>
      <w:marBottom w:val="0"/>
      <w:divBdr>
        <w:top w:val="none" w:sz="0" w:space="0" w:color="auto"/>
        <w:left w:val="none" w:sz="0" w:space="0" w:color="auto"/>
        <w:bottom w:val="none" w:sz="0" w:space="0" w:color="auto"/>
        <w:right w:val="none" w:sz="0" w:space="0" w:color="auto"/>
      </w:divBdr>
    </w:div>
    <w:div w:id="1242329817">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67732465">
      <w:bodyDiv w:val="1"/>
      <w:marLeft w:val="0"/>
      <w:marRight w:val="0"/>
      <w:marTop w:val="0"/>
      <w:marBottom w:val="0"/>
      <w:divBdr>
        <w:top w:val="none" w:sz="0" w:space="0" w:color="auto"/>
        <w:left w:val="none" w:sz="0" w:space="0" w:color="auto"/>
        <w:bottom w:val="none" w:sz="0" w:space="0" w:color="auto"/>
        <w:right w:val="none" w:sz="0" w:space="0" w:color="auto"/>
      </w:divBdr>
    </w:div>
    <w:div w:id="127212934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26782392">
      <w:bodyDiv w:val="1"/>
      <w:marLeft w:val="0"/>
      <w:marRight w:val="0"/>
      <w:marTop w:val="0"/>
      <w:marBottom w:val="0"/>
      <w:divBdr>
        <w:top w:val="none" w:sz="0" w:space="0" w:color="auto"/>
        <w:left w:val="none" w:sz="0" w:space="0" w:color="auto"/>
        <w:bottom w:val="none" w:sz="0" w:space="0" w:color="auto"/>
        <w:right w:val="none" w:sz="0" w:space="0" w:color="auto"/>
      </w:divBdr>
    </w:div>
    <w:div w:id="1359309684">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1706039">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47180382">
      <w:bodyDiv w:val="1"/>
      <w:marLeft w:val="0"/>
      <w:marRight w:val="0"/>
      <w:marTop w:val="0"/>
      <w:marBottom w:val="0"/>
      <w:divBdr>
        <w:top w:val="none" w:sz="0" w:space="0" w:color="auto"/>
        <w:left w:val="none" w:sz="0" w:space="0" w:color="auto"/>
        <w:bottom w:val="none" w:sz="0" w:space="0" w:color="auto"/>
        <w:right w:val="none" w:sz="0" w:space="0" w:color="auto"/>
      </w:divBdr>
    </w:div>
    <w:div w:id="1549680514">
      <w:bodyDiv w:val="1"/>
      <w:marLeft w:val="0"/>
      <w:marRight w:val="0"/>
      <w:marTop w:val="0"/>
      <w:marBottom w:val="0"/>
      <w:divBdr>
        <w:top w:val="none" w:sz="0" w:space="0" w:color="auto"/>
        <w:left w:val="none" w:sz="0" w:space="0" w:color="auto"/>
        <w:bottom w:val="none" w:sz="0" w:space="0" w:color="auto"/>
        <w:right w:val="none" w:sz="0" w:space="0" w:color="auto"/>
      </w:divBdr>
    </w:div>
    <w:div w:id="1557164319">
      <w:bodyDiv w:val="1"/>
      <w:marLeft w:val="0"/>
      <w:marRight w:val="0"/>
      <w:marTop w:val="0"/>
      <w:marBottom w:val="0"/>
      <w:divBdr>
        <w:top w:val="none" w:sz="0" w:space="0" w:color="auto"/>
        <w:left w:val="none" w:sz="0" w:space="0" w:color="auto"/>
        <w:bottom w:val="none" w:sz="0" w:space="0" w:color="auto"/>
        <w:right w:val="none" w:sz="0" w:space="0" w:color="auto"/>
      </w:divBdr>
    </w:div>
    <w:div w:id="1567573559">
      <w:bodyDiv w:val="1"/>
      <w:marLeft w:val="0"/>
      <w:marRight w:val="0"/>
      <w:marTop w:val="0"/>
      <w:marBottom w:val="0"/>
      <w:divBdr>
        <w:top w:val="none" w:sz="0" w:space="0" w:color="auto"/>
        <w:left w:val="none" w:sz="0" w:space="0" w:color="auto"/>
        <w:bottom w:val="none" w:sz="0" w:space="0" w:color="auto"/>
        <w:right w:val="none" w:sz="0" w:space="0" w:color="auto"/>
      </w:divBdr>
    </w:div>
    <w:div w:id="1629160302">
      <w:bodyDiv w:val="1"/>
      <w:marLeft w:val="0"/>
      <w:marRight w:val="0"/>
      <w:marTop w:val="0"/>
      <w:marBottom w:val="0"/>
      <w:divBdr>
        <w:top w:val="none" w:sz="0" w:space="0" w:color="auto"/>
        <w:left w:val="none" w:sz="0" w:space="0" w:color="auto"/>
        <w:bottom w:val="none" w:sz="0" w:space="0" w:color="auto"/>
        <w:right w:val="none" w:sz="0" w:space="0" w:color="auto"/>
      </w:divBdr>
    </w:div>
    <w:div w:id="1638803798">
      <w:bodyDiv w:val="1"/>
      <w:marLeft w:val="0"/>
      <w:marRight w:val="0"/>
      <w:marTop w:val="0"/>
      <w:marBottom w:val="0"/>
      <w:divBdr>
        <w:top w:val="none" w:sz="0" w:space="0" w:color="auto"/>
        <w:left w:val="none" w:sz="0" w:space="0" w:color="auto"/>
        <w:bottom w:val="none" w:sz="0" w:space="0" w:color="auto"/>
        <w:right w:val="none" w:sz="0" w:space="0" w:color="auto"/>
      </w:divBdr>
    </w:div>
    <w:div w:id="1647783046">
      <w:bodyDiv w:val="1"/>
      <w:marLeft w:val="0"/>
      <w:marRight w:val="0"/>
      <w:marTop w:val="0"/>
      <w:marBottom w:val="0"/>
      <w:divBdr>
        <w:top w:val="none" w:sz="0" w:space="0" w:color="auto"/>
        <w:left w:val="none" w:sz="0" w:space="0" w:color="auto"/>
        <w:bottom w:val="none" w:sz="0" w:space="0" w:color="auto"/>
        <w:right w:val="none" w:sz="0" w:space="0" w:color="auto"/>
      </w:divBdr>
    </w:div>
    <w:div w:id="1652060317">
      <w:bodyDiv w:val="1"/>
      <w:marLeft w:val="0"/>
      <w:marRight w:val="0"/>
      <w:marTop w:val="0"/>
      <w:marBottom w:val="0"/>
      <w:divBdr>
        <w:top w:val="none" w:sz="0" w:space="0" w:color="auto"/>
        <w:left w:val="none" w:sz="0" w:space="0" w:color="auto"/>
        <w:bottom w:val="none" w:sz="0" w:space="0" w:color="auto"/>
        <w:right w:val="none" w:sz="0" w:space="0" w:color="auto"/>
      </w:divBdr>
    </w:div>
    <w:div w:id="1731491471">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2429009">
      <w:bodyDiv w:val="1"/>
      <w:marLeft w:val="0"/>
      <w:marRight w:val="0"/>
      <w:marTop w:val="0"/>
      <w:marBottom w:val="0"/>
      <w:divBdr>
        <w:top w:val="none" w:sz="0" w:space="0" w:color="auto"/>
        <w:left w:val="none" w:sz="0" w:space="0" w:color="auto"/>
        <w:bottom w:val="none" w:sz="0" w:space="0" w:color="auto"/>
        <w:right w:val="none" w:sz="0" w:space="0" w:color="auto"/>
      </w:divBdr>
    </w:div>
    <w:div w:id="1845391152">
      <w:bodyDiv w:val="1"/>
      <w:marLeft w:val="0"/>
      <w:marRight w:val="0"/>
      <w:marTop w:val="0"/>
      <w:marBottom w:val="0"/>
      <w:divBdr>
        <w:top w:val="none" w:sz="0" w:space="0" w:color="auto"/>
        <w:left w:val="none" w:sz="0" w:space="0" w:color="auto"/>
        <w:bottom w:val="none" w:sz="0" w:space="0" w:color="auto"/>
        <w:right w:val="none" w:sz="0" w:space="0" w:color="auto"/>
      </w:divBdr>
    </w:div>
    <w:div w:id="1854684897">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13002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026862662">
      <w:bodyDiv w:val="1"/>
      <w:marLeft w:val="0"/>
      <w:marRight w:val="0"/>
      <w:marTop w:val="0"/>
      <w:marBottom w:val="0"/>
      <w:divBdr>
        <w:top w:val="none" w:sz="0" w:space="0" w:color="auto"/>
        <w:left w:val="none" w:sz="0" w:space="0" w:color="auto"/>
        <w:bottom w:val="none" w:sz="0" w:space="0" w:color="auto"/>
        <w:right w:val="none" w:sz="0" w:space="0" w:color="auto"/>
      </w:divBdr>
    </w:div>
    <w:div w:id="2088070020">
      <w:bodyDiv w:val="1"/>
      <w:marLeft w:val="0"/>
      <w:marRight w:val="0"/>
      <w:marTop w:val="0"/>
      <w:marBottom w:val="0"/>
      <w:divBdr>
        <w:top w:val="none" w:sz="0" w:space="0" w:color="auto"/>
        <w:left w:val="none" w:sz="0" w:space="0" w:color="auto"/>
        <w:bottom w:val="none" w:sz="0" w:space="0" w:color="auto"/>
        <w:right w:val="none" w:sz="0" w:space="0" w:color="auto"/>
      </w:divBdr>
    </w:div>
    <w:div w:id="2102870082">
      <w:bodyDiv w:val="1"/>
      <w:marLeft w:val="0"/>
      <w:marRight w:val="0"/>
      <w:marTop w:val="0"/>
      <w:marBottom w:val="0"/>
      <w:divBdr>
        <w:top w:val="none" w:sz="0" w:space="0" w:color="auto"/>
        <w:left w:val="none" w:sz="0" w:space="0" w:color="auto"/>
        <w:bottom w:val="none" w:sz="0" w:space="0" w:color="auto"/>
        <w:right w:val="none" w:sz="0" w:space="0" w:color="auto"/>
      </w:divBdr>
    </w:div>
    <w:div w:id="2108842890">
      <w:bodyDiv w:val="1"/>
      <w:marLeft w:val="0"/>
      <w:marRight w:val="0"/>
      <w:marTop w:val="0"/>
      <w:marBottom w:val="0"/>
      <w:divBdr>
        <w:top w:val="none" w:sz="0" w:space="0" w:color="auto"/>
        <w:left w:val="none" w:sz="0" w:space="0" w:color="auto"/>
        <w:bottom w:val="none" w:sz="0" w:space="0" w:color="auto"/>
        <w:right w:val="none" w:sz="0" w:space="0" w:color="auto"/>
      </w:divBdr>
    </w:div>
    <w:div w:id="2135438546">
      <w:bodyDiv w:val="1"/>
      <w:marLeft w:val="0"/>
      <w:marRight w:val="0"/>
      <w:marTop w:val="0"/>
      <w:marBottom w:val="0"/>
      <w:divBdr>
        <w:top w:val="none" w:sz="0" w:space="0" w:color="auto"/>
        <w:left w:val="none" w:sz="0" w:space="0" w:color="auto"/>
        <w:bottom w:val="none" w:sz="0" w:space="0" w:color="auto"/>
        <w:right w:val="none" w:sz="0" w:space="0" w:color="auto"/>
      </w:divBdr>
      <w:divsChild>
        <w:div w:id="1124343781">
          <w:marLeft w:val="0"/>
          <w:marRight w:val="0"/>
          <w:marTop w:val="0"/>
          <w:marBottom w:val="0"/>
          <w:divBdr>
            <w:top w:val="none" w:sz="0" w:space="0" w:color="auto"/>
            <w:left w:val="none" w:sz="0" w:space="0" w:color="auto"/>
            <w:bottom w:val="none" w:sz="0" w:space="0" w:color="auto"/>
            <w:right w:val="none" w:sz="0" w:space="0" w:color="auto"/>
          </w:divBdr>
        </w:div>
        <w:div w:id="865409912">
          <w:marLeft w:val="0"/>
          <w:marRight w:val="0"/>
          <w:marTop w:val="0"/>
          <w:marBottom w:val="0"/>
          <w:divBdr>
            <w:top w:val="none" w:sz="0" w:space="0" w:color="auto"/>
            <w:left w:val="none" w:sz="0" w:space="0" w:color="auto"/>
            <w:bottom w:val="none" w:sz="0" w:space="0" w:color="auto"/>
            <w:right w:val="none" w:sz="0" w:space="0" w:color="auto"/>
          </w:divBdr>
        </w:div>
        <w:div w:id="1209411003">
          <w:marLeft w:val="0"/>
          <w:marRight w:val="0"/>
          <w:marTop w:val="0"/>
          <w:marBottom w:val="0"/>
          <w:divBdr>
            <w:top w:val="none" w:sz="0" w:space="0" w:color="auto"/>
            <w:left w:val="none" w:sz="0" w:space="0" w:color="auto"/>
            <w:bottom w:val="none" w:sz="0" w:space="0" w:color="auto"/>
            <w:right w:val="none" w:sz="0" w:space="0" w:color="auto"/>
          </w:divBdr>
        </w:div>
        <w:div w:id="188229650">
          <w:marLeft w:val="0"/>
          <w:marRight w:val="0"/>
          <w:marTop w:val="0"/>
          <w:marBottom w:val="0"/>
          <w:divBdr>
            <w:top w:val="none" w:sz="0" w:space="0" w:color="auto"/>
            <w:left w:val="none" w:sz="0" w:space="0" w:color="auto"/>
            <w:bottom w:val="none" w:sz="0" w:space="0" w:color="auto"/>
            <w:right w:val="none" w:sz="0" w:space="0" w:color="auto"/>
          </w:divBdr>
        </w:div>
        <w:div w:id="11378003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C3F21-7B22-4F23-9818-E348FA0D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9</Pages>
  <Words>1799</Words>
  <Characters>9727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Ramit Anand {रमित आनंद}</cp:lastModifiedBy>
  <cp:revision>163</cp:revision>
  <cp:lastPrinted>2024-10-07T12:03:00Z</cp:lastPrinted>
  <dcterms:created xsi:type="dcterms:W3CDTF">2024-07-08T09:49:00Z</dcterms:created>
  <dcterms:modified xsi:type="dcterms:W3CDTF">2024-10-08T09:04:00Z</dcterms:modified>
</cp:coreProperties>
</file>