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800" w:header="720" w:footer="720" w:gutter="0"/>
          <w:pgNumType w:start="1"/>
          <w:cols w:space="720"/>
          <w:docGrid w:linePitch="360"/>
        </w:sectPr>
      </w:pPr>
    </w:p>
    <w:p w14:paraId="50215196" w14:textId="77777777" w:rsidR="00336B10" w:rsidRPr="00AE6115"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3DEEC669" w14:textId="77777777" w:rsidR="00336B10" w:rsidRPr="00AE6115" w:rsidRDefault="00336B10" w:rsidP="00D83895">
      <w:pPr>
        <w:tabs>
          <w:tab w:val="left" w:pos="1037"/>
        </w:tabs>
        <w:ind w:right="-360"/>
        <w:jc w:val="center"/>
        <w:rPr>
          <w:rFonts w:ascii="Book Antiqua" w:hAnsi="Book Antiqua"/>
          <w:b/>
        </w:rPr>
      </w:pPr>
    </w:p>
    <w:p w14:paraId="33A1783B" w14:textId="77777777" w:rsidR="00815D12" w:rsidRDefault="00815D12" w:rsidP="00815D12">
      <w:pPr>
        <w:jc w:val="both"/>
        <w:rPr>
          <w:rFonts w:ascii="Book Antiqua" w:hAnsi="Book Antiqua"/>
          <w:b/>
          <w:bCs/>
          <w:color w:val="0000FF"/>
        </w:rPr>
      </w:pPr>
      <w:r w:rsidRPr="00F1788C">
        <w:rPr>
          <w:rFonts w:ascii="Book Antiqua" w:hAnsi="Book Antiqua"/>
          <w:b/>
          <w:bCs/>
          <w:color w:val="0000FF"/>
        </w:rPr>
        <w:t>Construction of Community Centre at 765/400 kV Kurnool (</w:t>
      </w:r>
      <w:proofErr w:type="spellStart"/>
      <w:r w:rsidRPr="00F1788C">
        <w:rPr>
          <w:rFonts w:ascii="Book Antiqua" w:hAnsi="Book Antiqua"/>
          <w:b/>
          <w:bCs/>
          <w:color w:val="0000FF"/>
        </w:rPr>
        <w:t>Oravakal</w:t>
      </w:r>
      <w:proofErr w:type="spellEnd"/>
      <w:r w:rsidRPr="00F1788C">
        <w:rPr>
          <w:rFonts w:ascii="Book Antiqua" w:hAnsi="Book Antiqua"/>
          <w:b/>
          <w:bCs/>
          <w:color w:val="0000FF"/>
        </w:rPr>
        <w:t>) Sub-Station under Transmission System for evacuation of power from RE sources in Kurnool Wind Energy Zone (3000MW)/ Solar Energy Zone (1500MW) Part-A and Part-B</w:t>
      </w:r>
    </w:p>
    <w:p w14:paraId="548E3F15" w14:textId="77777777" w:rsidR="00815D12" w:rsidRPr="002C188C" w:rsidRDefault="00815D12" w:rsidP="00815D12">
      <w:pPr>
        <w:jc w:val="both"/>
        <w:rPr>
          <w:rFonts w:ascii="Book Antiqua" w:hAnsi="Book Antiqua"/>
          <w:b/>
          <w:bCs/>
        </w:rPr>
      </w:pPr>
    </w:p>
    <w:p w14:paraId="5F0E6EDB" w14:textId="77777777" w:rsidR="00985D06" w:rsidRPr="002C188C" w:rsidRDefault="00815D12" w:rsidP="00985D06">
      <w:pPr>
        <w:jc w:val="both"/>
        <w:rPr>
          <w:rFonts w:ascii="Book Antiqua" w:hAnsi="Book Antiqua"/>
          <w:b/>
          <w:bCs/>
          <w:color w:val="0000FF"/>
        </w:rPr>
      </w:pPr>
      <w:r w:rsidRPr="15003087">
        <w:rPr>
          <w:rFonts w:ascii="Book Antiqua" w:hAnsi="Book Antiqua"/>
          <w:b/>
          <w:bCs/>
        </w:rPr>
        <w:t xml:space="preserve">Specification No: </w:t>
      </w:r>
      <w:r w:rsidR="00985D06" w:rsidRPr="15003087">
        <w:rPr>
          <w:rFonts w:ascii="Book Antiqua" w:hAnsi="Book Antiqua"/>
          <w:b/>
          <w:bCs/>
          <w:color w:val="0000FF"/>
        </w:rPr>
        <w:t>SR-I/C&amp;M/WC-3</w:t>
      </w:r>
      <w:r w:rsidR="00985D06">
        <w:rPr>
          <w:rFonts w:ascii="Book Antiqua" w:hAnsi="Book Antiqua"/>
          <w:b/>
          <w:bCs/>
          <w:color w:val="0000FF"/>
        </w:rPr>
        <w:t>865</w:t>
      </w:r>
      <w:r w:rsidR="00985D06" w:rsidRPr="15003087">
        <w:rPr>
          <w:rFonts w:ascii="Book Antiqua" w:hAnsi="Book Antiqua"/>
          <w:b/>
          <w:bCs/>
          <w:color w:val="0000FF"/>
        </w:rPr>
        <w:t>/202</w:t>
      </w:r>
      <w:r w:rsidR="00985D06">
        <w:rPr>
          <w:rFonts w:ascii="Book Antiqua" w:hAnsi="Book Antiqua"/>
          <w:b/>
          <w:bCs/>
          <w:color w:val="0000FF"/>
        </w:rPr>
        <w:t>4</w:t>
      </w:r>
      <w:r w:rsidR="00985D06" w:rsidRPr="15003087">
        <w:rPr>
          <w:rFonts w:ascii="Book Antiqua" w:hAnsi="Book Antiqua"/>
          <w:b/>
          <w:bCs/>
          <w:color w:val="0000FF"/>
        </w:rPr>
        <w:t>/RFx-</w:t>
      </w:r>
      <w:r w:rsidR="00985D06" w:rsidRPr="00196BD0">
        <w:rPr>
          <w:rFonts w:ascii="Book Antiqua" w:hAnsi="Book Antiqua"/>
          <w:b/>
          <w:bCs/>
          <w:color w:val="0000FF"/>
        </w:rPr>
        <w:t>500200</w:t>
      </w:r>
      <w:r w:rsidR="00985D06">
        <w:rPr>
          <w:rFonts w:ascii="Book Antiqua" w:hAnsi="Book Antiqua"/>
          <w:b/>
          <w:bCs/>
          <w:color w:val="0000FF"/>
        </w:rPr>
        <w:t>3918</w:t>
      </w:r>
      <w:r w:rsidR="00985D06" w:rsidRPr="00196BD0">
        <w:rPr>
          <w:rFonts w:ascii="Book Antiqua" w:hAnsi="Book Antiqua"/>
          <w:b/>
          <w:bCs/>
          <w:color w:val="0000FF"/>
        </w:rPr>
        <w:t xml:space="preserve"> (</w:t>
      </w:r>
      <w:r w:rsidR="00985D06" w:rsidRPr="00A26809">
        <w:rPr>
          <w:rFonts w:ascii="Book Antiqua" w:hAnsi="Book Antiqua"/>
          <w:b/>
          <w:bCs/>
          <w:color w:val="0000FF"/>
        </w:rPr>
        <w:t>SR1/NT/S-MISC/DOM/B00/24/</w:t>
      </w:r>
      <w:r w:rsidR="00985D06" w:rsidRPr="003668B0">
        <w:rPr>
          <w:rFonts w:ascii="Book Antiqua" w:hAnsi="Book Antiqua"/>
          <w:b/>
          <w:bCs/>
          <w:color w:val="0000FF"/>
        </w:rPr>
        <w:t>13402)</w:t>
      </w:r>
    </w:p>
    <w:p w14:paraId="38A192DD" w14:textId="27C1DFBE" w:rsidR="003D31D0" w:rsidRPr="002C188C" w:rsidRDefault="003D31D0" w:rsidP="3BE2678C">
      <w:pPr>
        <w:jc w:val="both"/>
        <w:rPr>
          <w:rFonts w:ascii="Book Antiqua" w:hAnsi="Book Antiqua"/>
          <w:b/>
          <w:bCs/>
          <w:color w:val="0000FF"/>
          <w:highlight w:val="yellow"/>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D83C2E">
            <w:pPr>
              <w:numPr>
                <w:ilvl w:val="0"/>
                <w:numId w:val="30"/>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D83C2E">
            <w:pPr>
              <w:numPr>
                <w:ilvl w:val="0"/>
                <w:numId w:val="30"/>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lastRenderedPageBreak/>
              <w:t xml:space="preserve">Regional Head Quarters, </w:t>
            </w:r>
          </w:p>
          <w:p w14:paraId="47A12D49" w14:textId="77777777" w:rsidR="00497457" w:rsidRPr="00AE6115" w:rsidRDefault="00497457" w:rsidP="003F7083">
            <w:pPr>
              <w:jc w:val="both"/>
              <w:rPr>
                <w:rFonts w:ascii="Book Antiqua" w:hAnsi="Book Antiqua"/>
                <w:lang w:val="en-GB"/>
              </w:rPr>
            </w:pPr>
            <w:proofErr w:type="spellStart"/>
            <w:r w:rsidRPr="00AE6115">
              <w:rPr>
                <w:rFonts w:ascii="Book Antiqua" w:hAnsi="Book Antiqua"/>
                <w:lang w:val="en-GB"/>
              </w:rPr>
              <w:t>Kavadiguda</w:t>
            </w:r>
            <w:proofErr w:type="spellEnd"/>
            <w:r w:rsidRPr="00AE6115">
              <w:rPr>
                <w:rFonts w:ascii="Book Antiqua" w:hAnsi="Book Antiqua"/>
                <w:lang w:val="en-GB"/>
              </w:rPr>
              <w:t xml:space="preserve"> Main Road, </w:t>
            </w:r>
          </w:p>
          <w:p w14:paraId="6D5500E3" w14:textId="77777777" w:rsidR="00D83C2E" w:rsidRPr="00AE6115" w:rsidRDefault="00497457" w:rsidP="005E28A8">
            <w:pPr>
              <w:jc w:val="both"/>
              <w:rPr>
                <w:rFonts w:ascii="Book Antiqua" w:hAnsi="Book Antiqua"/>
                <w:lang w:val="en-GB"/>
              </w:rPr>
            </w:pPr>
            <w:proofErr w:type="spellStart"/>
            <w:r w:rsidRPr="00AE6115">
              <w:rPr>
                <w:rFonts w:ascii="Book Antiqua" w:hAnsi="Book Antiqua"/>
                <w:lang w:val="en-GB"/>
              </w:rPr>
              <w:t>Secunderabad</w:t>
            </w:r>
            <w:proofErr w:type="spellEnd"/>
            <w:r w:rsidRPr="00AE6115">
              <w:rPr>
                <w:rFonts w:ascii="Book Antiqua" w:hAnsi="Book Antiqua"/>
                <w:lang w:val="en-GB"/>
              </w:rPr>
              <w:t xml:space="preserve">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D83C2E">
            <w:pPr>
              <w:numPr>
                <w:ilvl w:val="0"/>
                <w:numId w:val="30"/>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D83C2E">
            <w:pPr>
              <w:numPr>
                <w:ilvl w:val="0"/>
                <w:numId w:val="30"/>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77777777" w:rsidR="00C80E7A" w:rsidRPr="00AE6115" w:rsidRDefault="00C80E7A" w:rsidP="00C80E7A">
            <w:pPr>
              <w:pStyle w:val="Title"/>
              <w:numPr>
                <w:ilvl w:val="0"/>
                <w:numId w:val="35"/>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Pr>
                <w:rFonts w:ascii="Book Antiqua" w:hAnsi="Book Antiqua"/>
                <w:color w:val="0000FF"/>
                <w:lang w:val="en-GB" w:eastAsia="en-US"/>
              </w:rPr>
              <w:t xml:space="preserve">765/400kV Kurnool Sub-Station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711D67FE" w14:textId="77777777" w:rsidR="00C80E7A" w:rsidRDefault="00C80E7A" w:rsidP="00C80E7A">
            <w:pPr>
              <w:jc w:val="both"/>
              <w:rPr>
                <w:rFonts w:ascii="Book Antiqua" w:hAnsi="Book Antiqua"/>
                <w:b/>
                <w:bCs/>
                <w:color w:val="0000FF"/>
              </w:rPr>
            </w:pPr>
            <w:r w:rsidRPr="00A50219">
              <w:rPr>
                <w:rFonts w:ascii="Book Antiqua" w:hAnsi="Book Antiqua"/>
                <w:b/>
                <w:bCs/>
                <w:color w:val="0000FF"/>
              </w:rPr>
              <w:t>Power Grid Corporation of India Ltd.</w:t>
            </w:r>
          </w:p>
          <w:p w14:paraId="102B79D5" w14:textId="77777777" w:rsidR="00C80E7A" w:rsidRDefault="00C80E7A" w:rsidP="00C80E7A">
            <w:pPr>
              <w:jc w:val="both"/>
              <w:rPr>
                <w:rFonts w:ascii="Book Antiqua" w:hAnsi="Book Antiqua"/>
                <w:b/>
                <w:bCs/>
                <w:color w:val="0000FF"/>
              </w:rPr>
            </w:pPr>
            <w:r w:rsidRPr="00A50219">
              <w:rPr>
                <w:rFonts w:ascii="Book Antiqua" w:hAnsi="Book Antiqua"/>
                <w:b/>
                <w:bCs/>
                <w:color w:val="0000FF"/>
              </w:rPr>
              <w:t xml:space="preserve">Kurnool 765 kV SS, Near 23 Km </w:t>
            </w:r>
            <w:proofErr w:type="gramStart"/>
            <w:r w:rsidRPr="00A50219">
              <w:rPr>
                <w:rFonts w:ascii="Book Antiqua" w:hAnsi="Book Antiqua"/>
                <w:b/>
                <w:bCs/>
                <w:color w:val="0000FF"/>
              </w:rPr>
              <w:t>Mile Stone</w:t>
            </w:r>
            <w:proofErr w:type="gramEnd"/>
            <w:r w:rsidRPr="00A50219">
              <w:rPr>
                <w:rFonts w:ascii="Book Antiqua" w:hAnsi="Book Antiqua"/>
                <w:b/>
                <w:bCs/>
                <w:color w:val="0000FF"/>
              </w:rPr>
              <w:t xml:space="preserve">, </w:t>
            </w:r>
          </w:p>
          <w:p w14:paraId="6EED8BE9" w14:textId="77777777" w:rsidR="00C80E7A" w:rsidRDefault="00C80E7A" w:rsidP="00C80E7A">
            <w:pPr>
              <w:jc w:val="both"/>
              <w:rPr>
                <w:rFonts w:ascii="Book Antiqua" w:hAnsi="Book Antiqua"/>
                <w:b/>
                <w:bCs/>
                <w:color w:val="0000FF"/>
              </w:rPr>
            </w:pPr>
            <w:r w:rsidRPr="00A50219">
              <w:rPr>
                <w:rFonts w:ascii="Book Antiqua" w:hAnsi="Book Antiqua"/>
                <w:b/>
                <w:bCs/>
                <w:color w:val="0000FF"/>
              </w:rPr>
              <w:t>Kurnool-</w:t>
            </w:r>
            <w:proofErr w:type="spellStart"/>
            <w:r w:rsidRPr="00A50219">
              <w:rPr>
                <w:rFonts w:ascii="Book Antiqua" w:hAnsi="Book Antiqua"/>
                <w:b/>
                <w:bCs/>
                <w:color w:val="0000FF"/>
              </w:rPr>
              <w:t>Nandyal</w:t>
            </w:r>
            <w:proofErr w:type="spellEnd"/>
            <w:r w:rsidRPr="00A50219">
              <w:rPr>
                <w:rFonts w:ascii="Book Antiqua" w:hAnsi="Book Antiqua"/>
                <w:b/>
                <w:bCs/>
                <w:color w:val="0000FF"/>
              </w:rPr>
              <w:t xml:space="preserve"> Road, </w:t>
            </w:r>
            <w:proofErr w:type="spellStart"/>
            <w:r w:rsidRPr="00A50219">
              <w:rPr>
                <w:rFonts w:ascii="Book Antiqua" w:hAnsi="Book Antiqua"/>
                <w:b/>
                <w:bCs/>
                <w:color w:val="0000FF"/>
              </w:rPr>
              <w:t>Oravakal</w:t>
            </w:r>
            <w:proofErr w:type="spellEnd"/>
            <w:r w:rsidRPr="00A50219">
              <w:rPr>
                <w:rFonts w:ascii="Book Antiqua" w:hAnsi="Book Antiqua"/>
                <w:b/>
                <w:bCs/>
                <w:color w:val="0000FF"/>
              </w:rPr>
              <w:t xml:space="preserve"> (PO &amp; Mandal), </w:t>
            </w:r>
          </w:p>
          <w:p w14:paraId="2A1D57F1" w14:textId="77777777" w:rsidR="00C80E7A" w:rsidRDefault="00C80E7A" w:rsidP="00C80E7A">
            <w:pPr>
              <w:jc w:val="both"/>
              <w:rPr>
                <w:rFonts w:ascii="Book Antiqua" w:hAnsi="Book Antiqua"/>
                <w:b/>
                <w:bCs/>
                <w:color w:val="0000FF"/>
              </w:rPr>
            </w:pPr>
            <w:r w:rsidRPr="00A50219">
              <w:rPr>
                <w:rFonts w:ascii="Book Antiqua" w:hAnsi="Book Antiqua"/>
                <w:b/>
                <w:bCs/>
                <w:color w:val="0000FF"/>
              </w:rPr>
              <w:t xml:space="preserve">Kurnool </w:t>
            </w:r>
            <w:proofErr w:type="spellStart"/>
            <w:r w:rsidRPr="00A50219">
              <w:rPr>
                <w:rFonts w:ascii="Book Antiqua" w:hAnsi="Book Antiqua"/>
                <w:b/>
                <w:bCs/>
                <w:color w:val="0000FF"/>
              </w:rPr>
              <w:t>dist</w:t>
            </w:r>
            <w:proofErr w:type="spellEnd"/>
            <w:r w:rsidRPr="00A50219">
              <w:rPr>
                <w:rFonts w:ascii="Book Antiqua" w:hAnsi="Book Antiqua"/>
                <w:b/>
                <w:bCs/>
                <w:color w:val="0000FF"/>
              </w:rPr>
              <w:t>, Andhra Pradesh-518010</w:t>
            </w:r>
          </w:p>
          <w:p w14:paraId="42C37A6A" w14:textId="77777777" w:rsidR="00C80E7A" w:rsidRDefault="00C80E7A" w:rsidP="00C80E7A">
            <w:pPr>
              <w:jc w:val="both"/>
              <w:rPr>
                <w:rFonts w:ascii="Book Antiqua" w:hAnsi="Book Antiqua"/>
                <w:b/>
                <w:bCs/>
                <w:color w:val="0000FF"/>
              </w:rPr>
            </w:pPr>
          </w:p>
          <w:p w14:paraId="603C0162" w14:textId="77777777" w:rsidR="00C80E7A" w:rsidRDefault="00C80E7A" w:rsidP="00C80E7A">
            <w:pPr>
              <w:jc w:val="both"/>
              <w:rPr>
                <w:rFonts w:ascii="Book Antiqua" w:hAnsi="Book Antiqua"/>
                <w:b/>
                <w:bCs/>
                <w:color w:val="0000FF"/>
              </w:rPr>
            </w:pPr>
            <w:proofErr w:type="gramStart"/>
            <w:r w:rsidRPr="00D37915">
              <w:rPr>
                <w:rFonts w:ascii="Book Antiqua" w:hAnsi="Book Antiqua"/>
                <w:b/>
                <w:bCs/>
                <w:color w:val="0000FF"/>
              </w:rPr>
              <w:t>E-mail :</w:t>
            </w:r>
            <w:proofErr w:type="gramEnd"/>
            <w:r w:rsidRPr="00D37915">
              <w:rPr>
                <w:rFonts w:ascii="Book Antiqua" w:hAnsi="Book Antiqua"/>
                <w:b/>
                <w:bCs/>
                <w:color w:val="0000FF"/>
              </w:rPr>
              <w:t xml:space="preserve"> </w:t>
            </w:r>
            <w:hyperlink r:id="rId13" w:history="1">
              <w:r w:rsidRPr="00021056">
                <w:rPr>
                  <w:rStyle w:val="Hyperlink"/>
                  <w:rFonts w:ascii="Book Antiqua" w:hAnsi="Book Antiqua"/>
                  <w:b/>
                  <w:bCs/>
                </w:rPr>
                <w:t>chnr@powergrid.co.in</w:t>
              </w:r>
            </w:hyperlink>
            <w:r w:rsidRPr="00707713">
              <w:rPr>
                <w:rFonts w:ascii="Book Antiqua" w:hAnsi="Book Antiqua"/>
                <w:b/>
                <w:bCs/>
                <w:color w:val="0000FF"/>
              </w:rPr>
              <w:t xml:space="preserve"> </w:t>
            </w:r>
          </w:p>
          <w:p w14:paraId="52285F25" w14:textId="790DF460" w:rsidR="00A129E7" w:rsidRPr="00AE6115" w:rsidRDefault="00C80E7A" w:rsidP="00C80E7A">
            <w:pPr>
              <w:jc w:val="both"/>
              <w:rPr>
                <w:rFonts w:ascii="Book Antiqua" w:hAnsi="Book Antiqua"/>
              </w:rPr>
            </w:pPr>
            <w:r>
              <w:rPr>
                <w:color w:val="0000FF"/>
              </w:rPr>
              <w:t>Contact: Sri.</w:t>
            </w:r>
            <w:r>
              <w:rPr>
                <w:rFonts w:ascii="Segoe UI" w:hAnsi="Segoe UI" w:cs="Segoe UI"/>
                <w:sz w:val="42"/>
                <w:szCs w:val="42"/>
              </w:rPr>
              <w:t xml:space="preserve"> </w:t>
            </w:r>
            <w:r w:rsidRPr="00FF39BC">
              <w:rPr>
                <w:color w:val="0000FF"/>
              </w:rPr>
              <w:t xml:space="preserve">Challa </w:t>
            </w:r>
            <w:proofErr w:type="spellStart"/>
            <w:r w:rsidRPr="00FF39BC">
              <w:rPr>
                <w:color w:val="0000FF"/>
              </w:rPr>
              <w:t>Narasimharao</w:t>
            </w:r>
            <w:proofErr w:type="spellEnd"/>
            <w:r w:rsidRPr="00FF39BC">
              <w:rPr>
                <w:color w:val="0000FF"/>
              </w:rPr>
              <w:t xml:space="preserve">, </w:t>
            </w:r>
            <w:proofErr w:type="spellStart"/>
            <w:r w:rsidRPr="00FF39BC">
              <w:rPr>
                <w:color w:val="0000FF"/>
              </w:rPr>
              <w:t>Sr.DGM</w:t>
            </w:r>
            <w:proofErr w:type="spellEnd"/>
            <w:r w:rsidRPr="00FF39BC">
              <w:rPr>
                <w:color w:val="0000FF"/>
              </w:rPr>
              <w:t>, M –9</w:t>
            </w:r>
            <w:r>
              <w:rPr>
                <w:color w:val="0000FF"/>
              </w:rPr>
              <w:t>971399075</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w:t>
            </w:r>
            <w:proofErr w:type="spellStart"/>
            <w:r w:rsidRPr="00AE6115">
              <w:rPr>
                <w:rFonts w:ascii="Book Antiqua" w:hAnsi="Book Antiqua"/>
              </w:rPr>
              <w:t>i</w:t>
            </w:r>
            <w:proofErr w:type="spellEnd"/>
            <w:r w:rsidRPr="00AE6115">
              <w:rPr>
                <w:rFonts w:ascii="Book Antiqua" w:hAnsi="Book Antiqua"/>
              </w:rPr>
              <w:t>)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D83C2E">
            <w:pPr>
              <w:numPr>
                <w:ilvl w:val="0"/>
                <w:numId w:val="30"/>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7777777" w:rsidR="00925B74" w:rsidRPr="009D1865" w:rsidRDefault="00925B74" w:rsidP="00925B74">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12B7C53C" w14:textId="1267346D" w:rsidR="00925B74" w:rsidRPr="009D1865" w:rsidRDefault="00925B74" w:rsidP="00925B74">
            <w:pPr>
              <w:jc w:val="both"/>
              <w:rPr>
                <w:rFonts w:ascii="Book Antiqua" w:hAnsi="Book Antiqua"/>
                <w:b/>
                <w:bCs/>
                <w:color w:val="0000FF"/>
              </w:rPr>
            </w:pPr>
            <w:r w:rsidRPr="009D1865">
              <w:rPr>
                <w:rFonts w:ascii="Book Antiqua" w:hAnsi="Book Antiqua"/>
                <w:b/>
                <w:bCs/>
                <w:color w:val="0000FF"/>
              </w:rPr>
              <w:t>The work shall be carried out at 765/400 kV Kurnool Sub Station.</w:t>
            </w:r>
          </w:p>
          <w:p w14:paraId="2F164280"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The address of location of the work is as follows:</w:t>
            </w:r>
          </w:p>
          <w:p w14:paraId="0401E8B8" w14:textId="77777777" w:rsidR="00925B74" w:rsidRPr="009D1865" w:rsidRDefault="00925B74" w:rsidP="00925B74">
            <w:pPr>
              <w:tabs>
                <w:tab w:val="left" w:pos="-1440"/>
              </w:tabs>
              <w:ind w:left="720" w:hanging="666"/>
              <w:jc w:val="both"/>
              <w:rPr>
                <w:rFonts w:ascii="Book Antiqua" w:hAnsi="Book Antiqua"/>
                <w:b/>
                <w:bCs/>
                <w:color w:val="0000FF"/>
              </w:rPr>
            </w:pPr>
          </w:p>
          <w:p w14:paraId="58498181" w14:textId="77777777" w:rsidR="00925B74" w:rsidRPr="009D1865" w:rsidRDefault="00925B74" w:rsidP="00925B74">
            <w:pPr>
              <w:jc w:val="both"/>
              <w:rPr>
                <w:rFonts w:ascii="Book Antiqua" w:hAnsi="Book Antiqua"/>
                <w:b/>
                <w:bCs/>
                <w:color w:val="0000FF"/>
              </w:rPr>
            </w:pPr>
            <w:bookmarkStart w:id="0" w:name="OLE_LINK1"/>
            <w:bookmarkStart w:id="1" w:name="OLE_LINK2"/>
            <w:r w:rsidRPr="009D1865">
              <w:rPr>
                <w:rFonts w:ascii="Book Antiqua" w:hAnsi="Book Antiqua"/>
                <w:b/>
                <w:bCs/>
                <w:color w:val="0000FF"/>
              </w:rPr>
              <w:t>Power Grid Corporation of India Ltd.</w:t>
            </w:r>
          </w:p>
          <w:p w14:paraId="16FA2794"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 xml:space="preserve">Kurnool 765 kV SS, Near 23 Km </w:t>
            </w:r>
            <w:proofErr w:type="gramStart"/>
            <w:r w:rsidRPr="009D1865">
              <w:rPr>
                <w:rFonts w:ascii="Book Antiqua" w:hAnsi="Book Antiqua"/>
                <w:b/>
                <w:bCs/>
                <w:color w:val="0000FF"/>
              </w:rPr>
              <w:t>Mile Stone</w:t>
            </w:r>
            <w:proofErr w:type="gramEnd"/>
            <w:r w:rsidRPr="009D1865">
              <w:rPr>
                <w:rFonts w:ascii="Book Antiqua" w:hAnsi="Book Antiqua"/>
                <w:b/>
                <w:bCs/>
                <w:color w:val="0000FF"/>
              </w:rPr>
              <w:t xml:space="preserve">, </w:t>
            </w:r>
          </w:p>
          <w:p w14:paraId="15CD19F5"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Kurnool-</w:t>
            </w:r>
            <w:proofErr w:type="spellStart"/>
            <w:r w:rsidRPr="009D1865">
              <w:rPr>
                <w:rFonts w:ascii="Book Antiqua" w:hAnsi="Book Antiqua"/>
                <w:b/>
                <w:bCs/>
                <w:color w:val="0000FF"/>
              </w:rPr>
              <w:t>Nandyal</w:t>
            </w:r>
            <w:proofErr w:type="spellEnd"/>
            <w:r w:rsidRPr="009D1865">
              <w:rPr>
                <w:rFonts w:ascii="Book Antiqua" w:hAnsi="Book Antiqua"/>
                <w:b/>
                <w:bCs/>
                <w:color w:val="0000FF"/>
              </w:rPr>
              <w:t xml:space="preserve"> Road, </w:t>
            </w:r>
            <w:proofErr w:type="spellStart"/>
            <w:r w:rsidRPr="009D1865">
              <w:rPr>
                <w:rFonts w:ascii="Book Antiqua" w:hAnsi="Book Antiqua"/>
                <w:b/>
                <w:bCs/>
                <w:color w:val="0000FF"/>
              </w:rPr>
              <w:t>Oravakal</w:t>
            </w:r>
            <w:proofErr w:type="spellEnd"/>
            <w:r w:rsidRPr="009D1865">
              <w:rPr>
                <w:rFonts w:ascii="Book Antiqua" w:hAnsi="Book Antiqua"/>
                <w:b/>
                <w:bCs/>
                <w:color w:val="0000FF"/>
              </w:rPr>
              <w:t xml:space="preserve"> (PO &amp; Mandal), </w:t>
            </w:r>
          </w:p>
          <w:p w14:paraId="78698087"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 xml:space="preserve">Kurnool </w:t>
            </w:r>
            <w:proofErr w:type="spellStart"/>
            <w:r w:rsidRPr="009D1865">
              <w:rPr>
                <w:rFonts w:ascii="Book Antiqua" w:hAnsi="Book Antiqua"/>
                <w:b/>
                <w:bCs/>
                <w:color w:val="0000FF"/>
              </w:rPr>
              <w:t>dist</w:t>
            </w:r>
            <w:proofErr w:type="spellEnd"/>
            <w:r w:rsidRPr="009D1865">
              <w:rPr>
                <w:rFonts w:ascii="Book Antiqua" w:hAnsi="Book Antiqua"/>
                <w:b/>
                <w:bCs/>
                <w:color w:val="0000FF"/>
              </w:rPr>
              <w:t>, Andhra Pradesh-518010</w:t>
            </w:r>
          </w:p>
          <w:bookmarkEnd w:id="0"/>
          <w:bookmarkEnd w:id="1"/>
          <w:p w14:paraId="0274A18D" w14:textId="77777777" w:rsidR="00925B74" w:rsidRPr="009D1865" w:rsidRDefault="00925B74" w:rsidP="00925B74">
            <w:pPr>
              <w:jc w:val="both"/>
              <w:rPr>
                <w:rFonts w:ascii="Book Antiqua" w:hAnsi="Book Antiqua"/>
                <w:b/>
                <w:bCs/>
                <w:color w:val="0000FF"/>
              </w:rPr>
            </w:pPr>
            <w:proofErr w:type="gramStart"/>
            <w:r w:rsidRPr="009D1865">
              <w:rPr>
                <w:rFonts w:ascii="Book Antiqua" w:hAnsi="Book Antiqua"/>
                <w:b/>
                <w:bCs/>
                <w:color w:val="0000FF"/>
              </w:rPr>
              <w:t>E-mail :</w:t>
            </w:r>
            <w:proofErr w:type="gramEnd"/>
            <w:r w:rsidRPr="009D1865">
              <w:rPr>
                <w:rFonts w:ascii="Book Antiqua" w:hAnsi="Book Antiqua"/>
                <w:b/>
                <w:bCs/>
                <w:color w:val="0000FF"/>
              </w:rPr>
              <w:t xml:space="preserve"> </w:t>
            </w:r>
            <w:hyperlink r:id="rId14" w:history="1">
              <w:r w:rsidRPr="009D1865">
                <w:rPr>
                  <w:rFonts w:ascii="Book Antiqua" w:hAnsi="Book Antiqua"/>
                  <w:b/>
                  <w:bCs/>
                  <w:color w:val="0000FF"/>
                </w:rPr>
                <w:t>chnr@powergrid.co.in</w:t>
              </w:r>
            </w:hyperlink>
            <w:r w:rsidRPr="009D1865">
              <w:rPr>
                <w:rFonts w:ascii="Book Antiqua" w:hAnsi="Book Antiqua"/>
                <w:b/>
                <w:bCs/>
                <w:color w:val="0000FF"/>
              </w:rPr>
              <w:t xml:space="preserve"> </w:t>
            </w:r>
          </w:p>
          <w:p w14:paraId="4F663DEB" w14:textId="77777777" w:rsidR="00925B74" w:rsidRPr="009D1865" w:rsidRDefault="00925B74" w:rsidP="00925B74">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 xml:space="preserve">Contact: Sri. Challa </w:t>
            </w:r>
            <w:proofErr w:type="spellStart"/>
            <w:r w:rsidRPr="009D1865">
              <w:rPr>
                <w:rFonts w:ascii="Book Antiqua" w:hAnsi="Book Antiqua"/>
                <w:color w:val="0000FF"/>
                <w:lang w:val="en-US" w:eastAsia="en-US"/>
              </w:rPr>
              <w:t>Narasimharao</w:t>
            </w:r>
            <w:proofErr w:type="spellEnd"/>
            <w:r w:rsidRPr="009D1865">
              <w:rPr>
                <w:rFonts w:ascii="Book Antiqua" w:hAnsi="Book Antiqua"/>
                <w:color w:val="0000FF"/>
                <w:lang w:val="en-US" w:eastAsia="en-US"/>
              </w:rPr>
              <w:t xml:space="preserve">, </w:t>
            </w:r>
            <w:proofErr w:type="spellStart"/>
            <w:r w:rsidRPr="009D1865">
              <w:rPr>
                <w:rFonts w:ascii="Book Antiqua" w:hAnsi="Book Antiqua"/>
                <w:color w:val="0000FF"/>
                <w:lang w:val="en-US" w:eastAsia="en-US"/>
              </w:rPr>
              <w:t>Sr.DGM</w:t>
            </w:r>
            <w:proofErr w:type="spellEnd"/>
            <w:r w:rsidRPr="009D1865">
              <w:rPr>
                <w:rFonts w:ascii="Book Antiqua" w:hAnsi="Book Antiqua"/>
                <w:color w:val="0000FF"/>
                <w:lang w:val="en-US" w:eastAsia="en-US"/>
              </w:rPr>
              <w:t>, M –9971399075</w:t>
            </w:r>
          </w:p>
          <w:p w14:paraId="08CE6F91" w14:textId="77777777" w:rsidR="002B045E" w:rsidRPr="009D1865" w:rsidRDefault="002B045E" w:rsidP="002B045E">
            <w:pPr>
              <w:pStyle w:val="Title"/>
              <w:snapToGrid/>
              <w:jc w:val="both"/>
              <w:rPr>
                <w:rFonts w:ascii="Arial" w:hAnsi="Arial" w:cs="Arial"/>
                <w:b w:val="0"/>
                <w:bCs w:val="0"/>
                <w:lang w:val="en-US" w:eastAsia="en-US"/>
              </w:rPr>
            </w:pPr>
          </w:p>
          <w:p w14:paraId="6BAA2CB9" w14:textId="18A87BA3" w:rsidR="007C41FB" w:rsidRPr="009D1865" w:rsidRDefault="007C41FB" w:rsidP="002B045E">
            <w:pPr>
              <w:pStyle w:val="Title"/>
              <w:snapToGrid/>
              <w:jc w:val="both"/>
              <w:rPr>
                <w:rFonts w:ascii="Book Antiqua" w:hAnsi="Book Antiqua" w:cs="Arial"/>
                <w:lang w:val="en-US" w:eastAsia="en-US"/>
              </w:rPr>
            </w:pPr>
            <w:r w:rsidRPr="009D1865">
              <w:rPr>
                <w:rFonts w:ascii="Book Antiqua" w:hAnsi="Book Antiqua" w:cs="Arial"/>
                <w:lang w:val="en-US" w:eastAsia="en-US"/>
              </w:rPr>
              <w:t xml:space="preserve">Scope of </w:t>
            </w:r>
            <w:r w:rsidR="00E46D96" w:rsidRPr="009D1865">
              <w:rPr>
                <w:rFonts w:ascii="Book Antiqua" w:hAnsi="Book Antiqua" w:cs="Arial"/>
                <w:lang w:val="en-US" w:eastAsia="en-US"/>
              </w:rPr>
              <w:t>Work:</w:t>
            </w:r>
          </w:p>
          <w:p w14:paraId="5B460552" w14:textId="34F68121"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 xml:space="preserve">1.0 Construction of Community Centre at 765/400 KV Kurnool substation, situated in </w:t>
            </w:r>
            <w:proofErr w:type="spellStart"/>
            <w:r w:rsidRPr="00573E81">
              <w:rPr>
                <w:rFonts w:ascii="Book Antiqua" w:hAnsi="Book Antiqua" w:cs="Arial"/>
                <w:b w:val="0"/>
                <w:bCs w:val="0"/>
                <w:lang w:val="en-US" w:eastAsia="en-US"/>
              </w:rPr>
              <w:t>Oravakal</w:t>
            </w:r>
            <w:proofErr w:type="spellEnd"/>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village &amp; Mandal, Kurnool dist. (Andhra Pradesh).</w:t>
            </w:r>
          </w:p>
          <w:p w14:paraId="4624D38D" w14:textId="7104CAFA"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2.0 Contractor may visit site prior to quoting their rates to assess the quantum &amp; nature of work,</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availability of resources/construction material, site condition, etc., and for having better idea of</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work.</w:t>
            </w:r>
          </w:p>
          <w:p w14:paraId="3103D55E" w14:textId="63A42934"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lastRenderedPageBreak/>
              <w:t>3.0 The rates quoted by the agency inclusive of cost of material, labor, incidentals and all taxes, duties</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 xml:space="preserve">levies </w:t>
            </w:r>
            <w:proofErr w:type="spellStart"/>
            <w:r w:rsidRPr="00573E81">
              <w:rPr>
                <w:rFonts w:ascii="Book Antiqua" w:hAnsi="Book Antiqua" w:cs="Arial"/>
                <w:b w:val="0"/>
                <w:bCs w:val="0"/>
                <w:lang w:val="en-US" w:eastAsia="en-US"/>
              </w:rPr>
              <w:t>etc</w:t>
            </w:r>
            <w:proofErr w:type="spellEnd"/>
            <w:r w:rsidRPr="00573E81">
              <w:rPr>
                <w:rFonts w:ascii="Book Antiqua" w:hAnsi="Book Antiqua" w:cs="Arial"/>
                <w:b w:val="0"/>
                <w:bCs w:val="0"/>
                <w:lang w:val="en-US" w:eastAsia="en-US"/>
              </w:rPr>
              <w:t xml:space="preserve"> by state/central authorities.</w:t>
            </w:r>
          </w:p>
          <w:p w14:paraId="2A2F7FD5" w14:textId="502C0EE3"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 xml:space="preserve">4.0 The contractor shall make his own assessment </w:t>
            </w:r>
            <w:proofErr w:type="gramStart"/>
            <w:r w:rsidRPr="00573E81">
              <w:rPr>
                <w:rFonts w:ascii="Book Antiqua" w:hAnsi="Book Antiqua" w:cs="Arial"/>
                <w:b w:val="0"/>
                <w:bCs w:val="0"/>
                <w:lang w:val="en-US" w:eastAsia="en-US"/>
              </w:rPr>
              <w:t>on</w:t>
            </w:r>
            <w:proofErr w:type="gramEnd"/>
            <w:r w:rsidRPr="00573E81">
              <w:rPr>
                <w:rFonts w:ascii="Book Antiqua" w:hAnsi="Book Antiqua" w:cs="Arial"/>
                <w:b w:val="0"/>
                <w:bCs w:val="0"/>
                <w:lang w:val="en-US" w:eastAsia="en-US"/>
              </w:rPr>
              <w:t xml:space="preserve"> the availability of all resources, existing tax</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 xml:space="preserve">structure </w:t>
            </w:r>
            <w:proofErr w:type="spellStart"/>
            <w:r w:rsidRPr="00573E81">
              <w:rPr>
                <w:rFonts w:ascii="Book Antiqua" w:hAnsi="Book Antiqua" w:cs="Arial"/>
                <w:b w:val="0"/>
                <w:bCs w:val="0"/>
                <w:lang w:val="en-US" w:eastAsia="en-US"/>
              </w:rPr>
              <w:t>etc</w:t>
            </w:r>
            <w:proofErr w:type="spellEnd"/>
            <w:r w:rsidRPr="00573E81">
              <w:rPr>
                <w:rFonts w:ascii="Book Antiqua" w:hAnsi="Book Antiqua" w:cs="Arial"/>
                <w:b w:val="0"/>
                <w:bCs w:val="0"/>
                <w:lang w:val="en-US" w:eastAsia="en-US"/>
              </w:rPr>
              <w:t xml:space="preserve"> to avoid any complication during the execution of work.</w:t>
            </w:r>
          </w:p>
          <w:p w14:paraId="0D23A65E" w14:textId="43786F93"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5.0 All construction materials, fittings, etc., needed for construction shall be as per latest CPWD</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Specifications/POWERGRID Technical specifications/ relevant Indian Standards.</w:t>
            </w:r>
          </w:p>
          <w:p w14:paraId="73989421" w14:textId="35A1125F"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 xml:space="preserve">6.0 The contractor shall pay </w:t>
            </w:r>
            <w:proofErr w:type="spellStart"/>
            <w:r w:rsidRPr="00573E81">
              <w:rPr>
                <w:rFonts w:ascii="Book Antiqua" w:hAnsi="Book Antiqua" w:cs="Arial"/>
                <w:b w:val="0"/>
                <w:bCs w:val="0"/>
                <w:lang w:val="en-US" w:eastAsia="en-US"/>
              </w:rPr>
              <w:t>Seignorage</w:t>
            </w:r>
            <w:proofErr w:type="spellEnd"/>
            <w:r w:rsidRPr="00573E81">
              <w:rPr>
                <w:rFonts w:ascii="Book Antiqua" w:hAnsi="Book Antiqua" w:cs="Arial"/>
                <w:b w:val="0"/>
                <w:bCs w:val="0"/>
                <w:lang w:val="en-US" w:eastAsia="en-US"/>
              </w:rPr>
              <w:t xml:space="preserve"> </w:t>
            </w:r>
            <w:proofErr w:type="gramStart"/>
            <w:r w:rsidRPr="00573E81">
              <w:rPr>
                <w:rFonts w:ascii="Book Antiqua" w:hAnsi="Book Antiqua" w:cs="Arial"/>
                <w:b w:val="0"/>
                <w:bCs w:val="0"/>
                <w:lang w:val="en-US" w:eastAsia="en-US"/>
              </w:rPr>
              <w:t>on</w:t>
            </w:r>
            <w:proofErr w:type="gramEnd"/>
            <w:r w:rsidRPr="00573E81">
              <w:rPr>
                <w:rFonts w:ascii="Book Antiqua" w:hAnsi="Book Antiqua" w:cs="Arial"/>
                <w:b w:val="0"/>
                <w:bCs w:val="0"/>
                <w:lang w:val="en-US" w:eastAsia="en-US"/>
              </w:rPr>
              <w:t xml:space="preserve"> </w:t>
            </w:r>
            <w:proofErr w:type="gramStart"/>
            <w:r w:rsidRPr="00573E81">
              <w:rPr>
                <w:rFonts w:ascii="Book Antiqua" w:hAnsi="Book Antiqua" w:cs="Arial"/>
                <w:b w:val="0"/>
                <w:bCs w:val="0"/>
                <w:lang w:val="en-US" w:eastAsia="en-US"/>
              </w:rPr>
              <w:t>all natural</w:t>
            </w:r>
            <w:proofErr w:type="gramEnd"/>
            <w:r w:rsidRPr="00573E81">
              <w:rPr>
                <w:rFonts w:ascii="Book Antiqua" w:hAnsi="Book Antiqua" w:cs="Arial"/>
                <w:b w:val="0"/>
                <w:bCs w:val="0"/>
                <w:lang w:val="en-US" w:eastAsia="en-US"/>
              </w:rPr>
              <w:t xml:space="preserve"> material required for this work. For this, the</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 xml:space="preserve">agency </w:t>
            </w:r>
            <w:proofErr w:type="gramStart"/>
            <w:r w:rsidRPr="00573E81">
              <w:rPr>
                <w:rFonts w:ascii="Book Antiqua" w:hAnsi="Book Antiqua" w:cs="Arial"/>
                <w:b w:val="0"/>
                <w:bCs w:val="0"/>
                <w:lang w:val="en-US" w:eastAsia="en-US"/>
              </w:rPr>
              <w:t>has to</w:t>
            </w:r>
            <w:proofErr w:type="gramEnd"/>
            <w:r w:rsidRPr="00573E81">
              <w:rPr>
                <w:rFonts w:ascii="Book Antiqua" w:hAnsi="Book Antiqua" w:cs="Arial"/>
                <w:b w:val="0"/>
                <w:bCs w:val="0"/>
                <w:lang w:val="en-US" w:eastAsia="en-US"/>
              </w:rPr>
              <w:t xml:space="preserve"> submit to POWERGRID the proof of payment to the concerned department for the</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 xml:space="preserve">material consumed on </w:t>
            </w:r>
            <w:proofErr w:type="gramStart"/>
            <w:r w:rsidRPr="00573E81">
              <w:rPr>
                <w:rFonts w:ascii="Book Antiqua" w:hAnsi="Book Antiqua" w:cs="Arial"/>
                <w:b w:val="0"/>
                <w:bCs w:val="0"/>
                <w:lang w:val="en-US" w:eastAsia="en-US"/>
              </w:rPr>
              <w:t>monthly</w:t>
            </w:r>
            <w:proofErr w:type="gramEnd"/>
            <w:r w:rsidRPr="00573E81">
              <w:rPr>
                <w:rFonts w:ascii="Book Antiqua" w:hAnsi="Book Antiqua" w:cs="Arial"/>
                <w:b w:val="0"/>
                <w:bCs w:val="0"/>
                <w:lang w:val="en-US" w:eastAsia="en-US"/>
              </w:rPr>
              <w:t>/RA Bill basis. If the contractor fails to submit the above for the</w:t>
            </w:r>
            <w:r w:rsid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previous Month/RA Bill, then POWERGRID will deduct/Hold the calculated amount from the next</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bill payable.</w:t>
            </w:r>
          </w:p>
          <w:p w14:paraId="6DE8CF4E" w14:textId="273DCF83"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7.0 The Entire work shall be completed within a period of Eighteen Months including RAINY Season</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from the seventh day LOA.</w:t>
            </w:r>
          </w:p>
          <w:p w14:paraId="1765D4C8" w14:textId="77777777"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8.0 Price variation shall be paid as per Clause No 66 of GCC (General conditions of contract)</w:t>
            </w:r>
          </w:p>
          <w:p w14:paraId="3A7F9922" w14:textId="5DC8629B"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9.0 The work shall be executed in accordance with the specifications stipulated in the bill of quantities</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and other bidding documents read along with CPWD Specifications-2019, POWERGRID</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Technical Specifications, and latest IS Codes.</w:t>
            </w:r>
          </w:p>
          <w:p w14:paraId="462D081B" w14:textId="6E05237A"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10.0 The contractor at no extra cost to POWERGRID shall arrange all tests on materials and finished</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 xml:space="preserve">products as required in </w:t>
            </w:r>
            <w:proofErr w:type="gramStart"/>
            <w:r w:rsidRPr="00573E81">
              <w:rPr>
                <w:rFonts w:ascii="Book Antiqua" w:hAnsi="Book Antiqua" w:cs="Arial"/>
                <w:b w:val="0"/>
                <w:bCs w:val="0"/>
                <w:lang w:val="en-US" w:eastAsia="en-US"/>
              </w:rPr>
              <w:t>Field</w:t>
            </w:r>
            <w:proofErr w:type="gramEnd"/>
            <w:r w:rsidRPr="00573E81">
              <w:rPr>
                <w:rFonts w:ascii="Book Antiqua" w:hAnsi="Book Antiqua" w:cs="Arial"/>
                <w:b w:val="0"/>
                <w:bCs w:val="0"/>
                <w:lang w:val="en-US" w:eastAsia="en-US"/>
              </w:rPr>
              <w:t xml:space="preserve"> Quality Plan enclosed along</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with the bidding documents.</w:t>
            </w:r>
          </w:p>
          <w:p w14:paraId="0F319B6D" w14:textId="07B0FA6A"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11.0 POWERGRID will not supply water and electricity for construction works. The contractor</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 xml:space="preserve">shall make his own arrangements for the construction of water &amp; power. In </w:t>
            </w:r>
            <w:proofErr w:type="gramStart"/>
            <w:r w:rsidRPr="00573E81">
              <w:rPr>
                <w:rFonts w:ascii="Book Antiqua" w:hAnsi="Book Antiqua" w:cs="Arial"/>
                <w:b w:val="0"/>
                <w:bCs w:val="0"/>
                <w:lang w:val="en-US" w:eastAsia="en-US"/>
              </w:rPr>
              <w:t>case,</w:t>
            </w:r>
            <w:proofErr w:type="gramEnd"/>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POWERGRID provides water and electricity for construction purposes on the request of</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contractor, recovery shall be made @1% of contract value for water and at actuals for electricity. In</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 xml:space="preserve">such situations, water and electricity will be given at one point at </w:t>
            </w:r>
            <w:proofErr w:type="gramStart"/>
            <w:r w:rsidRPr="00573E81">
              <w:rPr>
                <w:rFonts w:ascii="Book Antiqua" w:hAnsi="Book Antiqua" w:cs="Arial"/>
                <w:b w:val="0"/>
                <w:bCs w:val="0"/>
                <w:lang w:val="en-US" w:eastAsia="en-US"/>
              </w:rPr>
              <w:t>job</w:t>
            </w:r>
            <w:proofErr w:type="gramEnd"/>
            <w:r w:rsidRPr="00573E81">
              <w:rPr>
                <w:rFonts w:ascii="Book Antiqua" w:hAnsi="Book Antiqua" w:cs="Arial"/>
                <w:b w:val="0"/>
                <w:bCs w:val="0"/>
                <w:lang w:val="en-US" w:eastAsia="en-US"/>
              </w:rPr>
              <w:t xml:space="preserve"> site to be decided by</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Engineer–in-charge. Further, distribution arrangements shall be made by the contractor on his</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own.</w:t>
            </w:r>
          </w:p>
          <w:p w14:paraId="71FC4308" w14:textId="7B031601"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12.0 The Contractor shall supply all materials including cement and steel required for the work</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conforming to the specifications. Cement &amp; Steel shall be from approved vendors of POWERGRID</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with the approval of Engineer-in-charge.</w:t>
            </w:r>
          </w:p>
          <w:p w14:paraId="6581467C" w14:textId="7B88A508"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lastRenderedPageBreak/>
              <w:t xml:space="preserve">13.0 Samples of all materials required for construction shall be submitted for approval of the </w:t>
            </w:r>
            <w:proofErr w:type="spellStart"/>
            <w:r w:rsidRPr="00573E81">
              <w:rPr>
                <w:rFonts w:ascii="Book Antiqua" w:hAnsi="Book Antiqua" w:cs="Arial"/>
                <w:b w:val="0"/>
                <w:bCs w:val="0"/>
                <w:lang w:val="en-US" w:eastAsia="en-US"/>
              </w:rPr>
              <w:t>Engineerin</w:t>
            </w:r>
            <w:proofErr w:type="spellEnd"/>
            <w:r w:rsidRPr="00573E81">
              <w:rPr>
                <w:rFonts w:ascii="Book Antiqua" w:hAnsi="Book Antiqua" w:cs="Arial"/>
                <w:b w:val="0"/>
                <w:bCs w:val="0"/>
                <w:lang w:val="en-US" w:eastAsia="en-US"/>
              </w:rPr>
              <w:t>-charge prior to placing the order for procurement. All samples shall be tested as per the</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frequency specified in Standard Filed Quality Plan for Civil works of Site awarded</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Packages</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(attached with bidding documents).</w:t>
            </w:r>
          </w:p>
          <w:p w14:paraId="7D8BDD17" w14:textId="27D9E5F5"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 xml:space="preserve">14.0 Provisions of special conditions of contract supersede </w:t>
            </w:r>
            <w:proofErr w:type="gramStart"/>
            <w:r w:rsidRPr="00573E81">
              <w:rPr>
                <w:rFonts w:ascii="Book Antiqua" w:hAnsi="Book Antiqua" w:cs="Arial"/>
                <w:b w:val="0"/>
                <w:bCs w:val="0"/>
                <w:lang w:val="en-US" w:eastAsia="en-US"/>
              </w:rPr>
              <w:t>that</w:t>
            </w:r>
            <w:proofErr w:type="gramEnd"/>
            <w:r w:rsidRPr="00573E81">
              <w:rPr>
                <w:rFonts w:ascii="Book Antiqua" w:hAnsi="Book Antiqua" w:cs="Arial"/>
                <w:b w:val="0"/>
                <w:bCs w:val="0"/>
                <w:lang w:val="en-US" w:eastAsia="en-US"/>
              </w:rPr>
              <w:t xml:space="preserve"> of relevant clauses in General</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Conditions of Contract and Standard Technical Specifications for Civil works.</w:t>
            </w:r>
          </w:p>
          <w:p w14:paraId="7F11C87C" w14:textId="26875A8D"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15.0 Agency should engage minimum one Civil engineer (Graduate/Diploma) and one quality engineer</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having minimum 05 years’ experience in the building construction and sufficient other staff for</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smooth execution of works to maintain progress &amp; quality records as required.</w:t>
            </w:r>
          </w:p>
          <w:p w14:paraId="4290BA7A" w14:textId="19645BFE"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 xml:space="preserve">16.0 POWERGRID is </w:t>
            </w:r>
            <w:proofErr w:type="gramStart"/>
            <w:r w:rsidRPr="00573E81">
              <w:rPr>
                <w:rFonts w:ascii="Book Antiqua" w:hAnsi="Book Antiqua" w:cs="Arial"/>
                <w:b w:val="0"/>
                <w:bCs w:val="0"/>
                <w:lang w:val="en-US" w:eastAsia="en-US"/>
              </w:rPr>
              <w:t>IMS</w:t>
            </w:r>
            <w:proofErr w:type="gramEnd"/>
            <w:r w:rsidRPr="00573E81">
              <w:rPr>
                <w:rFonts w:ascii="Book Antiqua" w:hAnsi="Book Antiqua" w:cs="Arial"/>
                <w:b w:val="0"/>
                <w:bCs w:val="0"/>
                <w:lang w:val="en-US" w:eastAsia="en-US"/>
              </w:rPr>
              <w:t xml:space="preserve"> Certified organization. Agency needs to maintain all documents required to</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ensure the IMS procedure.</w:t>
            </w:r>
          </w:p>
          <w:p w14:paraId="794DE473" w14:textId="39FE6E8D"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 xml:space="preserve">17.0 The agency should submit </w:t>
            </w:r>
            <w:proofErr w:type="gramStart"/>
            <w:r w:rsidRPr="00573E81">
              <w:rPr>
                <w:rFonts w:ascii="Book Antiqua" w:hAnsi="Book Antiqua" w:cs="Arial"/>
                <w:b w:val="0"/>
                <w:bCs w:val="0"/>
                <w:lang w:val="en-US" w:eastAsia="en-US"/>
              </w:rPr>
              <w:t>weekly</w:t>
            </w:r>
            <w:proofErr w:type="gramEnd"/>
            <w:r w:rsidRPr="00573E81">
              <w:rPr>
                <w:rFonts w:ascii="Book Antiqua" w:hAnsi="Book Antiqua" w:cs="Arial"/>
                <w:b w:val="0"/>
                <w:bCs w:val="0"/>
                <w:lang w:val="en-US" w:eastAsia="en-US"/>
              </w:rPr>
              <w:t>/monthly schedule for the work and regular progress reports</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along with photos taken at site.</w:t>
            </w:r>
          </w:p>
          <w:p w14:paraId="3C42015F" w14:textId="77777777"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18.0 The utmost care shall be taken at site for implementation of all safety norms.</w:t>
            </w:r>
          </w:p>
          <w:p w14:paraId="3F21BF45" w14:textId="00166854"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19.0 Work shall be completed in all respects within the scheduled completion period. If fails, the</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applicable LD will be imposed as per the provisions.</w:t>
            </w:r>
          </w:p>
          <w:p w14:paraId="5F0D4AA9" w14:textId="62B34AA1" w:rsidR="00573E81" w:rsidRPr="00573E81"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20.0 Agency should submit the layout/location of sanitary fitting drawing with height mentioned before</w:t>
            </w:r>
            <w:r w:rsidR="009D1865" w:rsidRPr="009D1865">
              <w:rPr>
                <w:rFonts w:ascii="Book Antiqua" w:hAnsi="Book Antiqua" w:cs="Arial"/>
                <w:b w:val="0"/>
                <w:bCs w:val="0"/>
                <w:lang w:val="en-US" w:eastAsia="en-US"/>
              </w:rPr>
              <w:t xml:space="preserve"> </w:t>
            </w:r>
            <w:r w:rsidRPr="00573E81">
              <w:rPr>
                <w:rFonts w:ascii="Book Antiqua" w:hAnsi="Book Antiqua" w:cs="Arial"/>
                <w:b w:val="0"/>
                <w:bCs w:val="0"/>
                <w:lang w:val="en-US" w:eastAsia="en-US"/>
              </w:rPr>
              <w:t>the start of toilet works and get it approval by Regional Engineering Department.</w:t>
            </w:r>
          </w:p>
          <w:p w14:paraId="61CDCEAD" w14:textId="11F8B16E" w:rsidR="007C41FB" w:rsidRPr="009D1865" w:rsidRDefault="00573E81" w:rsidP="009D1865">
            <w:pPr>
              <w:pStyle w:val="Title"/>
              <w:ind w:left="512" w:hanging="512"/>
              <w:jc w:val="both"/>
              <w:rPr>
                <w:rFonts w:ascii="Book Antiqua" w:hAnsi="Book Antiqua" w:cs="Arial"/>
                <w:b w:val="0"/>
                <w:bCs w:val="0"/>
                <w:lang w:val="en-US" w:eastAsia="en-US"/>
              </w:rPr>
            </w:pPr>
            <w:r w:rsidRPr="00573E81">
              <w:rPr>
                <w:rFonts w:ascii="Book Antiqua" w:hAnsi="Book Antiqua" w:cs="Arial"/>
                <w:b w:val="0"/>
                <w:bCs w:val="0"/>
                <w:lang w:val="en-US" w:eastAsia="en-US"/>
              </w:rPr>
              <w:t>21.0 Agency should attend the meeting as when called by POWERGRID and should represent during</w:t>
            </w:r>
            <w:r w:rsidR="009D1865" w:rsidRPr="009D1865">
              <w:rPr>
                <w:rFonts w:ascii="Book Antiqua" w:hAnsi="Book Antiqua" w:cs="Arial"/>
                <w:b w:val="0"/>
                <w:bCs w:val="0"/>
                <w:lang w:val="en-US" w:eastAsia="en-US"/>
              </w:rPr>
              <w:t xml:space="preserve"> </w:t>
            </w:r>
            <w:r w:rsidRPr="009D1865">
              <w:rPr>
                <w:rFonts w:ascii="Book Antiqua" w:hAnsi="Book Antiqua" w:cs="Arial"/>
                <w:b w:val="0"/>
                <w:bCs w:val="0"/>
                <w:lang w:val="en-US" w:eastAsia="en-US"/>
              </w:rPr>
              <w:t>the site inspections by Sr. Officials, Quality/Vigilance/IMS Teams.</w:t>
            </w:r>
          </w:p>
          <w:p w14:paraId="5CFFA753" w14:textId="69E7BE87" w:rsidR="00115B44" w:rsidRPr="009D1865" w:rsidRDefault="3DE44FA1" w:rsidP="009D1865">
            <w:pPr>
              <w:ind w:left="567"/>
              <w:jc w:val="both"/>
              <w:rPr>
                <w:rFonts w:ascii="Arial" w:hAnsi="Arial" w:cs="Arial"/>
              </w:rPr>
            </w:pPr>
            <w:r w:rsidRPr="009D1865">
              <w:rPr>
                <w:rFonts w:ascii="Arial" w:hAnsi="Arial" w:cs="Arial"/>
              </w:rPr>
              <w:t>Construction of T</w:t>
            </w:r>
            <w:r w:rsidR="7CC8C4FC" w:rsidRPr="009D1865">
              <w:rPr>
                <w:rFonts w:ascii="Arial" w:hAnsi="Arial" w:cs="Arial"/>
              </w:rPr>
              <w:t>ransit Camp</w:t>
            </w:r>
            <w:r w:rsidR="042EC56C" w:rsidRPr="009D1865">
              <w:rPr>
                <w:rFonts w:ascii="Arial" w:hAnsi="Arial" w:cs="Arial"/>
              </w:rPr>
              <w:t>, Field Hostel and Community Centre</w:t>
            </w:r>
            <w:r w:rsidR="7CC8C4FC" w:rsidRPr="009D1865">
              <w:rPr>
                <w:rFonts w:ascii="Arial" w:hAnsi="Arial" w:cs="Arial"/>
              </w:rPr>
              <w:t xml:space="preserve"> at</w:t>
            </w:r>
            <w:r w:rsidRPr="009D1865">
              <w:rPr>
                <w:rFonts w:ascii="Arial" w:hAnsi="Arial" w:cs="Arial"/>
              </w:rPr>
              <w:t xml:space="preserve"> 765/400/220 KV Kurnool-III substation, situated in </w:t>
            </w:r>
            <w:proofErr w:type="spellStart"/>
            <w:r w:rsidRPr="009D1865">
              <w:rPr>
                <w:rFonts w:ascii="Arial" w:hAnsi="Arial" w:cs="Arial"/>
              </w:rPr>
              <w:t>Nandipadu</w:t>
            </w:r>
            <w:proofErr w:type="spellEnd"/>
            <w:r w:rsidRPr="009D1865">
              <w:rPr>
                <w:rFonts w:ascii="Arial" w:hAnsi="Arial" w:cs="Arial"/>
              </w:rPr>
              <w:t xml:space="preserve"> Village, </w:t>
            </w:r>
            <w:proofErr w:type="spellStart"/>
            <w:r w:rsidRPr="009D1865">
              <w:rPr>
                <w:rFonts w:ascii="Arial" w:hAnsi="Arial" w:cs="Arial"/>
              </w:rPr>
              <w:t>Kolimigundla</w:t>
            </w:r>
            <w:proofErr w:type="spellEnd"/>
            <w:r w:rsidRPr="009D1865">
              <w:rPr>
                <w:rFonts w:ascii="Arial" w:hAnsi="Arial" w:cs="Arial"/>
              </w:rPr>
              <w:t xml:space="preserve"> mandal, </w:t>
            </w:r>
            <w:proofErr w:type="spellStart"/>
            <w:r w:rsidRPr="009D1865">
              <w:rPr>
                <w:rFonts w:ascii="Arial" w:hAnsi="Arial" w:cs="Arial"/>
              </w:rPr>
              <w:t>Nandyal</w:t>
            </w:r>
            <w:proofErr w:type="spellEnd"/>
            <w:r w:rsidRPr="009D1865">
              <w:rPr>
                <w:rFonts w:ascii="Arial" w:hAnsi="Arial" w:cs="Arial"/>
              </w:rPr>
              <w:t xml:space="preserve"> </w:t>
            </w:r>
            <w:proofErr w:type="spellStart"/>
            <w:proofErr w:type="gramStart"/>
            <w:r w:rsidRPr="009D1865">
              <w:rPr>
                <w:rFonts w:ascii="Arial" w:hAnsi="Arial" w:cs="Arial"/>
              </w:rPr>
              <w:t>Dist</w:t>
            </w:r>
            <w:proofErr w:type="spellEnd"/>
            <w:r w:rsidRPr="009D1865">
              <w:rPr>
                <w:rFonts w:ascii="Arial" w:hAnsi="Arial" w:cs="Arial"/>
              </w:rPr>
              <w:t>(</w:t>
            </w:r>
            <w:proofErr w:type="gramEnd"/>
            <w:r w:rsidRPr="009D1865">
              <w:rPr>
                <w:rFonts w:ascii="Arial" w:hAnsi="Arial" w:cs="Arial"/>
              </w:rPr>
              <w:t xml:space="preserve">AP) </w:t>
            </w:r>
          </w:p>
          <w:p w14:paraId="17AD93B2" w14:textId="37B89464" w:rsidR="002B045E" w:rsidRPr="009D1865" w:rsidRDefault="002B045E" w:rsidP="009D1865">
            <w:pPr>
              <w:ind w:left="567"/>
              <w:jc w:val="both"/>
              <w:rPr>
                <w:rFonts w:ascii="Arial" w:hAnsi="Arial" w:cs="Arial"/>
              </w:rPr>
            </w:pP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053DB3">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The contractor </w:t>
            </w:r>
            <w:proofErr w:type="gramStart"/>
            <w:r w:rsidRPr="00AE6115">
              <w:rPr>
                <w:rFonts w:ascii="Book Antiqua" w:hAnsi="Book Antiqua"/>
                <w:b w:val="0"/>
                <w:bCs w:val="0"/>
                <w:lang w:val="en-GB" w:eastAsia="en-US"/>
              </w:rPr>
              <w:t>has to</w:t>
            </w:r>
            <w:proofErr w:type="gramEnd"/>
            <w:r w:rsidRPr="00AE6115">
              <w:rPr>
                <w:rFonts w:ascii="Book Antiqua" w:hAnsi="Book Antiqua"/>
                <w:b w:val="0"/>
                <w:bCs w:val="0"/>
                <w:lang w:val="en-GB" w:eastAsia="en-US"/>
              </w:rPr>
              <w:t xml:space="preserve">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87408D">
            <w:pPr>
              <w:pStyle w:val="Title"/>
              <w:numPr>
                <w:ilvl w:val="1"/>
                <w:numId w:val="31"/>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w:t>
            </w:r>
            <w:r w:rsidRPr="0087408D">
              <w:rPr>
                <w:rFonts w:ascii="Book Antiqua" w:hAnsi="Book Antiqua"/>
                <w:lang w:val="en-GB" w:eastAsia="en-US"/>
              </w:rPr>
              <w:lastRenderedPageBreak/>
              <w:t xml:space="preserve">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053DB3">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493822">
            <w:pPr>
              <w:pStyle w:val="Title"/>
              <w:numPr>
                <w:ilvl w:val="2"/>
                <w:numId w:val="31"/>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w:t>
            </w:r>
            <w:proofErr w:type="spellStart"/>
            <w:r w:rsidRPr="00AE6115">
              <w:rPr>
                <w:rFonts w:ascii="Book Antiqua" w:hAnsi="Book Antiqua"/>
                <w:b w:val="0"/>
                <w:bCs w:val="0"/>
                <w:lang w:val="en-US" w:eastAsia="en-US"/>
              </w:rPr>
              <w:t>favour</w:t>
            </w:r>
            <w:proofErr w:type="spellEnd"/>
            <w:r w:rsidRPr="00AE6115">
              <w:rPr>
                <w:rFonts w:ascii="Book Antiqua" w:hAnsi="Book Antiqua"/>
                <w:b w:val="0"/>
                <w:bCs w:val="0"/>
                <w:lang w:val="en-US" w:eastAsia="en-US"/>
              </w:rPr>
              <w:t xml:space="preserve">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proofErr w:type="gramStart"/>
            <w:r w:rsidR="000207EB">
              <w:rPr>
                <w:rFonts w:ascii="Book Antiqua" w:hAnsi="Book Antiqua"/>
                <w:b w:val="0"/>
                <w:bCs w:val="0"/>
                <w:lang w:val="en-US" w:eastAsia="en-US"/>
              </w:rPr>
              <w:t>Defect</w:t>
            </w:r>
            <w:proofErr w:type="gramEnd"/>
            <w:r w:rsidR="000207EB">
              <w:rPr>
                <w:rFonts w:ascii="Book Antiqua" w:hAnsi="Book Antiqua"/>
                <w:b w:val="0"/>
                <w:bCs w:val="0"/>
                <w:lang w:val="en-US" w:eastAsia="en-US"/>
              </w:rPr>
              <w:t xml:space="preserve">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053DB3">
            <w:pPr>
              <w:pStyle w:val="Title"/>
              <w:numPr>
                <w:ilvl w:val="2"/>
                <w:numId w:val="31"/>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FD0E44">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51FF0149" w:rsidR="00FD0E44" w:rsidRPr="00AE6115" w:rsidRDefault="00FD0E44" w:rsidP="00FD0E44">
            <w:pPr>
              <w:pStyle w:val="Title"/>
              <w:numPr>
                <w:ilvl w:val="2"/>
                <w:numId w:val="31"/>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proofErr w:type="spellStart"/>
            <w:proofErr w:type="gramStart"/>
            <w:r w:rsidR="0087408D">
              <w:rPr>
                <w:rFonts w:ascii="Book Antiqua" w:hAnsi="Book Antiqua"/>
                <w:lang w:val="en-GB" w:eastAsia="en-US"/>
              </w:rPr>
              <w:t>commerical</w:t>
            </w:r>
            <w:proofErr w:type="spellEnd"/>
            <w:r w:rsidR="0087408D">
              <w:rPr>
                <w:rFonts w:ascii="Book Antiqua" w:hAnsi="Book Antiqua"/>
                <w:lang w:val="en-GB" w:eastAsia="en-US"/>
              </w:rPr>
              <w:t xml:space="preserve"> </w:t>
            </w:r>
            <w:r w:rsidR="0087408D">
              <w:rPr>
                <w:rFonts w:ascii="Book Antiqua" w:hAnsi="Book Antiqua"/>
                <w:b w:val="0"/>
                <w:bCs w:val="0"/>
                <w:lang w:val="en-GB" w:eastAsia="en-US"/>
              </w:rPr>
              <w:t xml:space="preserve"> or</w:t>
            </w:r>
            <w:proofErr w:type="gramEnd"/>
            <w:r w:rsidR="0087408D">
              <w:rPr>
                <w:rFonts w:ascii="Book Antiqua" w:hAnsi="Book Antiqua"/>
                <w:b w:val="0"/>
                <w:bCs w:val="0"/>
                <w:lang w:val="en-GB" w:eastAsia="en-US"/>
              </w:rPr>
              <w:t xml:space="preserve">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467E5383" w:rsidR="00FD0E44" w:rsidRPr="00AE6115" w:rsidRDefault="00FD0E44" w:rsidP="00FD0E44">
            <w:pPr>
              <w:pStyle w:val="Title"/>
              <w:numPr>
                <w:ilvl w:val="2"/>
                <w:numId w:val="31"/>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 xml:space="preserve">rice.  Further, in such a case, the validity of Bank Guarantee </w:t>
            </w:r>
            <w:r w:rsidRPr="00AE6115">
              <w:rPr>
                <w:rFonts w:ascii="Book Antiqua" w:hAnsi="Book Antiqua"/>
                <w:b w:val="0"/>
                <w:bCs w:val="0"/>
                <w:lang w:val="en-GB" w:eastAsia="en-US"/>
              </w:rPr>
              <w:lastRenderedPageBreak/>
              <w:t>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8D5486">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772A27">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77777777"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t>
            </w:r>
            <w:proofErr w:type="gramStart"/>
            <w:r w:rsidRPr="00AE6115">
              <w:rPr>
                <w:rFonts w:ascii="Book Antiqua" w:hAnsi="Book Antiqua"/>
                <w:b w:val="0"/>
                <w:bCs w:val="0"/>
                <w:lang w:val="en-GB" w:eastAsia="en-US"/>
              </w:rPr>
              <w:t xml:space="preserve">within </w:t>
            </w:r>
            <w:r w:rsidR="003D653F">
              <w:rPr>
                <w:rFonts w:ascii="Book Antiqua" w:hAnsi="Book Antiqua"/>
                <w:color w:val="0000FF"/>
                <w:lang w:val="en-US" w:eastAsia="en-US"/>
              </w:rPr>
              <w:t xml:space="preserve"> 1</w:t>
            </w:r>
            <w:r w:rsidR="006D4948">
              <w:rPr>
                <w:rFonts w:ascii="Book Antiqua" w:hAnsi="Book Antiqua"/>
                <w:color w:val="0000FF"/>
                <w:lang w:val="en-US" w:eastAsia="en-US"/>
              </w:rPr>
              <w:t>8</w:t>
            </w:r>
            <w:proofErr w:type="gramEnd"/>
            <w:r w:rsidR="00F83A72" w:rsidRPr="00AE6115">
              <w:rPr>
                <w:rFonts w:ascii="Book Antiqua" w:hAnsi="Book Antiqua"/>
                <w:color w:val="0000FF"/>
                <w:lang w:val="en-US" w:eastAsia="en-US"/>
              </w:rPr>
              <w:t xml:space="preserve"> (</w:t>
            </w:r>
            <w:r w:rsidR="006D4948">
              <w:rPr>
                <w:rFonts w:ascii="Book Antiqua" w:hAnsi="Book Antiqua"/>
                <w:color w:val="0000FF"/>
                <w:lang w:val="en-US" w:eastAsia="en-US"/>
              </w:rPr>
              <w:t>Eight</w:t>
            </w:r>
            <w:r w:rsidR="00C33941">
              <w:rPr>
                <w:rFonts w:ascii="Book Antiqua" w:hAnsi="Book Antiqua"/>
                <w:color w:val="0000FF"/>
                <w:lang w:val="en-US" w:eastAsia="en-US"/>
              </w:rPr>
              <w:t>ee</w:t>
            </w:r>
            <w:r w:rsidR="002B045E">
              <w:rPr>
                <w:rFonts w:ascii="Book Antiqua" w:hAnsi="Book Antiqua"/>
                <w:color w:val="0000FF"/>
                <w:lang w:val="en-US" w:eastAsia="en-US"/>
              </w:rPr>
              <w:t>n</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D83C2E">
            <w:pPr>
              <w:numPr>
                <w:ilvl w:val="0"/>
                <w:numId w:val="30"/>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5D260B42" w14:textId="3625A6FF" w:rsidR="008968CF" w:rsidRDefault="003F3F07" w:rsidP="00210E66">
            <w:pPr>
              <w:jc w:val="both"/>
              <w:rPr>
                <w:rFonts w:ascii="Book Antiqua" w:hAnsi="Book Antiqua"/>
                <w:sz w:val="23"/>
                <w:szCs w:val="23"/>
                <w:lang w:val="en-GB"/>
              </w:rPr>
            </w:pPr>
            <w:r w:rsidRPr="00AE6115">
              <w:rPr>
                <w:rFonts w:ascii="Book Antiqua" w:hAnsi="Book Antiqua"/>
                <w:b/>
                <w:bCs/>
              </w:rPr>
              <w:t xml:space="preserve">13.4 </w:t>
            </w:r>
            <w:r w:rsidR="008968CF" w:rsidRPr="008968CF">
              <w:rPr>
                <w:rFonts w:ascii="Book Antiqua" w:hAnsi="Book Antiqua"/>
              </w:rPr>
              <w:t>During</w:t>
            </w:r>
            <w:r w:rsidR="008968CF" w:rsidRPr="009F0AD8">
              <w:rPr>
                <w:rFonts w:ascii="Book Antiqua" w:hAnsi="Book Antiqua"/>
                <w:sz w:val="23"/>
                <w:szCs w:val="23"/>
                <w:lang w:val="en-GB"/>
              </w:rPr>
              <w:t xml:space="preserve"> the execution of the contract, POWERGRID reserves the right to increase or decrease the quantities of the items under</w:t>
            </w:r>
            <w:r w:rsidR="008968CF">
              <w:rPr>
                <w:rFonts w:ascii="Book Antiqua" w:hAnsi="Book Antiqua"/>
                <w:sz w:val="23"/>
                <w:szCs w:val="23"/>
                <w:lang w:val="en-GB"/>
              </w:rPr>
              <w:t xml:space="preserve"> t</w:t>
            </w:r>
            <w:r w:rsidR="008968CF" w:rsidRPr="009F0AD8">
              <w:rPr>
                <w:rFonts w:ascii="Book Antiqua" w:hAnsi="Book Antiqua"/>
                <w:sz w:val="23"/>
                <w:szCs w:val="23"/>
                <w:lang w:val="en-GB"/>
              </w:rPr>
              <w:t>he contract but without any change in the base unit price identified in the contract, and other terms &amp; conditions. The quantity of individual item</w:t>
            </w:r>
            <w:r w:rsidR="008968CF">
              <w:rPr>
                <w:rFonts w:ascii="Book Antiqua" w:hAnsi="Book Antiqua"/>
                <w:sz w:val="23"/>
                <w:szCs w:val="23"/>
                <w:lang w:val="en-GB"/>
              </w:rPr>
              <w:t xml:space="preserve"> can vary as below:</w:t>
            </w:r>
          </w:p>
          <w:p w14:paraId="1354273D" w14:textId="77777777" w:rsidR="008968CF" w:rsidRPr="001B02CA" w:rsidRDefault="008968CF" w:rsidP="008968CF">
            <w:pPr>
              <w:jc w:val="both"/>
              <w:rPr>
                <w:rFonts w:ascii="Book Antiqua" w:hAnsi="Book Antiqua"/>
                <w:sz w:val="23"/>
                <w:szCs w:val="23"/>
                <w:lang w:val="en-GB"/>
              </w:rPr>
            </w:pPr>
            <w:r>
              <w:rPr>
                <w:rFonts w:ascii="Book Antiqua" w:hAnsi="Book Antiqua"/>
                <w:sz w:val="23"/>
                <w:szCs w:val="23"/>
                <w:lang w:val="en-GB"/>
              </w:rPr>
              <w:t>(</w:t>
            </w:r>
            <w:proofErr w:type="spellStart"/>
            <w:r>
              <w:rPr>
                <w:rFonts w:ascii="Book Antiqua" w:hAnsi="Book Antiqua"/>
                <w:sz w:val="23"/>
                <w:szCs w:val="23"/>
                <w:lang w:val="en-GB"/>
              </w:rPr>
              <w:t>i</w:t>
            </w:r>
            <w:proofErr w:type="spellEnd"/>
            <w:r>
              <w:rPr>
                <w:rFonts w:ascii="Book Antiqua" w:hAnsi="Book Antiqua"/>
                <w:sz w:val="23"/>
                <w:szCs w:val="23"/>
                <w:lang w:val="en-GB"/>
              </w:rPr>
              <w:t xml:space="preserve">) </w:t>
            </w:r>
            <w:r w:rsidRPr="001B02CA">
              <w:rPr>
                <w:rFonts w:ascii="Book Antiqua" w:hAnsi="Book Antiqua"/>
                <w:sz w:val="23"/>
                <w:szCs w:val="23"/>
                <w:lang w:val="en-GB"/>
              </w:rPr>
              <w:t xml:space="preserve">For items above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25%</w:t>
            </w:r>
          </w:p>
          <w:p w14:paraId="59E03B58" w14:textId="77777777" w:rsidR="008968CF" w:rsidRPr="001B02CA" w:rsidRDefault="008968CF" w:rsidP="008968CF">
            <w:pPr>
              <w:jc w:val="both"/>
              <w:rPr>
                <w:rFonts w:ascii="Book Antiqua" w:hAnsi="Book Antiqua"/>
                <w:sz w:val="23"/>
                <w:szCs w:val="23"/>
                <w:lang w:val="en-GB"/>
              </w:rPr>
            </w:pPr>
            <w:r w:rsidRPr="001B02CA">
              <w:rPr>
                <w:rFonts w:ascii="Book Antiqua" w:hAnsi="Book Antiqua"/>
                <w:sz w:val="23"/>
                <w:szCs w:val="23"/>
                <w:lang w:val="en-GB"/>
              </w:rPr>
              <w:t xml:space="preserve">(ii) for items below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100%</w:t>
            </w:r>
          </w:p>
          <w:p w14:paraId="7A7FCF78" w14:textId="5640E66F" w:rsidR="009F0AD8" w:rsidRPr="00AE6115" w:rsidRDefault="008968CF" w:rsidP="008968CF">
            <w:pPr>
              <w:jc w:val="both"/>
              <w:rPr>
                <w:rFonts w:ascii="Book Antiqua" w:hAnsi="Book Antiqua"/>
                <w:b/>
                <w:bCs/>
              </w:rPr>
            </w:pPr>
            <w:r w:rsidRPr="009F0AD8">
              <w:rPr>
                <w:rFonts w:ascii="Book Antiqua" w:hAnsi="Book Antiqua"/>
                <w:sz w:val="23"/>
                <w:szCs w:val="23"/>
                <w:lang w:val="en-GB"/>
              </w:rPr>
              <w:t xml:space="preserve">However, the </w:t>
            </w:r>
            <w:r>
              <w:rPr>
                <w:rFonts w:ascii="Book Antiqua" w:hAnsi="Book Antiqua"/>
                <w:sz w:val="23"/>
                <w:szCs w:val="23"/>
                <w:lang w:val="en-GB"/>
              </w:rPr>
              <w:t xml:space="preserve">overall </w:t>
            </w:r>
            <w:r w:rsidRPr="009F0AD8">
              <w:rPr>
                <w:rFonts w:ascii="Book Antiqua" w:hAnsi="Book Antiqua"/>
                <w:sz w:val="23"/>
                <w:szCs w:val="23"/>
                <w:lang w:val="en-GB"/>
              </w:rPr>
              <w:t xml:space="preserve">variation shall be limited to </w:t>
            </w:r>
            <w:r w:rsidRPr="00103499">
              <w:rPr>
                <w:rFonts w:ascii="Book Antiqua" w:hAnsi="Book Antiqua"/>
                <w:b/>
                <w:bCs/>
                <w:color w:val="0000FF"/>
              </w:rPr>
              <w:t xml:space="preserve">± </w:t>
            </w:r>
            <w:r>
              <w:rPr>
                <w:rFonts w:ascii="Book Antiqua" w:hAnsi="Book Antiqua"/>
                <w:b/>
                <w:bCs/>
                <w:color w:val="0000FF"/>
              </w:rPr>
              <w:t>25</w:t>
            </w:r>
            <w:r w:rsidRPr="00103499">
              <w:rPr>
                <w:rFonts w:ascii="Book Antiqua" w:hAnsi="Book Antiqua"/>
                <w:b/>
                <w:bCs/>
                <w:color w:val="0000FF"/>
              </w:rPr>
              <w:t>%</w:t>
            </w:r>
            <w:r w:rsidRPr="009F0AD8">
              <w:rPr>
                <w:rFonts w:ascii="Book Antiqua" w:hAnsi="Book Antiqua"/>
                <w:sz w:val="23"/>
                <w:szCs w:val="23"/>
                <w:lang w:val="en-GB"/>
              </w:rPr>
              <w:t xml:space="preserve"> of the </w:t>
            </w:r>
            <w:r w:rsidR="00517A38">
              <w:rPr>
                <w:rFonts w:ascii="Book Antiqua" w:hAnsi="Book Antiqua"/>
                <w:sz w:val="23"/>
                <w:szCs w:val="23"/>
                <w:lang w:val="en-GB"/>
              </w:rPr>
              <w:t>C</w:t>
            </w:r>
            <w:r w:rsidRPr="009F0AD8">
              <w:rPr>
                <w:rFonts w:ascii="Book Antiqua" w:hAnsi="Book Antiqua"/>
                <w:sz w:val="23"/>
                <w:szCs w:val="23"/>
                <w:lang w:val="en-GB"/>
              </w:rPr>
              <w:t xml:space="preserve">ontract </w:t>
            </w:r>
            <w:r w:rsidR="00517A38">
              <w:rPr>
                <w:rFonts w:ascii="Book Antiqua" w:hAnsi="Book Antiqua"/>
                <w:sz w:val="23"/>
                <w:szCs w:val="23"/>
                <w:lang w:val="en-GB"/>
              </w:rPr>
              <w:t>P</w:t>
            </w:r>
            <w:r w:rsidRPr="009F0AD8">
              <w:rPr>
                <w:rFonts w:ascii="Book Antiqua" w:hAnsi="Book Antiqua"/>
                <w:sz w:val="23"/>
                <w:szCs w:val="23"/>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r w:rsidRPr="00AE6115">
              <w:rPr>
                <w:rFonts w:ascii="Book Antiqua" w:hAnsi="Book Antiqua"/>
              </w:rPr>
              <w:t xml:space="preserve">  No material shall be supplied by POWERGRID under this contract and the bidder should accordingly quote rates. Item rates for all the items shall include </w:t>
            </w:r>
            <w:proofErr w:type="gramStart"/>
            <w:r w:rsidRPr="00AE6115">
              <w:rPr>
                <w:rFonts w:ascii="Book Antiqua" w:hAnsi="Book Antiqua"/>
              </w:rPr>
              <w:t>cost</w:t>
            </w:r>
            <w:proofErr w:type="gramEnd"/>
            <w:r w:rsidRPr="00AE6115">
              <w:rPr>
                <w:rFonts w:ascii="Book Antiqua" w:hAnsi="Book Antiqua"/>
              </w:rPr>
              <w:t xml:space="preserve">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D83C2E">
            <w:pPr>
              <w:numPr>
                <w:ilvl w:val="0"/>
                <w:numId w:val="30"/>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 xml:space="preserve">Supplementing Sub-Clause GCC 18.2 with the </w:t>
            </w:r>
            <w:proofErr w:type="gramStart"/>
            <w:r>
              <w:rPr>
                <w:rFonts w:ascii="Book Antiqua" w:hAnsi="Book Antiqua"/>
                <w:b/>
                <w:bCs/>
              </w:rPr>
              <w:t>following :</w:t>
            </w:r>
            <w:proofErr w:type="gramEnd"/>
          </w:p>
          <w:p w14:paraId="0AD9C6F4" w14:textId="77777777" w:rsidR="00C33941" w:rsidRDefault="00C33941">
            <w:pPr>
              <w:jc w:val="both"/>
              <w:rPr>
                <w:rFonts w:ascii="Book Antiqua" w:hAnsi="Book Antiqua"/>
                <w:b/>
                <w:bCs/>
              </w:rPr>
            </w:pPr>
          </w:p>
          <w:p w14:paraId="6622C451"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regulations and </w:t>
            </w:r>
            <w:proofErr w:type="gramStart"/>
            <w:r>
              <w:rPr>
                <w:rFonts w:ascii="Book Antiqua" w:hAnsi="Book Antiqua"/>
              </w:rPr>
              <w:t>Laws;</w:t>
            </w:r>
            <w:proofErr w:type="gramEnd"/>
          </w:p>
          <w:p w14:paraId="5E27DCD8"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obligations specified in the </w:t>
            </w:r>
            <w:proofErr w:type="gramStart"/>
            <w:r>
              <w:rPr>
                <w:rFonts w:ascii="Book Antiqua" w:hAnsi="Book Antiqua"/>
              </w:rPr>
              <w:t>Contract;</w:t>
            </w:r>
            <w:proofErr w:type="gramEnd"/>
          </w:p>
          <w:p w14:paraId="27A652FA"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deploy fulltime Supervisor or Safety Supervisor/Steward (if deployed workmen are more than 10 at a site). He shall </w:t>
            </w:r>
            <w:proofErr w:type="gramStart"/>
            <w:r>
              <w:rPr>
                <w:rFonts w:ascii="Book Antiqua" w:hAnsi="Book Antiqua"/>
              </w:rPr>
              <w:t>brief to</w:t>
            </w:r>
            <w:proofErr w:type="gramEnd"/>
            <w:r>
              <w:rPr>
                <w:rFonts w:ascii="Book Antiqua" w:hAnsi="Book Antiqua"/>
              </w:rPr>
              <w:t xml:space="preserve">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lastRenderedPageBreak/>
              <w:t xml:space="preserve">In-case of manpower deployed at a site is less than 10 then </w:t>
            </w:r>
            <w:proofErr w:type="gramStart"/>
            <w:r w:rsidR="00C13D30">
              <w:rPr>
                <w:rFonts w:ascii="Book Antiqua" w:hAnsi="Book Antiqua"/>
              </w:rPr>
              <w:t xml:space="preserve">Contractor </w:t>
            </w:r>
            <w:r>
              <w:rPr>
                <w:rFonts w:ascii="Book Antiqua" w:hAnsi="Book Antiqua"/>
              </w:rPr>
              <w:t xml:space="preserve"> will</w:t>
            </w:r>
            <w:proofErr w:type="gramEnd"/>
            <w:r>
              <w:rPr>
                <w:rFonts w:ascii="Book Antiqua" w:hAnsi="Book Antiqua"/>
              </w:rPr>
              <w:t xml:space="preserve"> nominate senior most experienced worker as gang leader/steward for above works.</w:t>
            </w:r>
          </w:p>
          <w:p w14:paraId="69420120"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The Contractor shall promptly </w:t>
            </w:r>
            <w:proofErr w:type="gramStart"/>
            <w:r>
              <w:rPr>
                <w:rFonts w:ascii="Book Antiqua" w:hAnsi="Book Antiqua"/>
              </w:rPr>
              <w:t>inform to</w:t>
            </w:r>
            <w:proofErr w:type="gramEnd"/>
            <w:r>
              <w:rPr>
                <w:rFonts w:ascii="Book Antiqua" w:hAnsi="Book Antiqua"/>
              </w:rPr>
              <w:t xml:space="preserve"> the Engineer-in-charge </w:t>
            </w:r>
            <w:proofErr w:type="gramStart"/>
            <w:r>
              <w:rPr>
                <w:rFonts w:ascii="Book Antiqua" w:hAnsi="Book Antiqua"/>
              </w:rPr>
              <w:t>and also</w:t>
            </w:r>
            <w:proofErr w:type="gramEnd"/>
            <w:r>
              <w:rPr>
                <w:rFonts w:ascii="Book Antiqua" w:hAnsi="Book Antiqua"/>
              </w:rPr>
              <w:t xml:space="preserve"> to all the authorities envisaged under the applicable laws.</w:t>
            </w:r>
          </w:p>
          <w:p w14:paraId="4A949787"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w:t>
            </w:r>
            <w:proofErr w:type="gramStart"/>
            <w:r>
              <w:rPr>
                <w:rFonts w:ascii="Book Antiqua" w:hAnsi="Book Antiqua"/>
              </w:rPr>
              <w:t>aid</w:t>
            </w:r>
            <w:proofErr w:type="gramEnd"/>
            <w:r>
              <w:rPr>
                <w:rFonts w:ascii="Book Antiqua" w:hAnsi="Book Antiqua"/>
              </w:rPr>
              <w:t xml:space="preserve"> and all efforts made to immediately shift to nearby hospital or any other such place for medical treatment. Contractor shall bear all medical expenditure for treatment of accident victim.</w:t>
            </w:r>
          </w:p>
          <w:p w14:paraId="5A80103E"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proofErr w:type="gramStart"/>
            <w:r w:rsidR="00C13D30">
              <w:rPr>
                <w:rFonts w:ascii="Book Antiqua" w:hAnsi="Book Antiqua"/>
              </w:rPr>
              <w:t xml:space="preserve">Contractor </w:t>
            </w:r>
            <w:r>
              <w:rPr>
                <w:rFonts w:ascii="Book Antiqua" w:hAnsi="Book Antiqua"/>
              </w:rPr>
              <w:t xml:space="preserve"> to</w:t>
            </w:r>
            <w:proofErr w:type="gramEnd"/>
            <w:r>
              <w:rPr>
                <w:rFonts w:ascii="Book Antiqua" w:hAnsi="Book Antiqua"/>
              </w:rPr>
              <w:t xml:space="preserve"> the staff/ gang.</w:t>
            </w:r>
          </w:p>
          <w:p w14:paraId="1153229C"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Contractor shall procure (if required) </w:t>
            </w:r>
            <w:proofErr w:type="gramStart"/>
            <w:r>
              <w:rPr>
                <w:rFonts w:ascii="Book Antiqua" w:hAnsi="Book Antiqua"/>
              </w:rPr>
              <w:t>sufficient quantity of</w:t>
            </w:r>
            <w:proofErr w:type="gramEnd"/>
            <w:r>
              <w:rPr>
                <w:rFonts w:ascii="Book Antiqua" w:hAnsi="Book Antiqua"/>
              </w:rPr>
              <w:t xml:space="preserve"> Earthing equipment /Earthing devices complying with requirements of relevant IEC standards and to the satisfaction of POWERGRID Engineer In-Charge.</w:t>
            </w:r>
          </w:p>
          <w:p w14:paraId="531E65C7"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w:t>
            </w:r>
            <w:proofErr w:type="spellStart"/>
            <w:r>
              <w:rPr>
                <w:rFonts w:ascii="Book Antiqua" w:hAnsi="Book Antiqua"/>
              </w:rPr>
              <w:t>equipments</w:t>
            </w:r>
            <w:proofErr w:type="spellEnd"/>
            <w:r>
              <w:rPr>
                <w:rFonts w:ascii="Book Antiqua" w:hAnsi="Book Antiqua"/>
              </w:rPr>
              <w:t xml:space="preserve"> (helmet, electrical safety shoe, gloves, goggles, safety harness, fall arrestors, reflective jackets) and </w:t>
            </w:r>
            <w:proofErr w:type="gramStart"/>
            <w:r>
              <w:rPr>
                <w:rFonts w:ascii="Book Antiqua" w:hAnsi="Book Antiqua"/>
              </w:rPr>
              <w:t>sufficient quantity of</w:t>
            </w:r>
            <w:proofErr w:type="gramEnd"/>
            <w:r>
              <w:rPr>
                <w:rFonts w:ascii="Book Antiqua" w:hAnsi="Book Antiqua"/>
              </w:rPr>
              <w:t xml:space="preserve"> tools to all employees and workmen as per the need or as may be directed by the Engineer-in-charge. </w:t>
            </w:r>
          </w:p>
          <w:p w14:paraId="0121DDF7"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Contractor shall provide communication facilities as per requirement i.e. </w:t>
            </w:r>
            <w:proofErr w:type="spellStart"/>
            <w:r>
              <w:rPr>
                <w:rFonts w:ascii="Book Antiqua" w:hAnsi="Book Antiqua"/>
              </w:rPr>
              <w:t>Walky</w:t>
            </w:r>
            <w:proofErr w:type="spellEnd"/>
            <w:r>
              <w:rPr>
                <w:rFonts w:ascii="Book Antiqua" w:hAnsi="Book Antiqua"/>
              </w:rPr>
              <w:t xml:space="preserve"> – Talkie /mega-phones /mobile phone, display of flags /whistles for easy communication among workers during the activity.</w:t>
            </w:r>
          </w:p>
          <w:p w14:paraId="6D544565"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The gang leader /supervisor staff present </w:t>
            </w:r>
            <w:proofErr w:type="gramStart"/>
            <w:r>
              <w:rPr>
                <w:rFonts w:ascii="Book Antiqua" w:hAnsi="Book Antiqua"/>
              </w:rPr>
              <w:t>at ground</w:t>
            </w:r>
            <w:proofErr w:type="gramEnd"/>
            <w:r>
              <w:rPr>
                <w:rFonts w:ascii="Book Antiqua" w:hAnsi="Book Antiqua"/>
              </w:rPr>
              <w:t xml:space="preserve"> should have constant vigil on the workers working at </w:t>
            </w:r>
            <w:r>
              <w:rPr>
                <w:rFonts w:ascii="Book Antiqua" w:hAnsi="Book Antiqua"/>
              </w:rPr>
              <w:lastRenderedPageBreak/>
              <w:t xml:space="preserve">height to alert them. Workers working at height should not be allowed use of mobile </w:t>
            </w:r>
            <w:proofErr w:type="gramStart"/>
            <w:r>
              <w:rPr>
                <w:rFonts w:ascii="Book Antiqua" w:hAnsi="Book Antiqua"/>
              </w:rPr>
              <w:t>phone</w:t>
            </w:r>
            <w:proofErr w:type="gramEnd"/>
            <w:r>
              <w:rPr>
                <w:rFonts w:ascii="Book Antiqua" w:hAnsi="Book Antiqua"/>
              </w:rPr>
              <w:t>.</w:t>
            </w:r>
          </w:p>
          <w:p w14:paraId="001E50B1"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proofErr w:type="spellStart"/>
            <w:r>
              <w:rPr>
                <w:rFonts w:ascii="Book Antiqua" w:hAnsi="Book Antiqua"/>
              </w:rPr>
              <w:t>Labour</w:t>
            </w:r>
            <w:proofErr w:type="spellEnd"/>
            <w:r>
              <w:rPr>
                <w:rFonts w:ascii="Book Antiqua" w:hAnsi="Book Antiqua"/>
              </w:rPr>
              <w:t xml:space="preserve"> camps shall be provided to the workers wherever necessary. Camps shall be adequately lighted, ventilated</w:t>
            </w:r>
            <w:proofErr w:type="gramStart"/>
            <w:r>
              <w:rPr>
                <w:rFonts w:ascii="Book Antiqua" w:hAnsi="Book Antiqua"/>
              </w:rPr>
              <w:t>, maintained</w:t>
            </w:r>
            <w:proofErr w:type="gramEnd"/>
            <w:r>
              <w:rPr>
                <w:rFonts w:ascii="Book Antiqua" w:hAnsi="Book Antiqua"/>
              </w:rPr>
              <w:t xml:space="preserve"> in a clean and sanitary condition with proper toilet facility.</w:t>
            </w:r>
          </w:p>
          <w:p w14:paraId="2BF67C78"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proofErr w:type="gramStart"/>
            <w:r>
              <w:rPr>
                <w:rFonts w:ascii="Book Antiqua" w:hAnsi="Book Antiqua"/>
              </w:rPr>
              <w:t>First</w:t>
            </w:r>
            <w:proofErr w:type="gramEnd"/>
            <w:r>
              <w:rPr>
                <w:rFonts w:ascii="Book Antiqua" w:hAnsi="Book Antiqua"/>
              </w:rPr>
              <w:t>-aid box should be available at site.</w:t>
            </w:r>
          </w:p>
          <w:p w14:paraId="02D7396D"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submit the following documents to the Engineer In- Charge before deployment of </w:t>
            </w:r>
            <w:proofErr w:type="gramStart"/>
            <w:r>
              <w:rPr>
                <w:rFonts w:ascii="Book Antiqua" w:hAnsi="Book Antiqua"/>
              </w:rPr>
              <w:t>man power</w:t>
            </w:r>
            <w:proofErr w:type="gramEnd"/>
            <w:r>
              <w:rPr>
                <w:rFonts w:ascii="Book Antiqua" w:hAnsi="Book Antiqua"/>
              </w:rPr>
              <w:t xml:space="preserve"> (or) before start of work:</w:t>
            </w:r>
          </w:p>
          <w:p w14:paraId="1C696ECE" w14:textId="0692008D"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proofErr w:type="gramStart"/>
            <w:r w:rsidR="00C13D30">
              <w:rPr>
                <w:rFonts w:ascii="Book Antiqua" w:hAnsi="Book Antiqua"/>
              </w:rPr>
              <w:t xml:space="preserve">Contractor </w:t>
            </w:r>
            <w:r>
              <w:rPr>
                <w:rFonts w:ascii="Book Antiqua" w:hAnsi="Book Antiqua"/>
              </w:rPr>
              <w:t xml:space="preserve"> and</w:t>
            </w:r>
            <w:proofErr w:type="gramEnd"/>
            <w:r>
              <w:rPr>
                <w:rFonts w:ascii="Book Antiqua" w:hAnsi="Book Antiqua"/>
              </w:rPr>
              <w:t xml:space="preserve"> to be submitted to Engineer in-charge.</w:t>
            </w:r>
          </w:p>
          <w:p w14:paraId="23D1DFF3"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proofErr w:type="gramStart"/>
            <w:r>
              <w:rPr>
                <w:rFonts w:ascii="Book Antiqua" w:hAnsi="Book Antiqua"/>
              </w:rPr>
              <w:t>Contractor</w:t>
            </w:r>
            <w:proofErr w:type="gramEnd"/>
            <w:r>
              <w:rPr>
                <w:rFonts w:ascii="Book Antiqua" w:hAnsi="Book Antiqua"/>
              </w:rPr>
              <w:t xml:space="preserve"> shall also submit list of identified emergency facilities available at nearby site.</w:t>
            </w:r>
          </w:p>
          <w:p w14:paraId="1057E957"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Documentary </w:t>
            </w:r>
            <w:proofErr w:type="gramStart"/>
            <w:r>
              <w:rPr>
                <w:rFonts w:ascii="Book Antiqua" w:hAnsi="Book Antiqua"/>
              </w:rPr>
              <w:t>evidences</w:t>
            </w:r>
            <w:proofErr w:type="gramEnd"/>
            <w:r>
              <w:rPr>
                <w:rFonts w:ascii="Book Antiqua" w:hAnsi="Book Antiqua"/>
              </w:rPr>
              <w:t xml:space="preserve"> in regard to compliance </w:t>
            </w:r>
            <w:proofErr w:type="gramStart"/>
            <w:r>
              <w:rPr>
                <w:rFonts w:ascii="Book Antiqua" w:hAnsi="Book Antiqua"/>
              </w:rPr>
              <w:t>to</w:t>
            </w:r>
            <w:proofErr w:type="gramEnd"/>
            <w:r>
              <w:rPr>
                <w:rFonts w:ascii="Book Antiqua" w:hAnsi="Book Antiqua"/>
              </w:rPr>
              <w:t xml:space="preserve"> various statutory requirements i.e. License’s (Labor license, electrical license, explosive etc.), certificates &amp; registration’s (BOCW), Insurance (WC policy/ ESIC, public liability etc.)</w:t>
            </w:r>
          </w:p>
          <w:p w14:paraId="4980F89B"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b/>
                <w:bCs/>
              </w:rPr>
            </w:pPr>
            <w:bookmarkStart w:id="2"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w:t>
            </w:r>
            <w:r>
              <w:rPr>
                <w:rFonts w:ascii="Book Antiqua" w:hAnsi="Book Antiqua"/>
                <w:b/>
                <w:bCs/>
              </w:rPr>
              <w:lastRenderedPageBreak/>
              <w:t>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b/>
                <w:bCs/>
              </w:rPr>
            </w:pPr>
            <w:r>
              <w:rPr>
                <w:rFonts w:ascii="Book Antiqua" w:hAnsi="Book Antiqua"/>
                <w:b/>
                <w:bCs/>
              </w:rPr>
              <w:t xml:space="preserve">For every subsequent fatal accident in </w:t>
            </w:r>
            <w:proofErr w:type="gramStart"/>
            <w:r>
              <w:rPr>
                <w:rFonts w:ascii="Book Antiqua" w:hAnsi="Book Antiqua"/>
                <w:b/>
                <w:bCs/>
              </w:rPr>
              <w:t>same</w:t>
            </w:r>
            <w:proofErr w:type="gramEnd"/>
            <w:r>
              <w:rPr>
                <w:rFonts w:ascii="Book Antiqua" w:hAnsi="Book Antiqua"/>
                <w:b/>
                <w:bCs/>
              </w:rPr>
              <w:t xml:space="preserv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b/>
                <w:bCs/>
              </w:rPr>
            </w:pPr>
            <w:proofErr w:type="gramStart"/>
            <w:r>
              <w:rPr>
                <w:rFonts w:ascii="Book Antiqua" w:hAnsi="Book Antiqua"/>
                <w:b/>
                <w:bCs/>
              </w:rPr>
              <w:t>Non</w:t>
            </w:r>
            <w:proofErr w:type="gramEnd"/>
            <w:r>
              <w:rPr>
                <w:rFonts w:ascii="Book Antiqua" w:hAnsi="Book Antiqua"/>
                <w:b/>
                <w:bCs/>
              </w:rPr>
              <w:t>-responsiveness period shall be irrespective of financial years and shall be in sequence to expiry of earlier non-responsiveness period.</w:t>
            </w:r>
            <w:bookmarkEnd w:id="2"/>
          </w:p>
          <w:p w14:paraId="7420E376"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3" w:name="_Hlk118901891" w:colFirst="1" w:colLast="2"/>
            <w:r>
              <w:rPr>
                <w:rFonts w:ascii="Book Antiqua" w:hAnsi="Book Antiqua"/>
              </w:rPr>
              <w:t xml:space="preserve">if the </w:t>
            </w:r>
            <w:bookmarkStart w:id="4" w:name="_Hlk118471645"/>
            <w:r>
              <w:rPr>
                <w:rFonts w:ascii="Book Antiqua" w:hAnsi="Book Antiqua"/>
              </w:rPr>
              <w:t xml:space="preserve">original contract price is above </w:t>
            </w:r>
            <w:r>
              <w:t>₹</w:t>
            </w:r>
            <w:r>
              <w:rPr>
                <w:rFonts w:ascii="Book Antiqua" w:hAnsi="Book Antiqua"/>
              </w:rPr>
              <w:t>1 crore</w:t>
            </w:r>
            <w:bookmarkEnd w:id="4"/>
            <w:r>
              <w:rPr>
                <w:rFonts w:ascii="Book Antiqua" w:hAnsi="Book Antiqua"/>
              </w:rPr>
              <w:t>, the Contractor shall also be responsible for payment of a sum as indicated below to be deposited in the “Safety Corpus Fund’</w:t>
            </w:r>
            <w:bookmarkStart w:id="5"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3"/>
            <w:bookmarkEnd w:id="5"/>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proofErr w:type="gramStart"/>
            <w:r>
              <w:rPr>
                <w:rFonts w:ascii="Book Antiqua" w:hAnsi="Book Antiqua"/>
              </w:rPr>
              <w:t>For the purpose of</w:t>
            </w:r>
            <w:proofErr w:type="gramEnd"/>
            <w:r>
              <w:rPr>
                <w:rFonts w:ascii="Book Antiqua" w:hAnsi="Book Antiqua"/>
              </w:rPr>
              <w:t xml:space="preserve"> recovery under this clause, the count of accident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w:t>
            </w:r>
            <w:r>
              <w:rPr>
                <w:rFonts w:ascii="Book Antiqua" w:hAnsi="Book Antiqua"/>
              </w:rPr>
              <w:lastRenderedPageBreak/>
              <w:t xml:space="preserve">clause, shall be payable by the Contractor in addition to the </w:t>
            </w:r>
            <w:proofErr w:type="gramStart"/>
            <w:r>
              <w:rPr>
                <w:rFonts w:ascii="Book Antiqua" w:hAnsi="Book Antiqua"/>
              </w:rPr>
              <w:t>amount</w:t>
            </w:r>
            <w:proofErr w:type="gramEnd"/>
            <w:r>
              <w:rPr>
                <w:rFonts w:ascii="Book Antiqua" w:hAnsi="Book Antiqua"/>
              </w:rPr>
              <w:t xml:space="preserve"> of recoveries mentioned therein.</w:t>
            </w:r>
          </w:p>
          <w:p w14:paraId="47198BD1"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b/>
                <w:bCs/>
              </w:rPr>
            </w:pPr>
            <w:r>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D83C2E">
            <w:pPr>
              <w:numPr>
                <w:ilvl w:val="0"/>
                <w:numId w:val="30"/>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 xml:space="preserve">The contractor shall make his own arrangements for the construction of water &amp; power.  In </w:t>
            </w:r>
            <w:proofErr w:type="gramStart"/>
            <w:r w:rsidRPr="004D721B">
              <w:rPr>
                <w:rFonts w:ascii="Book Antiqua" w:hAnsi="Book Antiqua" w:cs="Arial"/>
              </w:rPr>
              <w:t>case,</w:t>
            </w:r>
            <w:proofErr w:type="gramEnd"/>
            <w:r w:rsidRPr="004D721B">
              <w:rPr>
                <w:rFonts w:ascii="Book Antiqua" w:hAnsi="Book Antiqua" w:cs="Arial"/>
              </w:rPr>
              <w:t xml:space="preserve"> POWERGRID provides water and electricity for construction purposes on the request of contractor, recovery shall be made @1% of contract value for water and at actuals for electricity. In such situations, water and electricity will be given at one point at </w:t>
            </w:r>
            <w:proofErr w:type="gramStart"/>
            <w:r w:rsidRPr="004D721B">
              <w:rPr>
                <w:rFonts w:ascii="Book Antiqua" w:hAnsi="Book Antiqua" w:cs="Arial"/>
              </w:rPr>
              <w:t>job</w:t>
            </w:r>
            <w:proofErr w:type="gramEnd"/>
            <w:r w:rsidRPr="004D721B">
              <w:rPr>
                <w:rFonts w:ascii="Book Antiqua" w:hAnsi="Book Antiqua" w:cs="Arial"/>
              </w:rPr>
              <w:t xml:space="preserve"> site to be decided by Engineer–in-charge. Further, distribution arrangements shall be made by the contractor on his </w:t>
            </w:r>
            <w:proofErr w:type="gramStart"/>
            <w:r w:rsidRPr="004D721B">
              <w:rPr>
                <w:rFonts w:ascii="Book Antiqua" w:hAnsi="Book Antiqua" w:cs="Arial"/>
              </w:rPr>
              <w:t>own.</w:t>
            </w:r>
            <w:r w:rsidR="00E7547C" w:rsidRPr="00463811">
              <w:rPr>
                <w:rFonts w:ascii="Book Antiqua" w:hAnsi="Book Antiqua" w:cs="Arial"/>
              </w:rPr>
              <w:t>.</w:t>
            </w:r>
            <w:proofErr w:type="gramEnd"/>
            <w:r w:rsidR="00E7547C" w:rsidRPr="00463811">
              <w:rPr>
                <w:rFonts w:ascii="Book Antiqua" w:hAnsi="Book Antiqua" w:cs="Arial"/>
              </w:rPr>
              <w:t xml:space="preserve">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lastRenderedPageBreak/>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792FDF">
            <w:pPr>
              <w:pStyle w:val="Title"/>
              <w:numPr>
                <w:ilvl w:val="1"/>
                <w:numId w:val="37"/>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792FDF">
            <w:pPr>
              <w:pStyle w:val="Title"/>
              <w:numPr>
                <w:ilvl w:val="1"/>
                <w:numId w:val="37"/>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792FDF">
            <w:pPr>
              <w:pStyle w:val="Title"/>
              <w:numPr>
                <w:ilvl w:val="1"/>
                <w:numId w:val="37"/>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792FDF">
            <w:pPr>
              <w:pStyle w:val="Title"/>
              <w:numPr>
                <w:ilvl w:val="1"/>
                <w:numId w:val="37"/>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F91D16" w:rsidRPr="00AE6115" w14:paraId="6A0A4EA6" w14:textId="77777777" w:rsidTr="3BE2678C">
        <w:tc>
          <w:tcPr>
            <w:tcW w:w="588" w:type="dxa"/>
            <w:tcBorders>
              <w:right w:val="single" w:sz="4" w:space="0" w:color="auto"/>
            </w:tcBorders>
          </w:tcPr>
          <w:p w14:paraId="722B00AE" w14:textId="77777777" w:rsidR="00F91D16" w:rsidRPr="00AE6115" w:rsidRDefault="00F91D16" w:rsidP="00D83C2E">
            <w:pPr>
              <w:numPr>
                <w:ilvl w:val="0"/>
                <w:numId w:val="30"/>
              </w:numPr>
              <w:jc w:val="both"/>
              <w:rPr>
                <w:rFonts w:ascii="Book Antiqua" w:hAnsi="Book Antiqua"/>
              </w:rPr>
            </w:pPr>
          </w:p>
        </w:tc>
        <w:tc>
          <w:tcPr>
            <w:tcW w:w="1676" w:type="dxa"/>
            <w:tcBorders>
              <w:right w:val="single" w:sz="4" w:space="0" w:color="auto"/>
            </w:tcBorders>
          </w:tcPr>
          <w:p w14:paraId="10FAE224" w14:textId="77777777" w:rsidR="00F91D16" w:rsidRPr="00AE6115" w:rsidRDefault="00F91D16" w:rsidP="00F832BA">
            <w:pPr>
              <w:jc w:val="both"/>
              <w:rPr>
                <w:rFonts w:ascii="Book Antiqua" w:hAnsi="Book Antiqua"/>
              </w:rPr>
            </w:pPr>
            <w:r>
              <w:rPr>
                <w:rFonts w:ascii="Book Antiqua" w:hAnsi="Book Antiqua"/>
              </w:rPr>
              <w:t>GCC 55.1</w:t>
            </w:r>
          </w:p>
        </w:tc>
        <w:tc>
          <w:tcPr>
            <w:tcW w:w="7470" w:type="dxa"/>
            <w:tcBorders>
              <w:left w:val="nil"/>
            </w:tcBorders>
          </w:tcPr>
          <w:p w14:paraId="02F87E6D" w14:textId="77777777" w:rsidR="00F91D16" w:rsidRDefault="00F91D16" w:rsidP="00F91D16">
            <w:pPr>
              <w:jc w:val="both"/>
              <w:rPr>
                <w:rFonts w:ascii="Book Antiqua" w:hAnsi="Book Antiqua"/>
                <w:b/>
                <w:bCs/>
              </w:rPr>
            </w:pPr>
            <w:r>
              <w:rPr>
                <w:rFonts w:ascii="Book Antiqua" w:hAnsi="Book Antiqua"/>
                <w:b/>
                <w:bCs/>
              </w:rPr>
              <w:t xml:space="preserve">Replace </w:t>
            </w:r>
            <w:r w:rsidRPr="00AE6115">
              <w:rPr>
                <w:rFonts w:ascii="Book Antiqua" w:hAnsi="Book Antiqua"/>
                <w:b/>
                <w:bCs/>
              </w:rPr>
              <w:t xml:space="preserve">Sub-Clause </w:t>
            </w:r>
            <w:r>
              <w:rPr>
                <w:rFonts w:ascii="Book Antiqua" w:hAnsi="Book Antiqua"/>
                <w:b/>
                <w:bCs/>
              </w:rPr>
              <w:t>55</w:t>
            </w:r>
            <w:r w:rsidRPr="00AE6115">
              <w:rPr>
                <w:rFonts w:ascii="Book Antiqua" w:hAnsi="Book Antiqua"/>
                <w:b/>
                <w:bCs/>
              </w:rPr>
              <w:t>.1</w:t>
            </w:r>
            <w:r>
              <w:rPr>
                <w:rFonts w:ascii="Book Antiqua" w:hAnsi="Book Antiqua"/>
                <w:b/>
                <w:bCs/>
              </w:rPr>
              <w:t xml:space="preserve"> with the following:</w:t>
            </w:r>
          </w:p>
          <w:p w14:paraId="42C6D796" w14:textId="77777777" w:rsidR="00F91D16" w:rsidRDefault="00F91D16" w:rsidP="00F91D16">
            <w:pPr>
              <w:tabs>
                <w:tab w:val="left" w:pos="850"/>
                <w:tab w:val="left" w:pos="900"/>
              </w:tabs>
              <w:autoSpaceDE w:val="0"/>
              <w:spacing w:after="227"/>
              <w:ind w:left="1417" w:hanging="1417"/>
              <w:jc w:val="both"/>
              <w:rPr>
                <w:rFonts w:ascii="Helvetica" w:hAnsi="Helvetica"/>
                <w:b/>
                <w:bCs/>
                <w:spacing w:val="15"/>
                <w:sz w:val="22"/>
                <w:szCs w:val="22"/>
              </w:rPr>
            </w:pPr>
          </w:p>
          <w:p w14:paraId="571B509D" w14:textId="77777777" w:rsidR="00F91D16" w:rsidRDefault="00F91D16" w:rsidP="00F91D16">
            <w:pPr>
              <w:tabs>
                <w:tab w:val="left" w:pos="850"/>
                <w:tab w:val="left" w:pos="900"/>
              </w:tabs>
              <w:autoSpaceDE w:val="0"/>
              <w:spacing w:after="227"/>
              <w:ind w:left="1417" w:hanging="1417"/>
              <w:jc w:val="both"/>
              <w:rPr>
                <w:rFonts w:ascii="Helvetica" w:hAnsi="Helvetica"/>
                <w:b/>
                <w:bCs/>
                <w:spacing w:val="15"/>
                <w:sz w:val="22"/>
                <w:szCs w:val="22"/>
              </w:rPr>
            </w:pPr>
            <w:r>
              <w:rPr>
                <w:rFonts w:ascii="Helvetica" w:hAnsi="Helvetica"/>
                <w:b/>
                <w:bCs/>
                <w:spacing w:val="15"/>
                <w:sz w:val="22"/>
                <w:szCs w:val="22"/>
              </w:rPr>
              <w:t>CONTRACT PRICE ADJUSTMENT</w:t>
            </w:r>
            <w:r w:rsidR="002B04B9">
              <w:rPr>
                <w:rFonts w:ascii="Helvetica" w:hAnsi="Helvetica"/>
                <w:b/>
                <w:bCs/>
                <w:spacing w:val="15"/>
                <w:sz w:val="22"/>
                <w:szCs w:val="22"/>
              </w:rPr>
              <w:t xml:space="preserve"> FOR INSTALLATION</w:t>
            </w:r>
          </w:p>
          <w:p w14:paraId="75A3D0F2" w14:textId="77777777" w:rsidR="002B04B9" w:rsidRDefault="00F91D16" w:rsidP="002B04B9">
            <w:pPr>
              <w:ind w:left="720" w:hanging="720"/>
              <w:jc w:val="both"/>
              <w:rPr>
                <w:rFonts w:ascii="Book Antiqua" w:hAnsi="Book Antiqua"/>
              </w:rPr>
            </w:pPr>
            <w:r>
              <w:rPr>
                <w:rFonts w:ascii="Helvetica" w:hAnsi="Helvetica"/>
                <w:spacing w:val="15"/>
                <w:sz w:val="22"/>
                <w:szCs w:val="22"/>
              </w:rPr>
              <w:t>55.1</w:t>
            </w:r>
            <w:r>
              <w:rPr>
                <w:rFonts w:ascii="Helvetica" w:hAnsi="Helvetica"/>
                <w:spacing w:val="15"/>
                <w:sz w:val="22"/>
                <w:szCs w:val="22"/>
              </w:rPr>
              <w:tab/>
            </w:r>
            <w:r w:rsidR="002B04B9">
              <w:rPr>
                <w:rFonts w:ascii="Book Antiqua" w:hAnsi="Book Antiqua"/>
              </w:rPr>
              <w:t xml:space="preserve">The formula for calculation of the monthly price adjustments for Installation [including civil works but excluding survey, soil investigation and aviation signal for river crossing </w:t>
            </w:r>
            <w:proofErr w:type="gramStart"/>
            <w:r w:rsidR="002B04B9">
              <w:rPr>
                <w:rFonts w:ascii="Book Antiqua" w:hAnsi="Book Antiqua"/>
              </w:rPr>
              <w:t>towers(</w:t>
            </w:r>
            <w:proofErr w:type="gramEnd"/>
            <w:r w:rsidR="002B04B9">
              <w:rPr>
                <w:rFonts w:ascii="Book Antiqua" w:hAnsi="Book Antiqua"/>
              </w:rPr>
              <w:t>if any)] price component shall be as under:</w:t>
            </w:r>
          </w:p>
          <w:p w14:paraId="6E1831B3" w14:textId="77777777" w:rsidR="002B04B9" w:rsidRDefault="002B04B9" w:rsidP="002B04B9">
            <w:pPr>
              <w:jc w:val="both"/>
              <w:rPr>
                <w:rFonts w:ascii="Book Antiqua" w:hAnsi="Book Antiqua"/>
              </w:rPr>
            </w:pPr>
          </w:p>
          <w:p w14:paraId="4F57760B" w14:textId="77777777" w:rsidR="002B04B9" w:rsidRDefault="00262DA2" w:rsidP="002B04B9">
            <w:pPr>
              <w:ind w:left="720" w:hanging="720"/>
              <w:jc w:val="both"/>
              <w:rPr>
                <w:rFonts w:ascii="Book Antiqua" w:hAnsi="Book Antiqua"/>
                <w:b/>
                <w:bCs/>
              </w:rPr>
            </w:pPr>
            <w:r>
              <w:rPr>
                <w:rFonts w:ascii="Book Antiqua" w:hAnsi="Book Antiqua"/>
              </w:rPr>
              <w:t>I</w:t>
            </w:r>
            <w:r w:rsidR="002B04B9">
              <w:rPr>
                <w:rFonts w:ascii="Book Antiqua" w:hAnsi="Book Antiqua"/>
              </w:rPr>
              <w:t>.</w:t>
            </w:r>
            <w:r w:rsidR="002B04B9">
              <w:rPr>
                <w:rFonts w:ascii="Book Antiqua" w:hAnsi="Book Antiqua"/>
              </w:rPr>
              <w:tab/>
            </w:r>
            <w:r w:rsidR="002B04B9">
              <w:rPr>
                <w:rFonts w:ascii="Book Antiqua" w:hAnsi="Book Antiqua"/>
                <w:b/>
                <w:bCs/>
              </w:rPr>
              <w:t xml:space="preserve">Installation Price Component [including Civil Works but excluding ‘Supply &amp; Placement of Reinforcement Steel’, ‘Concreting’, </w:t>
            </w:r>
            <w:r w:rsidR="002B04B9" w:rsidRPr="002B04B9">
              <w:rPr>
                <w:rFonts w:ascii="Book Antiqua" w:hAnsi="Book Antiqua"/>
                <w:b/>
                <w:bCs/>
                <w:strike/>
              </w:rPr>
              <w:t>Survey, Soil investigation and aviation signal for river crossing towers (if any</w:t>
            </w:r>
            <w:r w:rsidR="002B04B9">
              <w:rPr>
                <w:rFonts w:ascii="Book Antiqua" w:hAnsi="Book Antiqua"/>
                <w:b/>
                <w:bCs/>
              </w:rPr>
              <w:t xml:space="preserve">)]  </w:t>
            </w:r>
          </w:p>
          <w:p w14:paraId="54E11D2A" w14:textId="77777777" w:rsidR="002B04B9" w:rsidRDefault="002B04B9" w:rsidP="002B04B9">
            <w:pPr>
              <w:ind w:left="720" w:hanging="720"/>
              <w:jc w:val="both"/>
              <w:rPr>
                <w:rFonts w:ascii="Book Antiqua" w:hAnsi="Book Antiqua"/>
              </w:rPr>
            </w:pPr>
          </w:p>
          <w:p w14:paraId="1235A212" w14:textId="77777777" w:rsidR="002B04B9" w:rsidRDefault="002B04B9" w:rsidP="002B04B9">
            <w:pPr>
              <w:tabs>
                <w:tab w:val="left" w:pos="1425"/>
              </w:tabs>
              <w:ind w:left="1824" w:hanging="1083"/>
              <w:jc w:val="both"/>
              <w:rPr>
                <w:rFonts w:ascii="Book Antiqua" w:hAnsi="Book Antiqua"/>
                <w:snapToGrid w:val="0"/>
              </w:rPr>
            </w:pPr>
            <w:r>
              <w:rPr>
                <w:rFonts w:ascii="Book Antiqua" w:hAnsi="Book Antiqua"/>
                <w:snapToGrid w:val="0"/>
              </w:rPr>
              <w:t>ER</w:t>
            </w:r>
            <w:proofErr w:type="gramStart"/>
            <w:r>
              <w:rPr>
                <w:rFonts w:ascii="Book Antiqua" w:hAnsi="Book Antiqua"/>
                <w:snapToGrid w:val="0"/>
                <w:vertAlign w:val="subscript"/>
              </w:rPr>
              <w:t>1</w:t>
            </w:r>
            <w:r>
              <w:rPr>
                <w:rFonts w:ascii="Book Antiqua" w:hAnsi="Book Antiqua"/>
                <w:snapToGrid w:val="0"/>
              </w:rPr>
              <w:t xml:space="preserve">  </w:t>
            </w:r>
            <w:r>
              <w:rPr>
                <w:rFonts w:ascii="Book Antiqua" w:hAnsi="Book Antiqua"/>
                <w:snapToGrid w:val="0"/>
              </w:rPr>
              <w:tab/>
            </w:r>
            <w:proofErr w:type="gramEnd"/>
            <w:r>
              <w:rPr>
                <w:rFonts w:ascii="Book Antiqua" w:hAnsi="Book Antiqua"/>
                <w:snapToGrid w:val="0"/>
              </w:rPr>
              <w:t>=</w:t>
            </w:r>
            <w:r>
              <w:rPr>
                <w:rFonts w:ascii="Book Antiqua" w:hAnsi="Book Antiqua"/>
                <w:snapToGrid w:val="0"/>
              </w:rPr>
              <w:tab/>
              <w:t>ER</w:t>
            </w:r>
            <w:r>
              <w:rPr>
                <w:rFonts w:ascii="Book Antiqua" w:eastAsia="Batang" w:hAnsi="Book Antiqua"/>
                <w:snapToGrid w:val="0"/>
                <w:vertAlign w:val="subscript"/>
              </w:rPr>
              <w:t>0</w:t>
            </w:r>
            <w:r>
              <w:rPr>
                <w:rFonts w:ascii="Book Antiqua" w:hAnsi="Book Antiqua"/>
                <w:snapToGrid w:val="0"/>
              </w:rPr>
              <w:t xml:space="preserve"> [0.20 +</w:t>
            </w:r>
            <w:r w:rsidR="00115B44">
              <w:rPr>
                <w:rFonts w:ascii="Book Antiqua" w:hAnsi="Book Antiqua"/>
                <w:snapToGrid w:val="0"/>
              </w:rPr>
              <w:t>0.80</w:t>
            </w:r>
            <w:r>
              <w:rPr>
                <w:rFonts w:ascii="Book Antiqua" w:hAnsi="Book Antiqua"/>
                <w:snapToGrid w:val="0"/>
              </w:rPr>
              <w:t xml:space="preserve"> x </w:t>
            </w:r>
            <w:r>
              <w:rPr>
                <w:rFonts w:ascii="Book Antiqua" w:eastAsia="Batang" w:hAnsi="Book Antiqua"/>
                <w:snapToGrid w:val="0"/>
              </w:rPr>
              <w:t>(L</w:t>
            </w:r>
            <w:r>
              <w:rPr>
                <w:rFonts w:ascii="Book Antiqua" w:eastAsia="Batang" w:hAnsi="Book Antiqua"/>
                <w:snapToGrid w:val="0"/>
                <w:vertAlign w:val="subscript"/>
              </w:rPr>
              <w:t>1</w:t>
            </w:r>
            <w:r>
              <w:rPr>
                <w:rFonts w:ascii="Book Antiqua" w:eastAsia="Batang" w:hAnsi="Book Antiqua"/>
                <w:snapToGrid w:val="0"/>
              </w:rPr>
              <w:t>/L</w:t>
            </w:r>
            <w:r>
              <w:rPr>
                <w:rFonts w:ascii="Book Antiqua" w:eastAsia="Batang" w:hAnsi="Book Antiqua"/>
                <w:snapToGrid w:val="0"/>
                <w:vertAlign w:val="subscript"/>
              </w:rPr>
              <w:t>0</w:t>
            </w:r>
            <w:r>
              <w:rPr>
                <w:rFonts w:ascii="Book Antiqua" w:eastAsia="Batang" w:hAnsi="Book Antiqua"/>
                <w:snapToGrid w:val="0"/>
              </w:rPr>
              <w:t>)</w:t>
            </w:r>
            <w:r>
              <w:rPr>
                <w:rFonts w:ascii="Book Antiqua" w:hAnsi="Book Antiqua"/>
                <w:snapToGrid w:val="0"/>
              </w:rPr>
              <w:t>] - ER</w:t>
            </w:r>
            <w:r>
              <w:rPr>
                <w:rFonts w:ascii="Book Antiqua" w:eastAsia="Batang" w:hAnsi="Book Antiqua"/>
                <w:snapToGrid w:val="0"/>
                <w:vertAlign w:val="subscript"/>
              </w:rPr>
              <w:t>0</w:t>
            </w:r>
          </w:p>
          <w:p w14:paraId="31126E5D" w14:textId="77777777" w:rsidR="002B04B9" w:rsidRDefault="002B04B9" w:rsidP="002B04B9">
            <w:pPr>
              <w:ind w:left="720"/>
              <w:jc w:val="both"/>
              <w:rPr>
                <w:rFonts w:ascii="Book Antiqua" w:hAnsi="Book Antiqua"/>
                <w:snapToGrid w:val="0"/>
              </w:rPr>
            </w:pPr>
          </w:p>
          <w:p w14:paraId="380C03FA" w14:textId="77777777" w:rsidR="002B04B9" w:rsidRDefault="002B04B9" w:rsidP="002B04B9">
            <w:pPr>
              <w:ind w:left="720"/>
              <w:jc w:val="both"/>
              <w:rPr>
                <w:rFonts w:ascii="Book Antiqua" w:hAnsi="Book Antiqua"/>
                <w:snapToGrid w:val="0"/>
              </w:rPr>
            </w:pPr>
            <w:proofErr w:type="gramStart"/>
            <w:r>
              <w:rPr>
                <w:rFonts w:ascii="Book Antiqua" w:hAnsi="Book Antiqua"/>
                <w:snapToGrid w:val="0"/>
              </w:rPr>
              <w:t>Where</w:t>
            </w:r>
            <w:proofErr w:type="gramEnd"/>
            <w:r>
              <w:rPr>
                <w:rFonts w:ascii="Book Antiqua" w:hAnsi="Book Antiqua"/>
                <w:snapToGrid w:val="0"/>
              </w:rPr>
              <w:t>,</w:t>
            </w:r>
          </w:p>
          <w:p w14:paraId="2DE403A5" w14:textId="77777777" w:rsidR="002B04B9" w:rsidRDefault="002B04B9" w:rsidP="002B04B9">
            <w:pPr>
              <w:ind w:left="720"/>
              <w:jc w:val="both"/>
              <w:rPr>
                <w:rFonts w:ascii="Book Antiqua" w:hAnsi="Book Antiqua"/>
                <w:snapToGrid w:val="0"/>
              </w:rPr>
            </w:pPr>
          </w:p>
          <w:p w14:paraId="43522E15" w14:textId="77777777" w:rsidR="002B04B9" w:rsidRDefault="002B04B9" w:rsidP="002B04B9">
            <w:pPr>
              <w:tabs>
                <w:tab w:val="left" w:pos="1425"/>
              </w:tabs>
              <w:ind w:left="1824" w:hanging="1083"/>
              <w:jc w:val="both"/>
              <w:rPr>
                <w:rFonts w:ascii="Book Antiqua" w:hAnsi="Book Antiqua"/>
                <w:snapToGrid w:val="0"/>
              </w:rPr>
            </w:pPr>
            <w:r>
              <w:rPr>
                <w:rFonts w:ascii="Book Antiqua" w:hAnsi="Book Antiqua"/>
                <w:snapToGrid w:val="0"/>
              </w:rPr>
              <w:t>ER</w:t>
            </w:r>
            <w:r>
              <w:rPr>
                <w:rFonts w:ascii="Book Antiqua" w:hAnsi="Book Antiqua"/>
                <w:snapToGrid w:val="0"/>
                <w:vertAlign w:val="subscript"/>
              </w:rPr>
              <w:t>1</w:t>
            </w:r>
            <w:r>
              <w:rPr>
                <w:rFonts w:ascii="Book Antiqua" w:hAnsi="Book Antiqua"/>
                <w:snapToGrid w:val="0"/>
              </w:rPr>
              <w:t xml:space="preserve"> </w:t>
            </w:r>
            <w:r>
              <w:rPr>
                <w:rFonts w:ascii="Book Antiqua" w:hAnsi="Book Antiqua"/>
                <w:snapToGrid w:val="0"/>
              </w:rPr>
              <w:tab/>
              <w:t>=</w:t>
            </w:r>
            <w:r>
              <w:rPr>
                <w:rFonts w:ascii="Book Antiqua" w:hAnsi="Book Antiqua"/>
                <w:snapToGrid w:val="0"/>
              </w:rPr>
              <w:tab/>
              <w:t xml:space="preserve">Price adjustment amount payable on </w:t>
            </w:r>
            <w:r>
              <w:rPr>
                <w:rFonts w:ascii="Book Antiqua" w:hAnsi="Book Antiqua" w:cs="Arial"/>
              </w:rPr>
              <w:t xml:space="preserve">Installation price component </w:t>
            </w:r>
            <w:r>
              <w:rPr>
                <w:rFonts w:ascii="Book Antiqua" w:hAnsi="Book Antiqua" w:cs="Arial"/>
                <w:snapToGrid w:val="0"/>
              </w:rPr>
              <w:t>(excluding supply &amp; placement of steel and concreting)</w:t>
            </w:r>
            <w:r>
              <w:rPr>
                <w:rFonts w:ascii="Book Antiqua" w:hAnsi="Book Antiqua" w:cs="Arial"/>
              </w:rPr>
              <w:t xml:space="preserve"> for each billing</w:t>
            </w:r>
            <w:r>
              <w:rPr>
                <w:rFonts w:ascii="Book Antiqua" w:hAnsi="Book Antiqua"/>
                <w:snapToGrid w:val="0"/>
              </w:rPr>
              <w:t>.</w:t>
            </w:r>
          </w:p>
          <w:p w14:paraId="62431CDC" w14:textId="77777777" w:rsidR="002B04B9" w:rsidRDefault="002B04B9" w:rsidP="002B04B9">
            <w:pPr>
              <w:ind w:left="1440" w:hanging="720"/>
              <w:jc w:val="both"/>
              <w:rPr>
                <w:rFonts w:ascii="Book Antiqua" w:hAnsi="Book Antiqua"/>
                <w:snapToGrid w:val="0"/>
              </w:rPr>
            </w:pPr>
          </w:p>
          <w:p w14:paraId="5CB4BFE4" w14:textId="77777777" w:rsidR="002B04B9" w:rsidRDefault="002B04B9" w:rsidP="002B04B9">
            <w:pPr>
              <w:tabs>
                <w:tab w:val="left" w:pos="1425"/>
              </w:tabs>
              <w:ind w:left="1824" w:hanging="1083"/>
              <w:jc w:val="both"/>
              <w:rPr>
                <w:rFonts w:ascii="Book Antiqua" w:hAnsi="Book Antiqua"/>
                <w:snapToGrid w:val="0"/>
              </w:rPr>
            </w:pPr>
            <w:r>
              <w:rPr>
                <w:rFonts w:ascii="Book Antiqua" w:hAnsi="Book Antiqua"/>
                <w:snapToGrid w:val="0"/>
              </w:rPr>
              <w:t>ER</w:t>
            </w:r>
            <w:r>
              <w:rPr>
                <w:rFonts w:ascii="Book Antiqua" w:eastAsia="Batang" w:hAnsi="Book Antiqua"/>
                <w:snapToGrid w:val="0"/>
                <w:vertAlign w:val="subscript"/>
              </w:rPr>
              <w:t>0</w:t>
            </w:r>
            <w:r>
              <w:rPr>
                <w:rFonts w:ascii="Book Antiqua" w:eastAsia="Batang" w:hAnsi="Book Antiqua"/>
                <w:snapToGrid w:val="0"/>
                <w:vertAlign w:val="subscript"/>
              </w:rPr>
              <w:tab/>
            </w:r>
            <w:r>
              <w:rPr>
                <w:rFonts w:ascii="Book Antiqua" w:hAnsi="Book Antiqua"/>
                <w:snapToGrid w:val="0"/>
              </w:rPr>
              <w:t>=</w:t>
            </w:r>
            <w:r>
              <w:rPr>
                <w:rFonts w:ascii="Book Antiqua" w:hAnsi="Book Antiqua"/>
                <w:snapToGrid w:val="0"/>
              </w:rPr>
              <w:tab/>
              <w:t xml:space="preserve">Value of erection work done (excluding supply &amp; placement of steel and concreting) in billing period as established by Contract. </w:t>
            </w:r>
          </w:p>
          <w:p w14:paraId="49E398E2" w14:textId="77777777" w:rsidR="002B04B9" w:rsidRDefault="002B04B9" w:rsidP="002B04B9">
            <w:pPr>
              <w:ind w:left="1440" w:hanging="720"/>
              <w:jc w:val="both"/>
              <w:rPr>
                <w:rFonts w:ascii="Book Antiqua" w:hAnsi="Book Antiqua"/>
                <w:snapToGrid w:val="0"/>
              </w:rPr>
            </w:pPr>
          </w:p>
          <w:p w14:paraId="26BC0144" w14:textId="77777777" w:rsidR="002B04B9" w:rsidRDefault="002B04B9" w:rsidP="002B04B9">
            <w:pPr>
              <w:tabs>
                <w:tab w:val="left" w:pos="1425"/>
              </w:tabs>
              <w:ind w:left="1824" w:hanging="1083"/>
              <w:jc w:val="both"/>
              <w:rPr>
                <w:rFonts w:ascii="Book Antiqua" w:hAnsi="Book Antiqua"/>
              </w:rPr>
            </w:pPr>
            <w:r>
              <w:rPr>
                <w:rFonts w:ascii="Book Antiqua" w:hAnsi="Book Antiqua"/>
              </w:rPr>
              <w:t>L</w:t>
            </w:r>
            <w:r>
              <w:rPr>
                <w:rFonts w:ascii="Book Antiqua" w:hAnsi="Book Antiqua"/>
              </w:rPr>
              <w:tab/>
              <w:t>=</w:t>
            </w:r>
            <w:r>
              <w:rPr>
                <w:rFonts w:ascii="Book Antiqua" w:hAnsi="Book Antiqua"/>
              </w:rPr>
              <w:tab/>
            </w:r>
            <w:r>
              <w:rPr>
                <w:rFonts w:ascii="Book Antiqua" w:hAnsi="Book Antiqua" w:cs="Arial"/>
              </w:rPr>
              <w:t xml:space="preserve">Indian field </w:t>
            </w:r>
            <w:proofErr w:type="spellStart"/>
            <w:r>
              <w:rPr>
                <w:rFonts w:ascii="Book Antiqua" w:hAnsi="Book Antiqua" w:cs="Arial"/>
              </w:rPr>
              <w:t>labour</w:t>
            </w:r>
            <w:proofErr w:type="spellEnd"/>
            <w:r>
              <w:rPr>
                <w:rFonts w:ascii="Book Antiqua" w:hAnsi="Book Antiqua" w:cs="Arial"/>
              </w:rPr>
              <w:t xml:space="preserve"> index – namely All India average consumer price index for Industrial Workers (</w:t>
            </w:r>
            <w:proofErr w:type="gramStart"/>
            <w:r>
              <w:rPr>
                <w:rFonts w:ascii="Book Antiqua" w:hAnsi="Book Antiqua" w:cs="Arial"/>
              </w:rPr>
              <w:t>monthly)  (</w:t>
            </w:r>
            <w:proofErr w:type="gramEnd"/>
            <w:r>
              <w:rPr>
                <w:rFonts w:ascii="Book Antiqua" w:hAnsi="Book Antiqua" w:cs="Arial"/>
              </w:rPr>
              <w:t>Base: 20</w:t>
            </w:r>
            <w:r w:rsidR="00071462">
              <w:rPr>
                <w:rFonts w:ascii="Book Antiqua" w:hAnsi="Book Antiqua" w:cs="Arial"/>
              </w:rPr>
              <w:t>16</w:t>
            </w:r>
            <w:r>
              <w:rPr>
                <w:rFonts w:ascii="Book Antiqua" w:hAnsi="Book Antiqua" w:cs="Arial"/>
              </w:rPr>
              <w:t xml:space="preserve">= 100), as published by </w:t>
            </w:r>
            <w:proofErr w:type="spellStart"/>
            <w:r>
              <w:rPr>
                <w:rFonts w:ascii="Book Antiqua" w:hAnsi="Book Antiqua" w:cs="Arial"/>
              </w:rPr>
              <w:t>Labour</w:t>
            </w:r>
            <w:proofErr w:type="spellEnd"/>
            <w:r>
              <w:rPr>
                <w:rFonts w:ascii="Book Antiqua" w:hAnsi="Book Antiqua" w:cs="Arial"/>
              </w:rPr>
              <w:t xml:space="preserve"> Bureau, Shimla, Government of India (</w:t>
            </w:r>
            <w:hyperlink r:id="rId15" w:history="1">
              <w:r>
                <w:rPr>
                  <w:rStyle w:val="Hyperlink"/>
                  <w:rFonts w:ascii="Book Antiqua" w:hAnsi="Book Antiqua" w:cs="Arial"/>
                </w:rPr>
                <w:t>www.labourbureau.nic.in</w:t>
              </w:r>
            </w:hyperlink>
            <w:r>
              <w:rPr>
                <w:rFonts w:ascii="Book Antiqua" w:hAnsi="Book Antiqua" w:cs="Arial"/>
              </w:rPr>
              <w:t>).</w:t>
            </w:r>
          </w:p>
          <w:p w14:paraId="16287F21" w14:textId="77777777" w:rsidR="002B04B9" w:rsidRDefault="002B04B9" w:rsidP="002B04B9">
            <w:pPr>
              <w:ind w:left="720"/>
              <w:jc w:val="both"/>
              <w:rPr>
                <w:rFonts w:ascii="Book Antiqua" w:hAnsi="Book Antiqua" w:cs="Arial"/>
              </w:rPr>
            </w:pPr>
          </w:p>
          <w:p w14:paraId="07B6480C" w14:textId="77777777" w:rsidR="002B04B9" w:rsidRDefault="00262DA2" w:rsidP="002B04B9">
            <w:pPr>
              <w:ind w:left="720" w:hanging="720"/>
              <w:jc w:val="both"/>
              <w:rPr>
                <w:rFonts w:ascii="Book Antiqua" w:hAnsi="Book Antiqua"/>
                <w:b/>
                <w:bCs/>
              </w:rPr>
            </w:pPr>
            <w:r>
              <w:rPr>
                <w:rFonts w:ascii="Book Antiqua" w:hAnsi="Book Antiqua"/>
              </w:rPr>
              <w:t>II</w:t>
            </w:r>
            <w:r w:rsidR="002B04B9">
              <w:rPr>
                <w:rFonts w:ascii="Book Antiqua" w:hAnsi="Book Antiqua"/>
              </w:rPr>
              <w:t>.</w:t>
            </w:r>
            <w:r w:rsidR="002B04B9">
              <w:rPr>
                <w:rFonts w:ascii="Book Antiqua" w:hAnsi="Book Antiqua"/>
              </w:rPr>
              <w:tab/>
            </w:r>
            <w:r w:rsidR="002B04B9">
              <w:rPr>
                <w:rFonts w:ascii="Book Antiqua" w:hAnsi="Book Antiqua"/>
                <w:b/>
                <w:bCs/>
              </w:rPr>
              <w:t xml:space="preserve">Supply and Placement of Reinforcement Steel </w:t>
            </w:r>
          </w:p>
          <w:p w14:paraId="235D5B2A" w14:textId="77777777" w:rsidR="002B04B9" w:rsidRDefault="002B04B9" w:rsidP="002B04B9">
            <w:pPr>
              <w:ind w:left="720" w:hanging="720"/>
              <w:jc w:val="both"/>
              <w:rPr>
                <w:rFonts w:ascii="Book Antiqua" w:hAnsi="Book Antiqua"/>
              </w:rPr>
            </w:pPr>
            <w:r>
              <w:rPr>
                <w:rFonts w:ascii="Book Antiqua" w:hAnsi="Book Antiqua"/>
              </w:rPr>
              <w:t xml:space="preserve">                               </w:t>
            </w:r>
          </w:p>
          <w:p w14:paraId="361F1A3F" w14:textId="77777777" w:rsidR="002B04B9" w:rsidRDefault="002B04B9" w:rsidP="00262DA2">
            <w:pPr>
              <w:tabs>
                <w:tab w:val="left" w:pos="702"/>
              </w:tabs>
              <w:ind w:left="882" w:hanging="771"/>
              <w:jc w:val="both"/>
              <w:rPr>
                <w:rFonts w:ascii="Book Antiqua" w:hAnsi="Book Antiqua" w:cs="Arial"/>
                <w:lang w:val="de-DE"/>
              </w:rPr>
            </w:pPr>
            <w:r>
              <w:rPr>
                <w:rFonts w:ascii="Book Antiqua" w:hAnsi="Book Antiqua" w:cs="Arial"/>
                <w:lang w:val="de-DE"/>
              </w:rPr>
              <w:t>ER</w:t>
            </w:r>
            <w:r>
              <w:rPr>
                <w:rFonts w:ascii="Book Antiqua" w:hAnsi="Book Antiqua" w:cs="Arial"/>
                <w:vertAlign w:val="subscript"/>
                <w:lang w:val="de-DE"/>
              </w:rPr>
              <w:t>1</w:t>
            </w:r>
            <w:r>
              <w:rPr>
                <w:rFonts w:ascii="Book Antiqua" w:hAnsi="Book Antiqua" w:cs="Arial"/>
                <w:lang w:val="de-DE"/>
              </w:rPr>
              <w:tab/>
              <w:t>=</w:t>
            </w:r>
            <w:r>
              <w:rPr>
                <w:rFonts w:ascii="Book Antiqua" w:hAnsi="Book Antiqua" w:cs="Arial"/>
                <w:lang w:val="de-DE"/>
              </w:rPr>
              <w:tab/>
              <w:t>ER</w:t>
            </w:r>
            <w:r>
              <w:rPr>
                <w:rFonts w:ascii="Book Antiqua" w:hAnsi="Book Antiqua" w:cs="Arial"/>
                <w:vertAlign w:val="subscript"/>
                <w:lang w:val="de-DE"/>
              </w:rPr>
              <w:t>0</w:t>
            </w:r>
            <w:r>
              <w:rPr>
                <w:rFonts w:ascii="Book Antiqua" w:hAnsi="Book Antiqua" w:cs="Arial"/>
                <w:lang w:val="de-DE"/>
              </w:rPr>
              <w:t xml:space="preserve"> [0.20 + </w:t>
            </w:r>
            <w:r w:rsidR="00115B44">
              <w:rPr>
                <w:rFonts w:ascii="Book Antiqua" w:hAnsi="Book Antiqua" w:cs="Arial"/>
                <w:lang w:val="de-DE"/>
              </w:rPr>
              <w:t xml:space="preserve">0.10 </w:t>
            </w:r>
            <w:r>
              <w:rPr>
                <w:rFonts w:ascii="Book Antiqua" w:hAnsi="Book Antiqua" w:cs="Arial"/>
                <w:lang w:val="de-DE"/>
              </w:rPr>
              <w:t>x (A</w:t>
            </w:r>
            <w:r>
              <w:rPr>
                <w:rFonts w:ascii="Book Antiqua" w:hAnsi="Book Antiqua" w:cs="Arial"/>
                <w:vertAlign w:val="subscript"/>
                <w:lang w:val="de-DE"/>
              </w:rPr>
              <w:t>1</w:t>
            </w:r>
            <w:r>
              <w:rPr>
                <w:rFonts w:ascii="Book Antiqua" w:hAnsi="Book Antiqua" w:cs="Arial"/>
                <w:lang w:val="de-DE"/>
              </w:rPr>
              <w:t>/A</w:t>
            </w:r>
            <w:r>
              <w:rPr>
                <w:rFonts w:ascii="Book Antiqua" w:hAnsi="Book Antiqua" w:cs="Arial"/>
                <w:vertAlign w:val="subscript"/>
                <w:lang w:val="de-DE"/>
              </w:rPr>
              <w:t>0</w:t>
            </w:r>
            <w:r>
              <w:rPr>
                <w:rFonts w:ascii="Book Antiqua" w:hAnsi="Book Antiqua" w:cs="Arial"/>
                <w:lang w:val="de-DE"/>
              </w:rPr>
              <w:t xml:space="preserve">) + </w:t>
            </w:r>
            <w:r w:rsidR="00115B44">
              <w:rPr>
                <w:rFonts w:ascii="Book Antiqua" w:hAnsi="Book Antiqua" w:cs="Arial"/>
                <w:lang w:val="de-DE"/>
              </w:rPr>
              <w:t>0.5</w:t>
            </w:r>
            <w:r>
              <w:rPr>
                <w:rFonts w:ascii="Book Antiqua" w:hAnsi="Book Antiqua" w:cs="Arial"/>
                <w:lang w:val="de-DE"/>
              </w:rPr>
              <w:t xml:space="preserve"> x (L</w:t>
            </w:r>
            <w:r>
              <w:rPr>
                <w:rFonts w:ascii="Book Antiqua" w:hAnsi="Book Antiqua" w:cs="Arial"/>
                <w:vertAlign w:val="subscript"/>
                <w:lang w:val="de-DE"/>
              </w:rPr>
              <w:t>1</w:t>
            </w:r>
            <w:r>
              <w:rPr>
                <w:rFonts w:ascii="Book Antiqua" w:hAnsi="Book Antiqua" w:cs="Arial"/>
                <w:lang w:val="de-DE"/>
              </w:rPr>
              <w:t>/L</w:t>
            </w:r>
            <w:r>
              <w:rPr>
                <w:rFonts w:ascii="Book Antiqua" w:hAnsi="Book Antiqua" w:cs="Arial"/>
                <w:vertAlign w:val="subscript"/>
                <w:lang w:val="de-DE"/>
              </w:rPr>
              <w:t>0</w:t>
            </w:r>
            <w:r>
              <w:rPr>
                <w:rFonts w:ascii="Book Antiqua" w:hAnsi="Book Antiqua" w:cs="Arial"/>
                <w:lang w:val="de-DE"/>
              </w:rPr>
              <w:t>) +</w:t>
            </w:r>
            <w:r w:rsidR="00115B44">
              <w:rPr>
                <w:rFonts w:ascii="Book Antiqua" w:hAnsi="Book Antiqua" w:cs="Arial"/>
                <w:lang w:val="de-DE"/>
              </w:rPr>
              <w:t>0.65</w:t>
            </w:r>
            <w:r>
              <w:rPr>
                <w:rFonts w:ascii="Book Antiqua" w:hAnsi="Book Antiqua" w:cs="Arial"/>
                <w:lang w:val="de-DE"/>
              </w:rPr>
              <w:t xml:space="preserve"> x (B</w:t>
            </w:r>
            <w:r>
              <w:rPr>
                <w:rFonts w:ascii="Book Antiqua" w:hAnsi="Book Antiqua" w:cs="Arial"/>
                <w:vertAlign w:val="subscript"/>
                <w:lang w:val="de-DE"/>
              </w:rPr>
              <w:t>1</w:t>
            </w:r>
            <w:r>
              <w:rPr>
                <w:rFonts w:ascii="Book Antiqua" w:hAnsi="Book Antiqua" w:cs="Arial"/>
                <w:lang w:val="de-DE"/>
              </w:rPr>
              <w:t>/B</w:t>
            </w:r>
            <w:r>
              <w:rPr>
                <w:rFonts w:ascii="Book Antiqua" w:hAnsi="Book Antiqua" w:cs="Arial"/>
                <w:vertAlign w:val="subscript"/>
                <w:lang w:val="de-DE"/>
              </w:rPr>
              <w:t>0</w:t>
            </w:r>
            <w:r>
              <w:rPr>
                <w:rFonts w:ascii="Book Antiqua" w:hAnsi="Book Antiqua" w:cs="Arial"/>
                <w:lang w:val="de-DE"/>
              </w:rPr>
              <w:t>)] – ER</w:t>
            </w:r>
            <w:r>
              <w:rPr>
                <w:rFonts w:ascii="Book Antiqua" w:hAnsi="Book Antiqua" w:cs="Arial"/>
                <w:vertAlign w:val="subscript"/>
                <w:lang w:val="de-DE"/>
              </w:rPr>
              <w:t>0</w:t>
            </w:r>
          </w:p>
          <w:p w14:paraId="5BE93A62" w14:textId="77777777" w:rsidR="002B04B9" w:rsidRDefault="002B04B9" w:rsidP="002B04B9">
            <w:pPr>
              <w:jc w:val="both"/>
              <w:rPr>
                <w:rFonts w:ascii="Book Antiqua" w:hAnsi="Book Antiqua" w:cs="Arial"/>
                <w:lang w:val="de-DE"/>
              </w:rPr>
            </w:pPr>
          </w:p>
          <w:p w14:paraId="36668E48" w14:textId="77777777" w:rsidR="002B04B9" w:rsidRDefault="002B04B9" w:rsidP="002B04B9">
            <w:pPr>
              <w:ind w:firstLine="720"/>
              <w:jc w:val="both"/>
              <w:rPr>
                <w:rFonts w:ascii="Book Antiqua" w:hAnsi="Book Antiqua" w:cs="Arial"/>
              </w:rPr>
            </w:pPr>
            <w:proofErr w:type="gramStart"/>
            <w:r>
              <w:rPr>
                <w:rFonts w:ascii="Book Antiqua" w:hAnsi="Book Antiqua" w:cs="Arial"/>
              </w:rPr>
              <w:t>Where</w:t>
            </w:r>
            <w:proofErr w:type="gramEnd"/>
            <w:r>
              <w:rPr>
                <w:rFonts w:ascii="Book Antiqua" w:hAnsi="Book Antiqua" w:cs="Arial"/>
              </w:rPr>
              <w:t>,</w:t>
            </w:r>
          </w:p>
          <w:p w14:paraId="384BA73E" w14:textId="77777777" w:rsidR="002B04B9" w:rsidRDefault="002B04B9" w:rsidP="002B04B9">
            <w:pPr>
              <w:jc w:val="both"/>
              <w:rPr>
                <w:rFonts w:ascii="Book Antiqua" w:hAnsi="Book Antiqua" w:cs="Arial"/>
              </w:rPr>
            </w:pPr>
          </w:p>
          <w:p w14:paraId="1294D2E9"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1</w:t>
            </w:r>
            <w:r>
              <w:rPr>
                <w:rFonts w:ascii="Book Antiqua" w:hAnsi="Book Antiqua" w:cs="Arial"/>
              </w:rPr>
              <w:tab/>
              <w:t>=</w:t>
            </w:r>
            <w:r>
              <w:rPr>
                <w:rFonts w:ascii="Book Antiqua" w:hAnsi="Book Antiqua" w:cs="Arial"/>
              </w:rPr>
              <w:tab/>
              <w:t>Price adjustment amount payable on price components of Supply and Placement of Steel.</w:t>
            </w:r>
          </w:p>
          <w:p w14:paraId="34B3F2EB" w14:textId="77777777" w:rsidR="002B04B9" w:rsidRDefault="002B04B9" w:rsidP="002B04B9">
            <w:pPr>
              <w:tabs>
                <w:tab w:val="left" w:pos="1425"/>
              </w:tabs>
              <w:ind w:left="1824" w:hanging="1083"/>
              <w:jc w:val="both"/>
              <w:rPr>
                <w:rFonts w:ascii="Book Antiqua" w:hAnsi="Book Antiqua" w:cs="Arial"/>
              </w:rPr>
            </w:pPr>
          </w:p>
          <w:p w14:paraId="6BECA5D3"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0</w:t>
            </w:r>
            <w:r>
              <w:rPr>
                <w:rFonts w:ascii="Book Antiqua" w:hAnsi="Book Antiqua" w:cs="Arial"/>
              </w:rPr>
              <w:tab/>
              <w:t>=</w:t>
            </w:r>
            <w:r>
              <w:rPr>
                <w:rFonts w:ascii="Book Antiqua" w:hAnsi="Book Antiqua" w:cs="Arial"/>
              </w:rPr>
              <w:tab/>
              <w:t>Value of supply &amp; placement of steel in billing period as established by Contract.</w:t>
            </w:r>
          </w:p>
          <w:p w14:paraId="7D34F5C7" w14:textId="77777777" w:rsidR="002B04B9" w:rsidRDefault="002B04B9" w:rsidP="002B04B9">
            <w:pPr>
              <w:ind w:left="1440" w:hanging="720"/>
              <w:jc w:val="both"/>
              <w:rPr>
                <w:rFonts w:ascii="Book Antiqua" w:hAnsi="Book Antiqua"/>
                <w:snapToGrid w:val="0"/>
              </w:rPr>
            </w:pPr>
          </w:p>
          <w:p w14:paraId="357A3116" w14:textId="77777777" w:rsidR="002B04B9" w:rsidRDefault="002B04B9" w:rsidP="002B04B9">
            <w:pPr>
              <w:tabs>
                <w:tab w:val="left" w:pos="1425"/>
              </w:tabs>
              <w:ind w:left="1824" w:hanging="1083"/>
              <w:jc w:val="both"/>
              <w:rPr>
                <w:rFonts w:ascii="Book Antiqua" w:hAnsi="Book Antiqua"/>
                <w:snapToGrid w:val="0"/>
              </w:rPr>
            </w:pPr>
            <w:r>
              <w:rPr>
                <w:rFonts w:ascii="Book Antiqua" w:eastAsia="Batang" w:hAnsi="Book Antiqua"/>
                <w:snapToGrid w:val="0"/>
              </w:rPr>
              <w:t>A</w:t>
            </w:r>
            <w:r>
              <w:rPr>
                <w:rFonts w:ascii="Book Antiqua" w:eastAsia="Batang" w:hAnsi="Book Antiqua"/>
                <w:snapToGrid w:val="0"/>
              </w:rPr>
              <w:tab/>
            </w:r>
            <w:r>
              <w:rPr>
                <w:rFonts w:ascii="Book Antiqua" w:hAnsi="Book Antiqua"/>
                <w:snapToGrid w:val="0"/>
              </w:rPr>
              <w:t>=</w:t>
            </w:r>
            <w:r>
              <w:rPr>
                <w:rFonts w:ascii="Book Antiqua" w:hAnsi="Book Antiqua"/>
                <w:snapToGrid w:val="0"/>
              </w:rPr>
              <w:tab/>
            </w:r>
            <w:r>
              <w:rPr>
                <w:rFonts w:ascii="Book Antiqua" w:hAnsi="Book Antiqua" w:cs="Arial"/>
                <w:b/>
                <w:bCs/>
                <w:sz w:val="22"/>
                <w:szCs w:val="22"/>
              </w:rPr>
              <w:t>Wholesale Price Index Number for `HSD</w:t>
            </w:r>
            <w:proofErr w:type="gramStart"/>
            <w:r>
              <w:rPr>
                <w:rFonts w:ascii="Book Antiqua" w:hAnsi="Book Antiqua" w:cs="Arial"/>
                <w:b/>
                <w:bCs/>
                <w:sz w:val="22"/>
                <w:szCs w:val="22"/>
              </w:rPr>
              <w:t>’(</w:t>
            </w:r>
            <w:proofErr w:type="gramEnd"/>
            <w:r>
              <w:rPr>
                <w:rFonts w:ascii="Book Antiqua" w:hAnsi="Book Antiqua" w:cs="Arial"/>
                <w:b/>
                <w:bCs/>
                <w:sz w:val="22"/>
                <w:szCs w:val="22"/>
              </w:rPr>
              <w:t>Individual Commodity) (monthly)  (Base: 2011-12=100), as published by Office of Economic Advisor, Ministry of Commerce &amp; Industry(</w:t>
            </w:r>
            <w:hyperlink r:id="rId16" w:history="1">
              <w:r>
                <w:rPr>
                  <w:rStyle w:val="Hyperlink"/>
                  <w:rFonts w:ascii="Book Antiqua" w:hAnsi="Book Antiqua" w:cs="Arial"/>
                  <w:b/>
                  <w:bCs/>
                  <w:sz w:val="22"/>
                  <w:szCs w:val="22"/>
                </w:rPr>
                <w:t>www.eaindustry.nic.in</w:t>
              </w:r>
            </w:hyperlink>
            <w:r>
              <w:rPr>
                <w:rFonts w:ascii="Book Antiqua" w:hAnsi="Book Antiqua" w:cs="Arial"/>
                <w:b/>
                <w:bCs/>
                <w:sz w:val="22"/>
                <w:szCs w:val="22"/>
              </w:rPr>
              <w:t>)</w:t>
            </w:r>
            <w:r>
              <w:rPr>
                <w:rFonts w:ascii="Book Antiqua" w:hAnsi="Book Antiqua" w:cs="Arial"/>
                <w:sz w:val="22"/>
                <w:szCs w:val="22"/>
              </w:rPr>
              <w:t>.</w:t>
            </w:r>
          </w:p>
          <w:p w14:paraId="0B4020A7" w14:textId="77777777" w:rsidR="002B04B9" w:rsidRDefault="002B04B9" w:rsidP="002B04B9">
            <w:pPr>
              <w:ind w:left="1440" w:hanging="720"/>
              <w:jc w:val="both"/>
              <w:rPr>
                <w:rFonts w:ascii="Book Antiqua" w:hAnsi="Book Antiqua"/>
              </w:rPr>
            </w:pPr>
          </w:p>
          <w:p w14:paraId="45BF4D0D" w14:textId="77777777" w:rsidR="002B04B9" w:rsidRDefault="002B04B9" w:rsidP="002B04B9">
            <w:pPr>
              <w:tabs>
                <w:tab w:val="left" w:pos="720"/>
                <w:tab w:val="left" w:pos="1440"/>
              </w:tabs>
              <w:ind w:left="1800" w:hanging="1080"/>
              <w:jc w:val="both"/>
              <w:rPr>
                <w:rFonts w:ascii="Book Antiqua" w:hAnsi="Book Antiqua"/>
              </w:rPr>
            </w:pPr>
            <w:r>
              <w:rPr>
                <w:rFonts w:ascii="Book Antiqua" w:hAnsi="Book Antiqua"/>
              </w:rPr>
              <w:t xml:space="preserve">B </w:t>
            </w:r>
            <w:r>
              <w:rPr>
                <w:rFonts w:ascii="Book Antiqua" w:hAnsi="Book Antiqua"/>
              </w:rPr>
              <w:tab/>
              <w:t>=</w:t>
            </w:r>
            <w:r>
              <w:rPr>
                <w:rFonts w:ascii="Book Antiqua" w:hAnsi="Book Antiqua"/>
              </w:rPr>
              <w:tab/>
            </w:r>
            <w:r>
              <w:rPr>
                <w:rFonts w:ascii="Book Antiqua" w:hAnsi="Book Antiqua" w:cs="Arial"/>
                <w:b/>
                <w:bCs/>
                <w:sz w:val="22"/>
                <w:szCs w:val="22"/>
              </w:rPr>
              <w:t>Wholesale Price Index Number for   `</w:t>
            </w:r>
            <w:r>
              <w:rPr>
                <w:rFonts w:ascii="Book Antiqua" w:hAnsi="Book Antiqua" w:cs="Calibri"/>
                <w:b/>
                <w:bCs/>
              </w:rPr>
              <w:t>Manufacture of Basic Metals</w:t>
            </w:r>
            <w:proofErr w:type="gramStart"/>
            <w:r>
              <w:rPr>
                <w:rFonts w:ascii="Book Antiqua" w:hAnsi="Book Antiqua" w:cs="Arial"/>
                <w:b/>
                <w:bCs/>
                <w:sz w:val="22"/>
                <w:szCs w:val="22"/>
              </w:rPr>
              <w:t>’(</w:t>
            </w:r>
            <w:proofErr w:type="gramEnd"/>
            <w:r>
              <w:rPr>
                <w:rFonts w:ascii="Book Antiqua" w:hAnsi="Book Antiqua" w:cs="Arial"/>
                <w:b/>
                <w:bCs/>
                <w:sz w:val="22"/>
                <w:szCs w:val="22"/>
              </w:rPr>
              <w:t>Group Item) (monthly)  (Base: 2011-12=100), as published by Office of Economic Advisor, Ministry of Commerce &amp; Industry(</w:t>
            </w:r>
            <w:hyperlink r:id="rId17" w:history="1">
              <w:r>
                <w:rPr>
                  <w:rStyle w:val="Hyperlink"/>
                  <w:rFonts w:ascii="Book Antiqua" w:hAnsi="Book Antiqua" w:cs="Arial"/>
                  <w:b/>
                  <w:bCs/>
                  <w:sz w:val="22"/>
                  <w:szCs w:val="22"/>
                </w:rPr>
                <w:t>www.eaindustry.nic.in</w:t>
              </w:r>
            </w:hyperlink>
            <w:r>
              <w:rPr>
                <w:rFonts w:ascii="Book Antiqua" w:hAnsi="Book Antiqua" w:cs="Arial"/>
                <w:b/>
                <w:bCs/>
                <w:sz w:val="22"/>
                <w:szCs w:val="22"/>
              </w:rPr>
              <w:t>).</w:t>
            </w:r>
          </w:p>
          <w:p w14:paraId="1D7B270A" w14:textId="77777777" w:rsidR="002B04B9" w:rsidRDefault="002B04B9" w:rsidP="002B04B9">
            <w:pPr>
              <w:ind w:left="1440" w:hanging="720"/>
              <w:jc w:val="both"/>
              <w:rPr>
                <w:rFonts w:ascii="Book Antiqua" w:hAnsi="Book Antiqua"/>
              </w:rPr>
            </w:pPr>
          </w:p>
          <w:p w14:paraId="7ADB803A"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L</w:t>
            </w:r>
            <w:r>
              <w:rPr>
                <w:rFonts w:ascii="Book Antiqua" w:hAnsi="Book Antiqua" w:cs="Arial"/>
              </w:rPr>
              <w:tab/>
              <w:t>=</w:t>
            </w:r>
            <w:r>
              <w:rPr>
                <w:rFonts w:ascii="Book Antiqua" w:hAnsi="Book Antiqua" w:cs="Arial"/>
              </w:rPr>
              <w:tab/>
              <w:t xml:space="preserve">Indian field </w:t>
            </w:r>
            <w:proofErr w:type="spellStart"/>
            <w:r>
              <w:rPr>
                <w:rFonts w:ascii="Book Antiqua" w:hAnsi="Book Antiqua" w:cs="Arial"/>
              </w:rPr>
              <w:t>labour</w:t>
            </w:r>
            <w:proofErr w:type="spellEnd"/>
            <w:r>
              <w:rPr>
                <w:rFonts w:ascii="Book Antiqua" w:hAnsi="Book Antiqua" w:cs="Arial"/>
              </w:rPr>
              <w:t xml:space="preserve"> index – namely All India average consumer price index for Industrial Workers (</w:t>
            </w:r>
            <w:proofErr w:type="gramStart"/>
            <w:r>
              <w:rPr>
                <w:rFonts w:ascii="Book Antiqua" w:hAnsi="Book Antiqua" w:cs="Arial"/>
              </w:rPr>
              <w:t>monthly)  (</w:t>
            </w:r>
            <w:proofErr w:type="gramEnd"/>
            <w:r>
              <w:rPr>
                <w:rFonts w:ascii="Book Antiqua" w:hAnsi="Book Antiqua" w:cs="Arial"/>
              </w:rPr>
              <w:t>Base: 20</w:t>
            </w:r>
            <w:r w:rsidR="00071462">
              <w:rPr>
                <w:rFonts w:ascii="Book Antiqua" w:hAnsi="Book Antiqua" w:cs="Arial"/>
              </w:rPr>
              <w:t>16</w:t>
            </w:r>
            <w:r>
              <w:rPr>
                <w:rFonts w:ascii="Book Antiqua" w:hAnsi="Book Antiqua" w:cs="Arial"/>
              </w:rPr>
              <w:t xml:space="preserve">= 100), as published by </w:t>
            </w:r>
            <w:proofErr w:type="spellStart"/>
            <w:r>
              <w:rPr>
                <w:rFonts w:ascii="Book Antiqua" w:hAnsi="Book Antiqua" w:cs="Arial"/>
              </w:rPr>
              <w:t>Labour</w:t>
            </w:r>
            <w:proofErr w:type="spellEnd"/>
            <w:r>
              <w:rPr>
                <w:rFonts w:ascii="Book Antiqua" w:hAnsi="Book Antiqua" w:cs="Arial"/>
              </w:rPr>
              <w:t xml:space="preserve"> Bureau, Shimla, Government of India (</w:t>
            </w:r>
            <w:hyperlink r:id="rId18" w:history="1">
              <w:r>
                <w:rPr>
                  <w:rStyle w:val="Hyperlink"/>
                  <w:rFonts w:ascii="Book Antiqua" w:hAnsi="Book Antiqua" w:cs="Arial"/>
                </w:rPr>
                <w:t>www.labourbureau.nic.in</w:t>
              </w:r>
            </w:hyperlink>
            <w:r>
              <w:rPr>
                <w:rFonts w:ascii="Book Antiqua" w:hAnsi="Book Antiqua" w:cs="Arial"/>
              </w:rPr>
              <w:t>).</w:t>
            </w:r>
          </w:p>
          <w:p w14:paraId="4F904CB7" w14:textId="77777777" w:rsidR="002B04B9" w:rsidRDefault="002B04B9" w:rsidP="002B04B9">
            <w:pPr>
              <w:tabs>
                <w:tab w:val="left" w:pos="1425"/>
              </w:tabs>
              <w:ind w:left="1824" w:hanging="1083"/>
              <w:jc w:val="both"/>
              <w:rPr>
                <w:rFonts w:ascii="Book Antiqua" w:hAnsi="Book Antiqua"/>
                <w:snapToGrid w:val="0"/>
              </w:rPr>
            </w:pPr>
          </w:p>
          <w:p w14:paraId="231994B8" w14:textId="77777777" w:rsidR="002B04B9" w:rsidRDefault="00262DA2" w:rsidP="002B04B9">
            <w:pPr>
              <w:ind w:left="720" w:hanging="720"/>
              <w:jc w:val="both"/>
              <w:rPr>
                <w:rFonts w:ascii="Book Antiqua" w:hAnsi="Book Antiqua"/>
              </w:rPr>
            </w:pPr>
            <w:r>
              <w:rPr>
                <w:rFonts w:ascii="Book Antiqua" w:hAnsi="Book Antiqua"/>
              </w:rPr>
              <w:t>III</w:t>
            </w:r>
            <w:r w:rsidR="002B04B9">
              <w:rPr>
                <w:rFonts w:ascii="Book Antiqua" w:hAnsi="Book Antiqua"/>
              </w:rPr>
              <w:t>.</w:t>
            </w:r>
            <w:r w:rsidR="002B04B9">
              <w:rPr>
                <w:rFonts w:ascii="Book Antiqua" w:hAnsi="Book Antiqua"/>
              </w:rPr>
              <w:tab/>
            </w:r>
            <w:r w:rsidR="002B04B9">
              <w:rPr>
                <w:rFonts w:ascii="Book Antiqua" w:hAnsi="Book Antiqua"/>
                <w:b/>
                <w:bCs/>
              </w:rPr>
              <w:t xml:space="preserve">Concreting </w:t>
            </w:r>
          </w:p>
          <w:p w14:paraId="5B9FBA58"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 xml:space="preserve">               </w:t>
            </w:r>
          </w:p>
          <w:p w14:paraId="049E1F5F"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1</w:t>
            </w:r>
            <w:r>
              <w:rPr>
                <w:rFonts w:ascii="Book Antiqua" w:hAnsi="Book Antiqua" w:cs="Arial"/>
              </w:rPr>
              <w:tab/>
              <w:t>=</w:t>
            </w:r>
            <w:r>
              <w:rPr>
                <w:rFonts w:ascii="Book Antiqua" w:hAnsi="Book Antiqua" w:cs="Arial"/>
              </w:rPr>
              <w:tab/>
              <w:t>ER</w:t>
            </w:r>
            <w:r>
              <w:rPr>
                <w:rFonts w:ascii="Book Antiqua" w:hAnsi="Book Antiqua" w:cs="Arial"/>
                <w:vertAlign w:val="subscript"/>
              </w:rPr>
              <w:t>0</w:t>
            </w:r>
            <w:r>
              <w:rPr>
                <w:rFonts w:ascii="Book Antiqua" w:hAnsi="Book Antiqua" w:cs="Arial"/>
              </w:rPr>
              <w:t xml:space="preserve"> [0.20 + </w:t>
            </w:r>
            <w:r w:rsidR="00115B44">
              <w:rPr>
                <w:rFonts w:ascii="Book Antiqua" w:hAnsi="Book Antiqua" w:cs="Arial"/>
              </w:rPr>
              <w:t>0.20</w:t>
            </w:r>
            <w:r>
              <w:rPr>
                <w:rFonts w:ascii="Book Antiqua" w:hAnsi="Book Antiqua" w:cs="Arial"/>
              </w:rPr>
              <w:t xml:space="preserve"> x (A</w:t>
            </w:r>
            <w:r>
              <w:rPr>
                <w:rFonts w:ascii="Book Antiqua" w:hAnsi="Book Antiqua" w:cs="Arial"/>
                <w:vertAlign w:val="subscript"/>
              </w:rPr>
              <w:t>1</w:t>
            </w:r>
            <w:r>
              <w:rPr>
                <w:rFonts w:ascii="Book Antiqua" w:hAnsi="Book Antiqua" w:cs="Arial"/>
              </w:rPr>
              <w:t>/A</w:t>
            </w:r>
            <w:r>
              <w:rPr>
                <w:rFonts w:ascii="Book Antiqua" w:hAnsi="Book Antiqua" w:cs="Arial"/>
                <w:vertAlign w:val="subscript"/>
              </w:rPr>
              <w:t>0</w:t>
            </w:r>
            <w:r>
              <w:rPr>
                <w:rFonts w:ascii="Book Antiqua" w:hAnsi="Book Antiqua" w:cs="Arial"/>
              </w:rPr>
              <w:t xml:space="preserve">) + </w:t>
            </w:r>
            <w:r w:rsidR="00115B44">
              <w:rPr>
                <w:rFonts w:ascii="Book Antiqua" w:hAnsi="Book Antiqua" w:cs="Arial"/>
              </w:rPr>
              <w:t>0.10</w:t>
            </w:r>
            <w:r>
              <w:rPr>
                <w:rFonts w:ascii="Book Antiqua" w:hAnsi="Book Antiqua" w:cs="Arial"/>
              </w:rPr>
              <w:t xml:space="preserve"> x (L</w:t>
            </w:r>
            <w:r>
              <w:rPr>
                <w:rFonts w:ascii="Book Antiqua" w:hAnsi="Book Antiqua" w:cs="Arial"/>
                <w:vertAlign w:val="subscript"/>
              </w:rPr>
              <w:t>1</w:t>
            </w:r>
            <w:r>
              <w:rPr>
                <w:rFonts w:ascii="Book Antiqua" w:hAnsi="Book Antiqua" w:cs="Arial"/>
              </w:rPr>
              <w:t>/L</w:t>
            </w:r>
            <w:r>
              <w:rPr>
                <w:rFonts w:ascii="Book Antiqua" w:hAnsi="Book Antiqua" w:cs="Arial"/>
                <w:vertAlign w:val="subscript"/>
              </w:rPr>
              <w:t>0</w:t>
            </w:r>
            <w:r>
              <w:rPr>
                <w:rFonts w:ascii="Book Antiqua" w:hAnsi="Book Antiqua" w:cs="Arial"/>
              </w:rPr>
              <w:t xml:space="preserve">) + </w:t>
            </w:r>
            <w:r w:rsidR="00115B44">
              <w:rPr>
                <w:rFonts w:ascii="Book Antiqua" w:hAnsi="Book Antiqua" w:cs="Arial"/>
              </w:rPr>
              <w:t>0.30</w:t>
            </w:r>
            <w:r>
              <w:rPr>
                <w:rFonts w:ascii="Book Antiqua" w:hAnsi="Book Antiqua" w:cs="Arial"/>
              </w:rPr>
              <w:t xml:space="preserve"> x (B</w:t>
            </w:r>
            <w:r>
              <w:rPr>
                <w:rFonts w:ascii="Book Antiqua" w:hAnsi="Book Antiqua" w:cs="Arial"/>
                <w:vertAlign w:val="subscript"/>
              </w:rPr>
              <w:t>1</w:t>
            </w:r>
            <w:r>
              <w:rPr>
                <w:rFonts w:ascii="Book Antiqua" w:hAnsi="Book Antiqua" w:cs="Arial"/>
              </w:rPr>
              <w:t>/B</w:t>
            </w:r>
            <w:r>
              <w:rPr>
                <w:rFonts w:ascii="Book Antiqua" w:hAnsi="Book Antiqua" w:cs="Arial"/>
                <w:vertAlign w:val="subscript"/>
              </w:rPr>
              <w:t>0</w:t>
            </w:r>
            <w:r>
              <w:rPr>
                <w:rFonts w:ascii="Book Antiqua" w:hAnsi="Book Antiqua" w:cs="Arial"/>
              </w:rPr>
              <w:t xml:space="preserve">) + </w:t>
            </w:r>
            <w:r w:rsidR="00115B44">
              <w:rPr>
                <w:rFonts w:ascii="Book Antiqua" w:hAnsi="Book Antiqua" w:cs="Arial"/>
              </w:rPr>
              <w:t>0.20</w:t>
            </w:r>
            <w:r>
              <w:rPr>
                <w:rFonts w:ascii="Book Antiqua" w:hAnsi="Book Antiqua" w:cs="Arial"/>
              </w:rPr>
              <w:t xml:space="preserve"> x (C</w:t>
            </w:r>
            <w:r>
              <w:rPr>
                <w:rFonts w:ascii="Book Antiqua" w:hAnsi="Book Antiqua" w:cs="Arial"/>
                <w:vertAlign w:val="subscript"/>
              </w:rPr>
              <w:t>1</w:t>
            </w:r>
            <w:r>
              <w:rPr>
                <w:rFonts w:ascii="Book Antiqua" w:hAnsi="Book Antiqua" w:cs="Arial"/>
              </w:rPr>
              <w:t>/C</w:t>
            </w:r>
            <w:r>
              <w:rPr>
                <w:rFonts w:ascii="Book Antiqua" w:hAnsi="Book Antiqua" w:cs="Arial"/>
                <w:vertAlign w:val="subscript"/>
              </w:rPr>
              <w:t>0</w:t>
            </w:r>
            <w:r>
              <w:rPr>
                <w:rFonts w:ascii="Book Antiqua" w:hAnsi="Book Antiqua" w:cs="Arial"/>
              </w:rPr>
              <w:t>)] – ER</w:t>
            </w:r>
            <w:r>
              <w:rPr>
                <w:rFonts w:ascii="Book Antiqua" w:hAnsi="Book Antiqua" w:cs="Arial"/>
                <w:vertAlign w:val="subscript"/>
              </w:rPr>
              <w:t>0</w:t>
            </w:r>
          </w:p>
          <w:p w14:paraId="06971CD3" w14:textId="77777777" w:rsidR="002B04B9" w:rsidRDefault="002B04B9" w:rsidP="002B04B9">
            <w:pPr>
              <w:tabs>
                <w:tab w:val="left" w:pos="1425"/>
              </w:tabs>
              <w:ind w:left="1824" w:hanging="1083"/>
              <w:jc w:val="both"/>
              <w:rPr>
                <w:rFonts w:ascii="Book Antiqua" w:hAnsi="Book Antiqua" w:cs="Arial"/>
              </w:rPr>
            </w:pPr>
          </w:p>
          <w:p w14:paraId="73738112" w14:textId="77777777" w:rsidR="002B04B9" w:rsidRDefault="002B04B9" w:rsidP="002B04B9">
            <w:pPr>
              <w:tabs>
                <w:tab w:val="left" w:pos="1425"/>
              </w:tabs>
              <w:ind w:left="1824" w:hanging="1083"/>
              <w:jc w:val="both"/>
              <w:rPr>
                <w:rFonts w:ascii="Book Antiqua" w:hAnsi="Book Antiqua" w:cs="Arial"/>
              </w:rPr>
            </w:pPr>
            <w:proofErr w:type="gramStart"/>
            <w:r>
              <w:rPr>
                <w:rFonts w:ascii="Book Antiqua" w:hAnsi="Book Antiqua" w:cs="Arial"/>
              </w:rPr>
              <w:t>Where</w:t>
            </w:r>
            <w:proofErr w:type="gramEnd"/>
            <w:r>
              <w:rPr>
                <w:rFonts w:ascii="Book Antiqua" w:hAnsi="Book Antiqua" w:cs="Arial"/>
              </w:rPr>
              <w:t>,</w:t>
            </w:r>
          </w:p>
          <w:p w14:paraId="2A1F701D" w14:textId="77777777" w:rsidR="002B04B9" w:rsidRDefault="002B04B9" w:rsidP="002B04B9">
            <w:pPr>
              <w:tabs>
                <w:tab w:val="left" w:pos="1425"/>
              </w:tabs>
              <w:ind w:left="1824" w:hanging="1083"/>
              <w:jc w:val="both"/>
              <w:rPr>
                <w:rFonts w:ascii="Book Antiqua" w:hAnsi="Book Antiqua" w:cs="Arial"/>
              </w:rPr>
            </w:pPr>
          </w:p>
          <w:p w14:paraId="1D873605"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1</w:t>
            </w:r>
            <w:r>
              <w:rPr>
                <w:rFonts w:ascii="Book Antiqua" w:hAnsi="Book Antiqua" w:cs="Arial"/>
              </w:rPr>
              <w:tab/>
              <w:t>=</w:t>
            </w:r>
            <w:r>
              <w:rPr>
                <w:rFonts w:ascii="Book Antiqua" w:hAnsi="Book Antiqua" w:cs="Arial"/>
              </w:rPr>
              <w:tab/>
              <w:t xml:space="preserve">Price adjustment amount payable on price components of </w:t>
            </w:r>
            <w:proofErr w:type="gramStart"/>
            <w:r>
              <w:rPr>
                <w:rFonts w:ascii="Book Antiqua" w:hAnsi="Book Antiqua" w:cs="Arial"/>
              </w:rPr>
              <w:t>concreting</w:t>
            </w:r>
            <w:proofErr w:type="gramEnd"/>
            <w:r>
              <w:rPr>
                <w:rFonts w:ascii="Book Antiqua" w:hAnsi="Book Antiqua" w:cs="Arial"/>
              </w:rPr>
              <w:t>.</w:t>
            </w:r>
          </w:p>
          <w:p w14:paraId="03EFCA41" w14:textId="77777777" w:rsidR="002B04B9" w:rsidRDefault="002B04B9" w:rsidP="002B04B9">
            <w:pPr>
              <w:tabs>
                <w:tab w:val="left" w:pos="1425"/>
              </w:tabs>
              <w:ind w:left="1824" w:hanging="1083"/>
              <w:jc w:val="both"/>
              <w:rPr>
                <w:rFonts w:ascii="Book Antiqua" w:hAnsi="Book Antiqua" w:cs="Arial"/>
              </w:rPr>
            </w:pPr>
          </w:p>
          <w:p w14:paraId="5A73F460"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0</w:t>
            </w:r>
            <w:r>
              <w:rPr>
                <w:rFonts w:ascii="Book Antiqua" w:hAnsi="Book Antiqua" w:cs="Arial"/>
              </w:rPr>
              <w:tab/>
              <w:t>=</w:t>
            </w:r>
            <w:r>
              <w:rPr>
                <w:rFonts w:ascii="Book Antiqua" w:hAnsi="Book Antiqua" w:cs="Arial"/>
              </w:rPr>
              <w:tab/>
              <w:t>Value of concreting in billing period as established by Contract.</w:t>
            </w:r>
          </w:p>
          <w:p w14:paraId="5F96A722" w14:textId="77777777" w:rsidR="002B04B9" w:rsidRDefault="002B04B9" w:rsidP="002B04B9">
            <w:pPr>
              <w:ind w:left="1440" w:hanging="720"/>
              <w:jc w:val="both"/>
              <w:rPr>
                <w:rFonts w:ascii="Book Antiqua" w:hAnsi="Book Antiqua"/>
                <w:snapToGrid w:val="0"/>
              </w:rPr>
            </w:pPr>
          </w:p>
          <w:p w14:paraId="7BD7C70A" w14:textId="77777777" w:rsidR="002B04B9" w:rsidRDefault="002B04B9" w:rsidP="002B04B9">
            <w:pPr>
              <w:tabs>
                <w:tab w:val="left" w:pos="1425"/>
              </w:tabs>
              <w:ind w:left="1824" w:hanging="1083"/>
              <w:jc w:val="both"/>
              <w:rPr>
                <w:rFonts w:ascii="Book Antiqua" w:hAnsi="Book Antiqua"/>
                <w:snapToGrid w:val="0"/>
              </w:rPr>
            </w:pPr>
            <w:r>
              <w:rPr>
                <w:rFonts w:ascii="Book Antiqua" w:eastAsia="Batang" w:hAnsi="Book Antiqua"/>
                <w:snapToGrid w:val="0"/>
              </w:rPr>
              <w:t>A</w:t>
            </w:r>
            <w:r>
              <w:rPr>
                <w:rFonts w:ascii="Book Antiqua" w:eastAsia="Batang" w:hAnsi="Book Antiqua"/>
                <w:snapToGrid w:val="0"/>
              </w:rPr>
              <w:tab/>
            </w:r>
            <w:r>
              <w:rPr>
                <w:rFonts w:ascii="Book Antiqua" w:hAnsi="Book Antiqua"/>
                <w:snapToGrid w:val="0"/>
              </w:rPr>
              <w:t>=</w:t>
            </w:r>
            <w:r>
              <w:rPr>
                <w:rFonts w:ascii="Book Antiqua" w:hAnsi="Book Antiqua"/>
                <w:snapToGrid w:val="0"/>
              </w:rPr>
              <w:tab/>
            </w:r>
            <w:r>
              <w:rPr>
                <w:rFonts w:ascii="Book Antiqua" w:hAnsi="Book Antiqua" w:cs="Arial"/>
                <w:b/>
                <w:bCs/>
                <w:sz w:val="22"/>
                <w:szCs w:val="22"/>
              </w:rPr>
              <w:t>Wholesale Price Index Number for `HSD</w:t>
            </w:r>
            <w:proofErr w:type="gramStart"/>
            <w:r>
              <w:rPr>
                <w:rFonts w:ascii="Book Antiqua" w:hAnsi="Book Antiqua" w:cs="Arial"/>
                <w:b/>
                <w:bCs/>
                <w:sz w:val="22"/>
                <w:szCs w:val="22"/>
              </w:rPr>
              <w:t>’(</w:t>
            </w:r>
            <w:proofErr w:type="gramEnd"/>
            <w:r>
              <w:rPr>
                <w:rFonts w:ascii="Book Antiqua" w:hAnsi="Book Antiqua" w:cs="Arial"/>
                <w:b/>
                <w:bCs/>
                <w:sz w:val="22"/>
                <w:szCs w:val="22"/>
              </w:rPr>
              <w:t>Individual Commodity) (monthly)  (Base: 2011-12=100), as published by Office of Economic Advisor, Ministry of Commerce &amp; Industry(</w:t>
            </w:r>
            <w:hyperlink r:id="rId19" w:history="1">
              <w:r>
                <w:rPr>
                  <w:rStyle w:val="Hyperlink"/>
                  <w:rFonts w:ascii="Book Antiqua" w:hAnsi="Book Antiqua" w:cs="Arial"/>
                  <w:b/>
                  <w:bCs/>
                  <w:sz w:val="22"/>
                  <w:szCs w:val="22"/>
                </w:rPr>
                <w:t>www.eaindustry.nic.in</w:t>
              </w:r>
            </w:hyperlink>
            <w:r>
              <w:rPr>
                <w:rFonts w:ascii="Book Antiqua" w:hAnsi="Book Antiqua" w:cs="Arial"/>
                <w:b/>
                <w:bCs/>
                <w:sz w:val="22"/>
                <w:szCs w:val="22"/>
              </w:rPr>
              <w:t>).</w:t>
            </w:r>
            <w:r>
              <w:rPr>
                <w:rFonts w:ascii="Book Antiqua" w:hAnsi="Book Antiqua"/>
                <w:snapToGrid w:val="0"/>
                <w:sz w:val="22"/>
                <w:szCs w:val="22"/>
              </w:rPr>
              <w:t xml:space="preserve">   </w:t>
            </w:r>
          </w:p>
          <w:p w14:paraId="5B95CD12" w14:textId="77777777" w:rsidR="002B04B9" w:rsidRDefault="002B04B9" w:rsidP="002B04B9">
            <w:pPr>
              <w:ind w:left="1440" w:hanging="720"/>
              <w:jc w:val="both"/>
              <w:rPr>
                <w:rFonts w:ascii="Book Antiqua" w:hAnsi="Book Antiqua"/>
              </w:rPr>
            </w:pPr>
          </w:p>
          <w:p w14:paraId="3D7072DD"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L</w:t>
            </w:r>
            <w:r>
              <w:rPr>
                <w:rFonts w:ascii="Book Antiqua" w:hAnsi="Book Antiqua" w:cs="Arial"/>
              </w:rPr>
              <w:tab/>
              <w:t>=</w:t>
            </w:r>
            <w:r>
              <w:rPr>
                <w:rFonts w:ascii="Book Antiqua" w:hAnsi="Book Antiqua" w:cs="Arial"/>
              </w:rPr>
              <w:tab/>
              <w:t xml:space="preserve">Indian field </w:t>
            </w:r>
            <w:proofErr w:type="spellStart"/>
            <w:r>
              <w:rPr>
                <w:rFonts w:ascii="Book Antiqua" w:hAnsi="Book Antiqua" w:cs="Arial"/>
              </w:rPr>
              <w:t>labour</w:t>
            </w:r>
            <w:proofErr w:type="spellEnd"/>
            <w:r>
              <w:rPr>
                <w:rFonts w:ascii="Book Antiqua" w:hAnsi="Book Antiqua" w:cs="Arial"/>
              </w:rPr>
              <w:t xml:space="preserve"> index – namely All India average consumer price index for Industrial Workers (</w:t>
            </w:r>
            <w:proofErr w:type="gramStart"/>
            <w:r>
              <w:rPr>
                <w:rFonts w:ascii="Book Antiqua" w:hAnsi="Book Antiqua" w:cs="Arial"/>
              </w:rPr>
              <w:t>monthly)  (</w:t>
            </w:r>
            <w:proofErr w:type="gramEnd"/>
            <w:r>
              <w:rPr>
                <w:rFonts w:ascii="Book Antiqua" w:hAnsi="Book Antiqua" w:cs="Arial"/>
              </w:rPr>
              <w:t>Base: 20</w:t>
            </w:r>
            <w:r w:rsidR="00071462">
              <w:rPr>
                <w:rFonts w:ascii="Book Antiqua" w:hAnsi="Book Antiqua" w:cs="Arial"/>
              </w:rPr>
              <w:t>16</w:t>
            </w:r>
            <w:r>
              <w:rPr>
                <w:rFonts w:ascii="Book Antiqua" w:hAnsi="Book Antiqua" w:cs="Arial"/>
              </w:rPr>
              <w:t xml:space="preserve">= 100), as published by </w:t>
            </w:r>
            <w:proofErr w:type="spellStart"/>
            <w:r>
              <w:rPr>
                <w:rFonts w:ascii="Book Antiqua" w:hAnsi="Book Antiqua" w:cs="Arial"/>
              </w:rPr>
              <w:t>Labour</w:t>
            </w:r>
            <w:proofErr w:type="spellEnd"/>
            <w:r>
              <w:rPr>
                <w:rFonts w:ascii="Book Antiqua" w:hAnsi="Book Antiqua" w:cs="Arial"/>
              </w:rPr>
              <w:t xml:space="preserve"> Bureau, Shimla, Government of India (</w:t>
            </w:r>
            <w:hyperlink r:id="rId20" w:history="1">
              <w:r>
                <w:rPr>
                  <w:rStyle w:val="Hyperlink"/>
                  <w:rFonts w:ascii="Book Antiqua" w:hAnsi="Book Antiqua" w:cs="Arial"/>
                </w:rPr>
                <w:t>www.labourbureau.nic.in</w:t>
              </w:r>
            </w:hyperlink>
            <w:r>
              <w:rPr>
                <w:rFonts w:ascii="Book Antiqua" w:hAnsi="Book Antiqua" w:cs="Arial"/>
              </w:rPr>
              <w:t>).</w:t>
            </w:r>
          </w:p>
          <w:p w14:paraId="5220BBB2" w14:textId="77777777" w:rsidR="002B04B9" w:rsidRDefault="002B04B9" w:rsidP="002B04B9">
            <w:pPr>
              <w:tabs>
                <w:tab w:val="left" w:pos="1425"/>
              </w:tabs>
              <w:ind w:left="1824" w:hanging="1083"/>
              <w:jc w:val="both"/>
              <w:rPr>
                <w:rFonts w:ascii="Book Antiqua" w:hAnsi="Book Antiqua" w:cs="Arial"/>
              </w:rPr>
            </w:pPr>
          </w:p>
          <w:p w14:paraId="4E2232EC" w14:textId="77777777" w:rsidR="002B04B9" w:rsidRDefault="002B04B9" w:rsidP="002B04B9">
            <w:pPr>
              <w:tabs>
                <w:tab w:val="left" w:pos="1425"/>
              </w:tabs>
              <w:ind w:left="1824" w:hanging="1083"/>
              <w:jc w:val="both"/>
              <w:rPr>
                <w:rFonts w:ascii="Book Antiqua" w:hAnsi="Book Antiqua" w:cs="Arial"/>
                <w:b/>
                <w:bCs/>
                <w:sz w:val="22"/>
                <w:szCs w:val="22"/>
              </w:rPr>
            </w:pPr>
            <w:r>
              <w:rPr>
                <w:rFonts w:ascii="Book Antiqua" w:hAnsi="Book Antiqua" w:cs="Arial"/>
              </w:rPr>
              <w:t>B</w:t>
            </w:r>
            <w:r>
              <w:rPr>
                <w:rFonts w:ascii="Book Antiqua" w:hAnsi="Book Antiqua" w:cs="Arial"/>
              </w:rPr>
              <w:tab/>
              <w:t>=</w:t>
            </w:r>
            <w:r>
              <w:rPr>
                <w:rFonts w:ascii="Book Antiqua" w:hAnsi="Book Antiqua" w:cs="Arial"/>
              </w:rPr>
              <w:tab/>
            </w:r>
            <w:r>
              <w:rPr>
                <w:rFonts w:ascii="Book Antiqua" w:hAnsi="Book Antiqua" w:cs="Arial"/>
                <w:b/>
                <w:bCs/>
                <w:sz w:val="22"/>
                <w:szCs w:val="22"/>
              </w:rPr>
              <w:t>Wholesale Price Index Number for `</w:t>
            </w:r>
            <w:r>
              <w:rPr>
                <w:rFonts w:ascii="Book Antiqua" w:hAnsi="Book Antiqua" w:cs="Calibri"/>
                <w:b/>
                <w:bCs/>
              </w:rPr>
              <w:t>Manufacture of cement, lime and plaster</w:t>
            </w:r>
            <w:r>
              <w:rPr>
                <w:rFonts w:ascii="Book Antiqua" w:hAnsi="Book Antiqua" w:cs="Arial"/>
                <w:b/>
                <w:bCs/>
                <w:sz w:val="22"/>
                <w:szCs w:val="22"/>
              </w:rPr>
              <w:t>’(Group Item) (monthly)  (Base: 2011-12=100), as published by Office of Economic Advisor, Ministry of Commerce &amp; Industry (</w:t>
            </w:r>
            <w:hyperlink r:id="rId21" w:history="1">
              <w:r>
                <w:rPr>
                  <w:rStyle w:val="Hyperlink"/>
                  <w:rFonts w:ascii="Book Antiqua" w:hAnsi="Book Antiqua" w:cs="Arial"/>
                  <w:b/>
                  <w:bCs/>
                  <w:sz w:val="22"/>
                  <w:szCs w:val="22"/>
                </w:rPr>
                <w:t>www.eaindustry.nic.in</w:t>
              </w:r>
            </w:hyperlink>
            <w:r>
              <w:rPr>
                <w:rFonts w:ascii="Book Antiqua" w:hAnsi="Book Antiqua" w:cs="Arial"/>
                <w:b/>
                <w:bCs/>
                <w:sz w:val="22"/>
                <w:szCs w:val="22"/>
              </w:rPr>
              <w:t>).</w:t>
            </w:r>
          </w:p>
          <w:p w14:paraId="13CB595B" w14:textId="77777777" w:rsidR="002B04B9" w:rsidRDefault="002B04B9" w:rsidP="002B04B9">
            <w:pPr>
              <w:tabs>
                <w:tab w:val="left" w:pos="1425"/>
              </w:tabs>
              <w:ind w:left="1824" w:hanging="1083"/>
              <w:jc w:val="both"/>
              <w:rPr>
                <w:rFonts w:ascii="Book Antiqua" w:hAnsi="Book Antiqua" w:cs="Arial"/>
              </w:rPr>
            </w:pPr>
          </w:p>
          <w:p w14:paraId="225C5497"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C</w:t>
            </w:r>
            <w:r>
              <w:rPr>
                <w:rFonts w:ascii="Book Antiqua" w:hAnsi="Book Antiqua" w:cs="Arial"/>
              </w:rPr>
              <w:tab/>
              <w:t>=</w:t>
            </w:r>
            <w:r>
              <w:rPr>
                <w:rFonts w:ascii="Book Antiqua" w:hAnsi="Book Antiqua" w:cs="Arial"/>
              </w:rPr>
              <w:tab/>
            </w:r>
            <w:r>
              <w:rPr>
                <w:rFonts w:ascii="Book Antiqua" w:hAnsi="Book Antiqua" w:cs="Arial"/>
                <w:b/>
                <w:bCs/>
                <w:sz w:val="22"/>
                <w:szCs w:val="22"/>
              </w:rPr>
              <w:t>Wholesale Price Index Number for `</w:t>
            </w:r>
            <w:r>
              <w:rPr>
                <w:rFonts w:ascii="Book Antiqua" w:hAnsi="Book Antiqua" w:cs="Calibri"/>
                <w:b/>
                <w:bCs/>
              </w:rPr>
              <w:t>Cutting, shaping and finishing of stone</w:t>
            </w:r>
            <w:r>
              <w:rPr>
                <w:rFonts w:ascii="Book Antiqua" w:hAnsi="Book Antiqua" w:cs="Arial"/>
                <w:b/>
                <w:bCs/>
                <w:sz w:val="22"/>
                <w:szCs w:val="22"/>
              </w:rPr>
              <w:t>’(Group Item) (monthly) (Base: 2011-12=100), as published by Office of Economic Advisor, Ministry of Commerce &amp; Industry(</w:t>
            </w:r>
            <w:hyperlink r:id="rId22" w:history="1">
              <w:r>
                <w:rPr>
                  <w:rStyle w:val="Hyperlink"/>
                  <w:rFonts w:ascii="Book Antiqua" w:hAnsi="Book Antiqua" w:cs="Arial"/>
                  <w:b/>
                  <w:bCs/>
                  <w:sz w:val="22"/>
                  <w:szCs w:val="22"/>
                </w:rPr>
                <w:t>www.eaindustry.nic.in</w:t>
              </w:r>
            </w:hyperlink>
            <w:r>
              <w:rPr>
                <w:rFonts w:ascii="Book Antiqua" w:hAnsi="Book Antiqua" w:cs="Arial"/>
                <w:b/>
                <w:bCs/>
                <w:sz w:val="22"/>
                <w:szCs w:val="22"/>
              </w:rPr>
              <w:t>).</w:t>
            </w:r>
            <w:r>
              <w:rPr>
                <w:rFonts w:ascii="Book Antiqua" w:hAnsi="Book Antiqua" w:cs="Arial"/>
                <w:sz w:val="22"/>
                <w:szCs w:val="22"/>
              </w:rPr>
              <w:t xml:space="preserve"> </w:t>
            </w:r>
            <w:r>
              <w:rPr>
                <w:rFonts w:ascii="Book Antiqua" w:hAnsi="Book Antiqua" w:cs="Arial"/>
              </w:rPr>
              <w:t xml:space="preserve"> </w:t>
            </w:r>
          </w:p>
          <w:p w14:paraId="6D9C8D39" w14:textId="77777777" w:rsidR="002B04B9" w:rsidRDefault="002B04B9" w:rsidP="002B04B9">
            <w:pPr>
              <w:tabs>
                <w:tab w:val="left" w:pos="1710"/>
              </w:tabs>
              <w:ind w:left="2007" w:hanging="567"/>
              <w:jc w:val="both"/>
              <w:rPr>
                <w:rFonts w:ascii="Book Antiqua" w:hAnsi="Book Antiqua" w:cs="Arial"/>
              </w:rPr>
            </w:pPr>
          </w:p>
          <w:p w14:paraId="020695FD" w14:textId="77777777" w:rsidR="002B04B9" w:rsidRDefault="00262DA2" w:rsidP="002B04B9">
            <w:pPr>
              <w:tabs>
                <w:tab w:val="left" w:pos="741"/>
              </w:tabs>
              <w:ind w:left="1254" w:hanging="1254"/>
              <w:jc w:val="both"/>
              <w:rPr>
                <w:rFonts w:ascii="Book Antiqua" w:hAnsi="Book Antiqua"/>
              </w:rPr>
            </w:pPr>
            <w:r>
              <w:rPr>
                <w:rFonts w:ascii="Book Antiqua" w:hAnsi="Book Antiqua"/>
              </w:rPr>
              <w:t>55.1.2</w:t>
            </w:r>
            <w:r w:rsidR="002B04B9">
              <w:rPr>
                <w:rFonts w:ascii="Book Antiqua" w:hAnsi="Book Antiqua"/>
              </w:rPr>
              <w:tab/>
            </w:r>
            <w:proofErr w:type="spellStart"/>
            <w:r w:rsidR="002B04B9">
              <w:rPr>
                <w:rFonts w:ascii="Book Antiqua" w:hAnsi="Book Antiqua"/>
              </w:rPr>
              <w:t>i</w:t>
            </w:r>
            <w:proofErr w:type="spellEnd"/>
            <w:r w:rsidR="002B04B9">
              <w:rPr>
                <w:rFonts w:ascii="Book Antiqua" w:hAnsi="Book Antiqua"/>
              </w:rPr>
              <w:t>)</w:t>
            </w:r>
            <w:r w:rsidR="002B04B9">
              <w:rPr>
                <w:rFonts w:ascii="Book Antiqua" w:hAnsi="Book Antiqua"/>
              </w:rPr>
              <w:tab/>
              <w:t>Subscript 'o' will correspond to thirty (30) days prior to date of opening of Bids.</w:t>
            </w:r>
          </w:p>
          <w:p w14:paraId="675E05EE" w14:textId="77777777" w:rsidR="002B04B9" w:rsidRDefault="002B04B9" w:rsidP="002B04B9">
            <w:pPr>
              <w:tabs>
                <w:tab w:val="left" w:pos="741"/>
              </w:tabs>
              <w:ind w:left="1254" w:hanging="1254"/>
              <w:jc w:val="both"/>
              <w:rPr>
                <w:rFonts w:ascii="Book Antiqua" w:hAnsi="Book Antiqua"/>
              </w:rPr>
            </w:pPr>
          </w:p>
          <w:p w14:paraId="7B0B7A61" w14:textId="77777777" w:rsidR="002B04B9" w:rsidRDefault="002B04B9" w:rsidP="002B04B9">
            <w:pPr>
              <w:ind w:left="360"/>
              <w:jc w:val="both"/>
              <w:rPr>
                <w:rFonts w:ascii="Book Antiqua" w:hAnsi="Book Antiqua"/>
              </w:rPr>
            </w:pPr>
            <w:r>
              <w:rPr>
                <w:rFonts w:ascii="Book Antiqua" w:hAnsi="Book Antiqua"/>
              </w:rPr>
              <w:tab/>
              <w:t>ii)</w:t>
            </w:r>
            <w:r>
              <w:rPr>
                <w:rFonts w:ascii="Book Antiqua" w:hAnsi="Book Antiqua"/>
              </w:rPr>
              <w:tab/>
              <w:t>Subscript '1' will correspond to the month of billing.</w:t>
            </w:r>
          </w:p>
          <w:p w14:paraId="2FC17F8B" w14:textId="77777777" w:rsidR="002B04B9" w:rsidRDefault="002B04B9" w:rsidP="002B04B9">
            <w:pPr>
              <w:ind w:left="720" w:hanging="720"/>
              <w:jc w:val="both"/>
              <w:rPr>
                <w:rFonts w:ascii="Book Antiqua" w:hAnsi="Book Antiqua"/>
              </w:rPr>
            </w:pPr>
          </w:p>
          <w:p w14:paraId="1333B092" w14:textId="77777777" w:rsidR="002B04B9" w:rsidRDefault="00262DA2" w:rsidP="002B04B9">
            <w:pPr>
              <w:ind w:left="720" w:hanging="720"/>
              <w:jc w:val="both"/>
              <w:rPr>
                <w:rFonts w:ascii="Book Antiqua" w:hAnsi="Book Antiqua"/>
              </w:rPr>
            </w:pPr>
            <w:r>
              <w:rPr>
                <w:rFonts w:ascii="Book Antiqua" w:hAnsi="Book Antiqua"/>
              </w:rPr>
              <w:t>55.1.3</w:t>
            </w:r>
            <w:r w:rsidR="002B04B9">
              <w:rPr>
                <w:rFonts w:ascii="Book Antiqua" w:hAnsi="Book Antiqua"/>
              </w:rPr>
              <w:tab/>
              <w:t>The total price adjustment amount for Installation (including civil works) price component shall not be subject to any ceiling whatsoever.</w:t>
            </w:r>
          </w:p>
          <w:p w14:paraId="0A4F7224" w14:textId="77777777" w:rsidR="002B04B9" w:rsidRDefault="002B04B9" w:rsidP="002B04B9">
            <w:pPr>
              <w:ind w:left="720" w:hanging="720"/>
              <w:jc w:val="both"/>
              <w:rPr>
                <w:rFonts w:ascii="Book Antiqua" w:hAnsi="Book Antiqua"/>
                <w:b/>
                <w:bCs/>
                <w:highlight w:val="yellow"/>
              </w:rPr>
            </w:pPr>
          </w:p>
          <w:p w14:paraId="4AB212D5" w14:textId="77777777" w:rsidR="002B04B9" w:rsidRDefault="00262DA2" w:rsidP="002B04B9">
            <w:pPr>
              <w:ind w:left="720" w:hanging="720"/>
              <w:jc w:val="both"/>
              <w:rPr>
                <w:rFonts w:ascii="Book Antiqua" w:hAnsi="Book Antiqua"/>
              </w:rPr>
            </w:pPr>
            <w:r>
              <w:rPr>
                <w:rFonts w:ascii="Book Antiqua" w:hAnsi="Book Antiqua"/>
              </w:rPr>
              <w:t>55.2</w:t>
            </w:r>
            <w:r w:rsidR="002B04B9">
              <w:rPr>
                <w:rFonts w:ascii="Book Antiqua" w:hAnsi="Book Antiqua"/>
              </w:rPr>
              <w:tab/>
              <w:t xml:space="preserve">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w:t>
            </w:r>
            <w:r w:rsidR="002B04B9">
              <w:rPr>
                <w:rFonts w:ascii="Book Antiqua" w:hAnsi="Book Antiqua"/>
              </w:rPr>
              <w:lastRenderedPageBreak/>
              <w:t>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5AE48A43" w14:textId="77777777" w:rsidR="002B04B9" w:rsidRDefault="002B04B9" w:rsidP="002B04B9">
            <w:pPr>
              <w:ind w:left="720" w:hanging="720"/>
              <w:jc w:val="both"/>
              <w:rPr>
                <w:rFonts w:ascii="Book Antiqua" w:hAnsi="Book Antiqua"/>
              </w:rPr>
            </w:pPr>
          </w:p>
          <w:p w14:paraId="7CDD4B33" w14:textId="77777777" w:rsidR="002B04B9" w:rsidRDefault="00262DA2" w:rsidP="002B04B9">
            <w:pPr>
              <w:ind w:left="720" w:hanging="720"/>
              <w:jc w:val="both"/>
              <w:rPr>
                <w:rFonts w:ascii="Book Antiqua" w:hAnsi="Book Antiqua" w:cs="Arial"/>
              </w:rPr>
            </w:pPr>
            <w:r>
              <w:rPr>
                <w:rFonts w:ascii="Book Antiqua" w:hAnsi="Book Antiqua" w:cs="Arial"/>
              </w:rPr>
              <w:t>55.3</w:t>
            </w:r>
            <w:r w:rsidR="002B04B9">
              <w:rPr>
                <w:rFonts w:ascii="Book Antiqua" w:hAnsi="Book Antiqua" w:cs="Arial"/>
              </w:rPr>
              <w:tab/>
              <w:t>The above price adjustment provision shall be invoked by either party subject to the following further conditions:</w:t>
            </w:r>
          </w:p>
          <w:p w14:paraId="50F40DEB" w14:textId="77777777" w:rsidR="002B04B9" w:rsidRDefault="002B04B9" w:rsidP="002B04B9">
            <w:pPr>
              <w:tabs>
                <w:tab w:val="left" w:pos="741"/>
              </w:tabs>
              <w:ind w:left="1425" w:hanging="1425"/>
              <w:jc w:val="both"/>
              <w:rPr>
                <w:rFonts w:ascii="Book Antiqua" w:hAnsi="Book Antiqua" w:cs="Arial"/>
              </w:rPr>
            </w:pPr>
          </w:p>
          <w:p w14:paraId="44DA4881" w14:textId="77777777" w:rsidR="002B04B9" w:rsidRDefault="002B04B9" w:rsidP="002B04B9">
            <w:pPr>
              <w:tabs>
                <w:tab w:val="left" w:pos="741"/>
              </w:tabs>
              <w:ind w:left="1425" w:hanging="684"/>
              <w:jc w:val="both"/>
              <w:rPr>
                <w:rFonts w:ascii="Book Antiqua" w:hAnsi="Book Antiqua" w:cs="Arial"/>
              </w:rPr>
            </w:pPr>
            <w:r>
              <w:rPr>
                <w:rFonts w:ascii="Book Antiqua" w:hAnsi="Book Antiqua" w:cs="Arial"/>
              </w:rPr>
              <w:t>a)</w:t>
            </w:r>
            <w:r>
              <w:rPr>
                <w:rFonts w:ascii="Book Antiqua" w:hAnsi="Book Antiqua" w:cs="Arial"/>
              </w:rPr>
              <w:tab/>
              <w:t xml:space="preserve">For the purpose of Price Adjustment on ex-works price components of the equipment, the date of shipment for Goods shall mean scheduled date of shipment or actual date of shipment, whichever is earlier.  Scheduled date of shipment will be ex-works date of </w:t>
            </w:r>
            <w:proofErr w:type="spellStart"/>
            <w:r>
              <w:rPr>
                <w:rFonts w:ascii="Book Antiqua" w:hAnsi="Book Antiqua" w:cs="Arial"/>
              </w:rPr>
              <w:t>despatch</w:t>
            </w:r>
            <w:proofErr w:type="spellEnd"/>
            <w:r>
              <w:rPr>
                <w:rFonts w:ascii="Book Antiqua" w:hAnsi="Book Antiqua" w:cs="Arial"/>
              </w:rPr>
              <w:t xml:space="preserve">,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w:t>
            </w:r>
            <w:proofErr w:type="gramStart"/>
            <w:r>
              <w:rPr>
                <w:rFonts w:ascii="Book Antiqua" w:hAnsi="Book Antiqua" w:cs="Arial"/>
              </w:rPr>
              <w:t>agreed</w:t>
            </w:r>
            <w:proofErr w:type="gramEnd"/>
            <w:r>
              <w:rPr>
                <w:rFonts w:ascii="Book Antiqua" w:hAnsi="Book Antiqua" w:cs="Arial"/>
              </w:rPr>
              <w:t xml:space="preserve"> Installation Bar Chart indicating monthly schedule of Installation activities for completion of works.</w:t>
            </w:r>
            <w:r>
              <w:rPr>
                <w:rFonts w:ascii="Book Antiqua" w:hAnsi="Book Antiqua"/>
                <w:bCs/>
                <w:iCs/>
              </w:rPr>
              <w:t xml:space="preserve"> However, when the Employer’s specific approval for advancement of shipment/</w:t>
            </w:r>
            <w:r>
              <w:rPr>
                <w:rFonts w:ascii="Book Antiqua" w:hAnsi="Book Antiqua"/>
              </w:rPr>
              <w:t xml:space="preserve">installation activities </w:t>
            </w:r>
            <w:r>
              <w:rPr>
                <w:rFonts w:ascii="Book Antiqua" w:hAnsi="Book Antiqua"/>
                <w:bCs/>
                <w:iCs/>
              </w:rPr>
              <w:t>has been obtained in such case the said advanced date shall be treated as the schedule date of shipment/</w:t>
            </w:r>
            <w:r>
              <w:rPr>
                <w:rFonts w:ascii="Book Antiqua" w:hAnsi="Book Antiqua"/>
              </w:rPr>
              <w:t>installation activities</w:t>
            </w:r>
            <w:r>
              <w:rPr>
                <w:rFonts w:ascii="Book Antiqua" w:hAnsi="Book Antiqua"/>
                <w:bCs/>
                <w:iCs/>
              </w:rPr>
              <w:t xml:space="preserve"> for the purpose of working out the price adjustment payable.</w:t>
            </w:r>
          </w:p>
          <w:p w14:paraId="77A52294" w14:textId="77777777" w:rsidR="002B04B9" w:rsidRDefault="002B04B9" w:rsidP="002B04B9">
            <w:pPr>
              <w:tabs>
                <w:tab w:val="left" w:pos="741"/>
              </w:tabs>
              <w:ind w:left="1425" w:hanging="684"/>
              <w:jc w:val="both"/>
              <w:rPr>
                <w:rFonts w:ascii="Book Antiqua" w:hAnsi="Book Antiqua"/>
                <w:bCs/>
                <w:iCs/>
              </w:rPr>
            </w:pPr>
            <w:r>
              <w:rPr>
                <w:rFonts w:ascii="Book Antiqua" w:hAnsi="Book Antiqua"/>
                <w:bCs/>
                <w:iCs/>
              </w:rPr>
              <w:tab/>
            </w:r>
          </w:p>
          <w:p w14:paraId="54162232" w14:textId="77777777" w:rsidR="002B04B9" w:rsidRDefault="002B04B9" w:rsidP="002B04B9">
            <w:pPr>
              <w:tabs>
                <w:tab w:val="left" w:pos="741"/>
              </w:tabs>
              <w:ind w:left="1425" w:hanging="684"/>
              <w:jc w:val="both"/>
              <w:rPr>
                <w:rFonts w:ascii="Book Antiqua" w:hAnsi="Book Antiqua" w:cs="Arial"/>
              </w:rPr>
            </w:pPr>
            <w:r>
              <w:rPr>
                <w:rFonts w:ascii="Book Antiqua" w:hAnsi="Book Antiqua"/>
                <w:bCs/>
                <w:iCs/>
              </w:rPr>
              <w:tab/>
            </w:r>
            <w:r>
              <w:rPr>
                <w:rFonts w:ascii="Book Antiqua" w:hAnsi="Book Antiqua" w:cs="Arial"/>
              </w:rPr>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w:t>
            </w:r>
            <w:proofErr w:type="gramStart"/>
            <w:r>
              <w:rPr>
                <w:rFonts w:ascii="Book Antiqua" w:hAnsi="Book Antiqua" w:cs="Arial"/>
              </w:rPr>
              <w:lastRenderedPageBreak/>
              <w:t>due to</w:t>
            </w:r>
            <w:proofErr w:type="gramEnd"/>
            <w:r>
              <w:rPr>
                <w:rFonts w:ascii="Book Antiqua" w:hAnsi="Book Antiqua" w:cs="Arial"/>
              </w:rPr>
              <w:t xml:space="preserve"> lower price adjustment amount in case of delivery of Goods/ Installation beyond the original delivery/Installation dates. Therefore, in case of delivery of Goods/Installation beyond the original delivery/ Installation dates, the liability of the Employer shall be limited to the lower of the price adjustment amount which may work out either on schedule date or actual date of </w:t>
            </w:r>
            <w:proofErr w:type="spellStart"/>
            <w:r>
              <w:rPr>
                <w:rFonts w:ascii="Book Antiqua" w:hAnsi="Book Antiqua" w:cs="Arial"/>
              </w:rPr>
              <w:t>despatch</w:t>
            </w:r>
            <w:proofErr w:type="spellEnd"/>
            <w:r>
              <w:rPr>
                <w:rFonts w:ascii="Book Antiqua" w:hAnsi="Book Antiqua" w:cs="Arial"/>
              </w:rPr>
              <w:t xml:space="preserve"> of Goods/ Installation.</w:t>
            </w:r>
          </w:p>
          <w:p w14:paraId="007DCDA8" w14:textId="77777777" w:rsidR="002B04B9" w:rsidRDefault="002B04B9" w:rsidP="002B04B9">
            <w:pPr>
              <w:tabs>
                <w:tab w:val="left" w:pos="741"/>
              </w:tabs>
              <w:ind w:left="1425" w:hanging="684"/>
              <w:jc w:val="both"/>
              <w:rPr>
                <w:rFonts w:ascii="Book Antiqua" w:hAnsi="Book Antiqua" w:cs="Arial"/>
              </w:rPr>
            </w:pPr>
          </w:p>
          <w:p w14:paraId="6979D28F" w14:textId="77777777" w:rsidR="002B04B9" w:rsidRDefault="002B04B9" w:rsidP="002B04B9">
            <w:pPr>
              <w:tabs>
                <w:tab w:val="left" w:pos="741"/>
              </w:tabs>
              <w:ind w:left="1425" w:hanging="684"/>
              <w:jc w:val="both"/>
              <w:rPr>
                <w:rFonts w:ascii="Book Antiqua" w:hAnsi="Book Antiqua" w:cs="Arial"/>
              </w:rPr>
            </w:pPr>
            <w:r>
              <w:rPr>
                <w:rFonts w:ascii="Book Antiqua" w:hAnsi="Book Antiqua" w:cs="Arial"/>
              </w:rPr>
              <w:t>b)</w:t>
            </w:r>
            <w:r>
              <w:rPr>
                <w:rFonts w:ascii="Book Antiqua" w:hAnsi="Book Antiqua" w:cs="Arial"/>
              </w:rPr>
              <w:tab/>
              <w:t xml:space="preserve">In case IEEMA does not publish any of the price indices, as mentioned above, the Bidder shall indicate any nationally </w:t>
            </w:r>
            <w:proofErr w:type="spellStart"/>
            <w:r>
              <w:rPr>
                <w:rFonts w:ascii="Book Antiqua" w:hAnsi="Book Antiqua" w:cs="Arial"/>
              </w:rPr>
              <w:t>recognised</w:t>
            </w:r>
            <w:proofErr w:type="spellEnd"/>
            <w:r>
              <w:rPr>
                <w:rFonts w:ascii="Book Antiqua" w:hAnsi="Book Antiqua" w:cs="Arial"/>
              </w:rPr>
              <w:t xml:space="preserve"> published index for respective items and the source of the same shall be furnished in the Bid.</w:t>
            </w:r>
          </w:p>
          <w:p w14:paraId="450EA2D7" w14:textId="77777777" w:rsidR="002B04B9" w:rsidRDefault="002B04B9" w:rsidP="002B04B9">
            <w:pPr>
              <w:tabs>
                <w:tab w:val="left" w:pos="741"/>
              </w:tabs>
              <w:ind w:left="1425" w:hanging="684"/>
              <w:jc w:val="both"/>
              <w:rPr>
                <w:rFonts w:ascii="Book Antiqua" w:hAnsi="Book Antiqua" w:cs="Arial"/>
              </w:rPr>
            </w:pPr>
          </w:p>
          <w:p w14:paraId="303B3220" w14:textId="77777777" w:rsidR="002B04B9" w:rsidRDefault="002B04B9" w:rsidP="002B04B9">
            <w:pPr>
              <w:tabs>
                <w:tab w:val="left" w:pos="741"/>
              </w:tabs>
              <w:ind w:left="1425" w:hanging="684"/>
              <w:jc w:val="both"/>
              <w:rPr>
                <w:rFonts w:ascii="Book Antiqua" w:hAnsi="Book Antiqua" w:cs="Arial"/>
              </w:rPr>
            </w:pPr>
            <w:r>
              <w:rPr>
                <w:rFonts w:ascii="Book Antiqua" w:hAnsi="Book Antiqua" w:cs="Arial"/>
              </w:rPr>
              <w:t>c)</w:t>
            </w:r>
            <w:r>
              <w:rPr>
                <w:rFonts w:ascii="Book Antiqua" w:hAnsi="Book Antiqua" w:cs="Arial"/>
              </w:rPr>
              <w:tab/>
            </w:r>
            <w:r>
              <w:rPr>
                <w:rFonts w:ascii="Book Antiqua" w:hAnsi="Book Antiqua" w:cs="Arial"/>
              </w:rPr>
              <w:tab/>
              <w:t xml:space="preserve">In case of non-publication of applicable indices on a particular date, which happens to be the applicable date for Price Adjustment purposes, the published indices prevailing immediately prior to the </w:t>
            </w:r>
            <w:proofErr w:type="gramStart"/>
            <w:r>
              <w:rPr>
                <w:rFonts w:ascii="Book Antiqua" w:hAnsi="Book Antiqua" w:cs="Arial"/>
              </w:rPr>
              <w:t>particular date</w:t>
            </w:r>
            <w:proofErr w:type="gramEnd"/>
            <w:r>
              <w:rPr>
                <w:rFonts w:ascii="Book Antiqua" w:hAnsi="Book Antiqua" w:cs="Arial"/>
              </w:rPr>
              <w:t xml:space="preserve"> shall be applicable.</w:t>
            </w:r>
          </w:p>
          <w:p w14:paraId="3DD355C9" w14:textId="77777777" w:rsidR="002B04B9" w:rsidRDefault="002B04B9" w:rsidP="002B04B9">
            <w:pPr>
              <w:tabs>
                <w:tab w:val="left" w:pos="741"/>
              </w:tabs>
              <w:ind w:left="1425" w:hanging="684"/>
              <w:jc w:val="both"/>
              <w:rPr>
                <w:rFonts w:ascii="Book Antiqua" w:hAnsi="Book Antiqua" w:cs="Arial"/>
              </w:rPr>
            </w:pPr>
          </w:p>
          <w:p w14:paraId="74702E39" w14:textId="77777777" w:rsidR="002B04B9" w:rsidRDefault="002B04B9" w:rsidP="002B04B9">
            <w:pPr>
              <w:tabs>
                <w:tab w:val="left" w:pos="741"/>
              </w:tabs>
              <w:ind w:left="1425" w:hanging="684"/>
              <w:jc w:val="both"/>
              <w:rPr>
                <w:rFonts w:ascii="Book Antiqua" w:hAnsi="Book Antiqua" w:cs="Arial"/>
              </w:rPr>
            </w:pPr>
            <w:r>
              <w:rPr>
                <w:rFonts w:ascii="Book Antiqua" w:hAnsi="Book Antiqua" w:cs="Arial"/>
              </w:rPr>
              <w:t>d)</w:t>
            </w:r>
            <w:r>
              <w:rPr>
                <w:rFonts w:ascii="Book Antiqua" w:hAnsi="Book Antiqua" w:cs="Arial"/>
              </w:rPr>
              <w:tab/>
            </w:r>
            <w:r>
              <w:rPr>
                <w:rFonts w:ascii="Book Antiqua" w:hAnsi="Book Antiqua" w:cs="Arial"/>
              </w:rPr>
              <w:tab/>
              <w:t xml:space="preserve">If the Price Adjustment amount works out to be positive, the same is payable to the Contractor by the Employer and if it works out to be negative, the same is to be recovered by the Employer from the Contractor. </w:t>
            </w:r>
          </w:p>
          <w:p w14:paraId="1A81F0B1" w14:textId="77777777" w:rsidR="002B04B9" w:rsidRDefault="002B04B9" w:rsidP="002B04B9">
            <w:pPr>
              <w:ind w:left="1440"/>
              <w:rPr>
                <w:rFonts w:ascii="Book Antiqua" w:hAnsi="Book Antiqua" w:cs="Arial"/>
              </w:rPr>
            </w:pPr>
          </w:p>
          <w:p w14:paraId="253DA592" w14:textId="77777777" w:rsidR="002B04B9" w:rsidRDefault="002B04B9" w:rsidP="002B04B9">
            <w:pPr>
              <w:ind w:left="1440" w:hanging="720"/>
              <w:jc w:val="both"/>
              <w:rPr>
                <w:rFonts w:ascii="Book Antiqua" w:hAnsi="Book Antiqua"/>
              </w:rPr>
            </w:pPr>
            <w:r>
              <w:rPr>
                <w:rFonts w:ascii="Book Antiqua" w:hAnsi="Book Antiqua" w:cs="Arial"/>
              </w:rPr>
              <w:t>e)</w:t>
            </w:r>
            <w:r>
              <w:rPr>
                <w:rFonts w:ascii="Book Antiqua" w:hAnsi="Book Antiqua" w:cs="Arial"/>
              </w:rPr>
              <w:tab/>
              <w:t>The Contractor shall promptly submit price adjustment invoices for the supplies made/work done, positively within three (3) months from the date of shipment/ work done, whether it is positive or negative.</w:t>
            </w:r>
          </w:p>
          <w:p w14:paraId="717AAFBA" w14:textId="77777777" w:rsidR="00F91D16" w:rsidRPr="00C33941" w:rsidRDefault="00F91D16" w:rsidP="00262DA2">
            <w:pPr>
              <w:tabs>
                <w:tab w:val="left" w:pos="360"/>
              </w:tabs>
              <w:autoSpaceDE w:val="0"/>
              <w:autoSpaceDN w:val="0"/>
              <w:adjustRightInd w:val="0"/>
              <w:jc w:val="both"/>
              <w:rPr>
                <w:rFonts w:ascii="Book Antiqua" w:hAnsi="Book Antiqua" w:cs="Arial"/>
                <w:spacing w:val="-10"/>
                <w:highlight w:val="yellow"/>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D776F8">
            <w:pPr>
              <w:numPr>
                <w:ilvl w:val="0"/>
                <w:numId w:val="30"/>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proofErr w:type="gramStart"/>
            <w:r>
              <w:rPr>
                <w:rFonts w:ascii="Book Antiqua" w:hAnsi="Book Antiqua"/>
                <w:b/>
                <w:bCs/>
              </w:rPr>
              <w:t>60</w:t>
            </w:r>
            <w:r w:rsidRPr="007C6330">
              <w:rPr>
                <w:rFonts w:ascii="Book Antiqua" w:hAnsi="Book Antiqua"/>
                <w:b/>
                <w:bCs/>
              </w:rPr>
              <w:t xml:space="preserve"> :</w:t>
            </w:r>
            <w:proofErr w:type="gramEnd"/>
            <w:r w:rsidRPr="007C6330">
              <w:rPr>
                <w:rFonts w:ascii="Book Antiqua" w:hAnsi="Book Antiqua"/>
                <w:b/>
                <w:bCs/>
              </w:rPr>
              <w:t xml:space="preserve">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w:t>
            </w:r>
            <w:r w:rsidRPr="007C6330">
              <w:rPr>
                <w:rFonts w:ascii="Book Antiqua" w:hAnsi="Book Antiqua"/>
              </w:rPr>
              <w:lastRenderedPageBreak/>
              <w:t xml:space="preserve">procedure outlined in its OM dated 29.12.2021 as </w:t>
            </w:r>
            <w:r>
              <w:rPr>
                <w:rFonts w:ascii="Book Antiqua" w:hAnsi="Book Antiqua"/>
              </w:rPr>
              <w:t>d</w:t>
            </w:r>
            <w:r w:rsidRPr="007C6330">
              <w:rPr>
                <w:rFonts w:ascii="Book Antiqua" w:hAnsi="Book Antiqua"/>
              </w:rPr>
              <w:t>etailed herein below and its subsequent amendments/</w:t>
            </w:r>
            <w:proofErr w:type="gramStart"/>
            <w:r w:rsidRPr="007C6330">
              <w:rPr>
                <w:rFonts w:ascii="Book Antiqua" w:hAnsi="Book Antiqua"/>
              </w:rPr>
              <w:t>notifications(</w:t>
            </w:r>
            <w:proofErr w:type="gramEnd"/>
            <w:r w:rsidRPr="007C6330">
              <w:rPr>
                <w:rFonts w:ascii="Book Antiqua" w:hAnsi="Book Antiqua"/>
              </w:rPr>
              <w:t>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sitting fee per sitting. In addition, Rs.5,000/- per sitting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 xml:space="preserve">through 5 sittings in a period of not more than three months from the date the reference made to the CCIE. In exceptional cases, if any dispute so merits, the </w:t>
            </w:r>
            <w:proofErr w:type="gramStart"/>
            <w:r w:rsidRPr="007C6330">
              <w:rPr>
                <w:rFonts w:ascii="Book Antiqua" w:hAnsi="Book Antiqua"/>
              </w:rPr>
              <w:t>time period</w:t>
            </w:r>
            <w:proofErr w:type="gramEnd"/>
            <w:r w:rsidRPr="007C6330">
              <w:rPr>
                <w:rFonts w:ascii="Book Antiqua" w:hAnsi="Book Antiqua"/>
              </w:rPr>
              <w:t xml:space="preserve"> may be extended at the discretion of the Conciliation Committee (with reasons to be recorded in writing), for a further period of three months. In </w:t>
            </w:r>
            <w:proofErr w:type="gramStart"/>
            <w:r w:rsidRPr="007C6330">
              <w:rPr>
                <w:rFonts w:ascii="Book Antiqua" w:hAnsi="Book Antiqua"/>
              </w:rPr>
              <w:t>case,</w:t>
            </w:r>
            <w:proofErr w:type="gramEnd"/>
            <w:r w:rsidRPr="007C6330">
              <w:rPr>
                <w:rFonts w:ascii="Book Antiqua" w:hAnsi="Book Antiqua"/>
              </w:rPr>
              <w:t xml:space="preserve"> a particular dispute requires more than 5 sittings, the same may be held at the discretion of the CCIE but with a cap on payment of fee for 5 sittings only. The local transport charges shall, however, will be paid as provided for each day of sitting beyond the 5 sittings.</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.2.2 The CCIE shall hold day to day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.2.3 All expenditure incurred on the conciliation proceedings including payment of fees to the Conciliation, office </w:t>
            </w:r>
            <w:proofErr w:type="gramStart"/>
            <w:r w:rsidRPr="007C6330">
              <w:rPr>
                <w:rFonts w:ascii="Book Antiqua" w:hAnsi="Book Antiqua"/>
              </w:rPr>
              <w:t xml:space="preserve">space, </w:t>
            </w:r>
            <w:r>
              <w:rPr>
                <w:rFonts w:ascii="Book Antiqua" w:hAnsi="Book Antiqua"/>
              </w:rPr>
              <w:t xml:space="preserve"> </w:t>
            </w:r>
            <w:r w:rsidRPr="007C6330">
              <w:rPr>
                <w:rFonts w:ascii="Book Antiqua" w:hAnsi="Book Antiqua"/>
              </w:rPr>
              <w:t>logistic</w:t>
            </w:r>
            <w:proofErr w:type="gramEnd"/>
            <w:r w:rsidRPr="007C6330">
              <w:rPr>
                <w:rFonts w:ascii="Book Antiqua" w:hAnsi="Book Antiqua"/>
              </w:rPr>
              <w:t>,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w:t>
            </w:r>
            <w:proofErr w:type="spellStart"/>
            <w:proofErr w:type="gramStart"/>
            <w:r w:rsidRPr="007C6330">
              <w:rPr>
                <w:rFonts w:ascii="Book Antiqua" w:hAnsi="Book Antiqua"/>
              </w:rPr>
              <w:t>bot</w:t>
            </w:r>
            <w:proofErr w:type="spellEnd"/>
            <w:proofErr w:type="gramEnd"/>
            <w:r w:rsidRPr="007C6330">
              <w:rPr>
                <w:rFonts w:ascii="Book Antiqua" w:hAnsi="Book Antiqua"/>
              </w:rPr>
              <w:t xml:space="preserve"> be treated as </w:t>
            </w:r>
            <w:proofErr w:type="gramStart"/>
            <w:r w:rsidRPr="007C6330">
              <w:rPr>
                <w:rFonts w:ascii="Book Antiqua" w:hAnsi="Book Antiqua"/>
              </w:rPr>
              <w:t xml:space="preserve">alternate </w:t>
            </w:r>
            <w:r>
              <w:rPr>
                <w:rFonts w:ascii="Book Antiqua" w:hAnsi="Book Antiqua"/>
              </w:rPr>
              <w:t xml:space="preserve"> </w:t>
            </w:r>
            <w:r w:rsidRPr="007C6330">
              <w:rPr>
                <w:rFonts w:ascii="Book Antiqua" w:hAnsi="Book Antiqua"/>
              </w:rPr>
              <w:t>arbitration</w:t>
            </w:r>
            <w:proofErr w:type="gramEnd"/>
            <w:r w:rsidRPr="007C6330">
              <w:rPr>
                <w:rFonts w:ascii="Book Antiqua" w:hAnsi="Book Antiqua"/>
              </w:rPr>
              <w:t xml:space="preserve"> proceedings where both parties come with statement </w:t>
            </w:r>
            <w:r>
              <w:rPr>
                <w:rFonts w:ascii="Book Antiqua" w:hAnsi="Book Antiqua"/>
              </w:rPr>
              <w:t>o</w:t>
            </w:r>
            <w:r w:rsidRPr="007C6330">
              <w:rPr>
                <w:rFonts w:ascii="Book Antiqua" w:hAnsi="Book Antiqua"/>
              </w:rPr>
              <w:t xml:space="preserve">f claims/defense, arguments/counter arguments , rejoinders, written submission etc., aided by their respective lawyers. The forum of CCIE is a conciliation forum, where mutual give and take constitutes the essence, rather than strict legal positions of the </w:t>
            </w:r>
            <w:proofErr w:type="gramStart"/>
            <w:r w:rsidRPr="007C6330">
              <w:rPr>
                <w:rFonts w:ascii="Book Antiqua" w:hAnsi="Book Antiqua"/>
              </w:rPr>
              <w:t>parties,.</w:t>
            </w:r>
            <w:proofErr w:type="gramEnd"/>
            <w:r w:rsidRPr="007C6330">
              <w:rPr>
                <w:rFonts w:ascii="Book Antiqua" w:hAnsi="Book Antiqua"/>
              </w:rPr>
              <w:t xml:space="preserve"> Hence, the parties are expected to </w:t>
            </w:r>
            <w:proofErr w:type="gramStart"/>
            <w:r w:rsidRPr="007C6330">
              <w:rPr>
                <w:rFonts w:ascii="Book Antiqua" w:hAnsi="Book Antiqua"/>
              </w:rPr>
              <w:t>the brief</w:t>
            </w:r>
            <w:proofErr w:type="gramEnd"/>
            <w:r w:rsidRPr="007C6330">
              <w:rPr>
                <w:rFonts w:ascii="Book Antiqua" w:hAnsi="Book Antiqua"/>
              </w:rPr>
              <w:t xml:space="preserve"> and </w:t>
            </w:r>
            <w:proofErr w:type="gramStart"/>
            <w:r w:rsidRPr="007C6330">
              <w:rPr>
                <w:rFonts w:ascii="Book Antiqua" w:hAnsi="Book Antiqua"/>
              </w:rPr>
              <w:t xml:space="preserve">to </w:t>
            </w:r>
            <w:r>
              <w:rPr>
                <w:rFonts w:ascii="Book Antiqua" w:hAnsi="Book Antiqua"/>
              </w:rPr>
              <w:t xml:space="preserve"> </w:t>
            </w:r>
            <w:r w:rsidRPr="007C6330">
              <w:rPr>
                <w:rFonts w:ascii="Book Antiqua" w:hAnsi="Book Antiqua"/>
              </w:rPr>
              <w:t>the</w:t>
            </w:r>
            <w:proofErr w:type="gramEnd"/>
            <w:r w:rsidRPr="007C6330">
              <w:rPr>
                <w:rFonts w:ascii="Book Antiqua" w:hAnsi="Book Antiqua"/>
              </w:rPr>
              <w:t xml:space="preserve"> point before the committee with regard to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w:t>
            </w:r>
            <w:proofErr w:type="spellStart"/>
            <w:r w:rsidRPr="007C6330">
              <w:rPr>
                <w:rFonts w:ascii="Book Antiqua" w:hAnsi="Book Antiqua"/>
              </w:rPr>
              <w:t>i</w:t>
            </w:r>
            <w:proofErr w:type="spellEnd"/>
            <w:r w:rsidRPr="007C6330">
              <w:rPr>
                <w:rFonts w:ascii="Book Antiqua" w:hAnsi="Book Antiqua"/>
              </w:rPr>
              <w:t xml:space="preserve">) On receipt of a reference from the Contractor for conciliation of dispute, the concerned Executive Director (Region) of the Employer </w:t>
            </w:r>
            <w:r w:rsidRPr="007C6330">
              <w:rPr>
                <w:rFonts w:ascii="Book Antiqua" w:hAnsi="Book Antiqua"/>
              </w:rPr>
              <w:lastRenderedPageBreak/>
              <w:t>shall send a communication within 7 working days thereby inviting the Contractor to depute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C6330">
              <w:rPr>
                <w:rFonts w:ascii="Book Antiqua" w:hAnsi="Book Antiqua"/>
              </w:rPr>
              <w:t>work load</w:t>
            </w:r>
            <w:proofErr w:type="gramEnd"/>
            <w:r w:rsidRPr="007C6330">
              <w:rPr>
                <w:rFonts w:ascii="Book Antiqua" w:hAnsi="Book Antiqua"/>
              </w:rPr>
              <w:t xml:space="preserve">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w:t>
            </w:r>
            <w:proofErr w:type="gramStart"/>
            <w:r w:rsidRPr="007C6330">
              <w:rPr>
                <w:rFonts w:ascii="Book Antiqua" w:hAnsi="Book Antiqua"/>
              </w:rPr>
              <w:t>settlement</w:t>
            </w:r>
            <w:proofErr w:type="gramEnd"/>
            <w:r w:rsidRPr="007C6330">
              <w:rPr>
                <w:rFonts w:ascii="Book Antiqua" w:hAnsi="Book Antiqua"/>
              </w:rPr>
              <w:t xml:space="preserve">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t xml:space="preserve">(vii) After successful conclusion of Conciliation, proceedings, the Parties to the conciliation process, </w:t>
            </w:r>
            <w:proofErr w:type="gramStart"/>
            <w:r w:rsidRPr="007C6330">
              <w:rPr>
                <w:rFonts w:ascii="Book Antiqua" w:hAnsi="Book Antiqua"/>
              </w:rPr>
              <w:t>have to</w:t>
            </w:r>
            <w:proofErr w:type="gramEnd"/>
            <w:r w:rsidRPr="007C6330">
              <w:rPr>
                <w:rFonts w:ascii="Book Antiqua" w:hAnsi="Book Antiqua"/>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.5 In cases of disputes pending before the Arbitration Tribunals or the Courts, both of the parties (i.e. Employer and Contractor) need to agree to explore the possibilities of conciliation through the Conciliation Committee of Independent Experts. In case of</w:t>
            </w:r>
            <w:r>
              <w:rPr>
                <w:rFonts w:ascii="Book Antiqua" w:hAnsi="Book Antiqua"/>
              </w:rPr>
              <w:t xml:space="preserve"> </w:t>
            </w:r>
            <w:r w:rsidRPr="007C6330">
              <w:rPr>
                <w:rFonts w:ascii="Book Antiqua" w:hAnsi="Book Antiqua"/>
              </w:rPr>
              <w:t xml:space="preserve">such an agreement, an appropriate reference shall be made to the Conciliation Committee, upon which the Committee shall proceed to examine such reference(s). The option of resolution through </w:t>
            </w:r>
            <w:r w:rsidRPr="007C6330">
              <w:rPr>
                <w:rFonts w:ascii="Book Antiqua" w:hAnsi="Book Antiqua"/>
              </w:rPr>
              <w:lastRenderedPageBreak/>
              <w:t>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D776F8">
            <w:pPr>
              <w:numPr>
                <w:ilvl w:val="0"/>
                <w:numId w:val="30"/>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23"/>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AD6E8" w14:textId="77777777" w:rsidR="0063795A" w:rsidRDefault="0063795A">
      <w:r>
        <w:separator/>
      </w:r>
    </w:p>
  </w:endnote>
  <w:endnote w:type="continuationSeparator" w:id="0">
    <w:p w14:paraId="29A2BA96" w14:textId="77777777" w:rsidR="0063795A" w:rsidRDefault="0063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40EEB" w14:textId="77777777" w:rsidR="00675129" w:rsidRDefault="006751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13EA7" w14:textId="77777777" w:rsidR="00675129" w:rsidRDefault="006751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DEC11" w14:textId="77777777" w:rsidR="00675129" w:rsidRDefault="006751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16B647A3"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4871D6">
            <w:rPr>
              <w:rFonts w:ascii="Book Antiqua" w:hAnsi="Book Antiqua"/>
              <w:sz w:val="20"/>
              <w:szCs w:val="20"/>
            </w:rPr>
            <w:t>3</w:t>
          </w:r>
          <w:r w:rsidR="00066201">
            <w:rPr>
              <w:rFonts w:ascii="Book Antiqua" w:hAnsi="Book Antiqua"/>
              <w:sz w:val="20"/>
              <w:szCs w:val="20"/>
            </w:rPr>
            <w:t>865</w:t>
          </w:r>
          <w:r w:rsidR="004871D6">
            <w:rPr>
              <w:rFonts w:ascii="Book Antiqua" w:hAnsi="Book Antiqua"/>
              <w:sz w:val="20"/>
              <w:szCs w:val="20"/>
            </w:rPr>
            <w:t>/</w:t>
          </w:r>
          <w:r>
            <w:rPr>
              <w:rFonts w:ascii="Book Antiqua" w:hAnsi="Book Antiqua"/>
              <w:sz w:val="20"/>
              <w:szCs w:val="20"/>
            </w:rPr>
            <w:t>202</w:t>
          </w:r>
          <w:r w:rsidR="00066201">
            <w:rPr>
              <w:rFonts w:ascii="Book Antiqua" w:hAnsi="Book Antiqua"/>
              <w:sz w:val="20"/>
              <w:szCs w:val="20"/>
            </w:rPr>
            <w:t>4</w:t>
          </w:r>
        </w:p>
      </w:tc>
      <w:tc>
        <w:tcPr>
          <w:tcW w:w="3780" w:type="dxa"/>
          <w:shd w:val="clear" w:color="auto" w:fill="auto"/>
        </w:tcPr>
        <w:p w14:paraId="464FCBC1" w14:textId="77777777" w:rsidR="00E7547C" w:rsidRPr="00B254FE" w:rsidRDefault="00675129"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Manogna C L" o:suggestedsigner2="Chief Manager (C&amp;M)" showsigndate="f" issignatureline="t"/>
              </v:shape>
            </w:pict>
          </w:r>
        </w:p>
      </w:tc>
      <w:tc>
        <w:tcPr>
          <w:tcW w:w="1428" w:type="dxa"/>
          <w:shd w:val="clear" w:color="auto" w:fill="auto"/>
        </w:tcPr>
        <w:p w14:paraId="3979274B" w14:textId="1A5BD4F3"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18</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38F75" w14:textId="77777777" w:rsidR="0063795A" w:rsidRDefault="0063795A">
      <w:r>
        <w:separator/>
      </w:r>
    </w:p>
  </w:footnote>
  <w:footnote w:type="continuationSeparator" w:id="0">
    <w:p w14:paraId="38236C78" w14:textId="77777777" w:rsidR="0063795A" w:rsidRDefault="00637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7FBDF" w14:textId="77777777" w:rsidR="00675129" w:rsidRDefault="006751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08537" w14:textId="77777777" w:rsidR="00675129" w:rsidRDefault="006751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B1688" w14:textId="77777777" w:rsidR="00675129" w:rsidRDefault="00675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04436"/>
    <w:multiLevelType w:val="hybridMultilevel"/>
    <w:tmpl w:val="492447F6"/>
    <w:lvl w:ilvl="0" w:tplc="1D62BB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BE75EE1"/>
    <w:multiLevelType w:val="hybridMultilevel"/>
    <w:tmpl w:val="E8220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6D36F4"/>
    <w:multiLevelType w:val="hybridMultilevel"/>
    <w:tmpl w:val="DE9A4A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224E6D"/>
    <w:multiLevelType w:val="hybridMultilevel"/>
    <w:tmpl w:val="E66201EA"/>
    <w:lvl w:ilvl="0" w:tplc="9D1E26EC">
      <w:start w:val="1"/>
      <w:numFmt w:val="decimal"/>
      <w:lvlText w:val="%1."/>
      <w:lvlJc w:val="left"/>
      <w:pPr>
        <w:tabs>
          <w:tab w:val="num" w:pos="1440"/>
        </w:tabs>
        <w:ind w:left="1440" w:hanging="360"/>
      </w:pPr>
      <w:rPr>
        <w:rFonts w:ascii="Century Gothic" w:hAnsi="Century Gothic" w:hint="default"/>
        <w:sz w:val="20"/>
        <w:szCs w:val="2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5E775B5"/>
    <w:multiLevelType w:val="multilevel"/>
    <w:tmpl w:val="7B10AE94"/>
    <w:lvl w:ilvl="0">
      <w:start w:val="1"/>
      <w:numFmt w:val="decimal"/>
      <w:lvlText w:val="%1.0"/>
      <w:lvlJc w:val="left"/>
      <w:pPr>
        <w:ind w:left="360" w:hanging="360"/>
      </w:pPr>
      <w:rPr>
        <w:rFonts w:ascii="Arial" w:hAnsi="Arial" w:cs="Arial"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18ED0321"/>
    <w:multiLevelType w:val="hybridMultilevel"/>
    <w:tmpl w:val="61A2149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972244"/>
    <w:multiLevelType w:val="hybridMultilevel"/>
    <w:tmpl w:val="95820D82"/>
    <w:lvl w:ilvl="0" w:tplc="B628B1F2">
      <w:start w:val="1"/>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20B62685"/>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3" w15:restartNumberingAfterBreak="0">
    <w:nsid w:val="2B9D6555"/>
    <w:multiLevelType w:val="multilevel"/>
    <w:tmpl w:val="86725BE0"/>
    <w:lvl w:ilvl="0">
      <w:start w:val="1"/>
      <w:numFmt w:val="decimal"/>
      <w:lvlText w:val="%1."/>
      <w:lvlJc w:val="left"/>
      <w:pPr>
        <w:ind w:left="720" w:hanging="360"/>
      </w:pPr>
      <w:rPr>
        <w:rFonts w:hint="default"/>
      </w:rPr>
    </w:lvl>
    <w:lvl w:ilvl="1">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440" w:hanging="108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800" w:hanging="144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2160" w:hanging="180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75306A"/>
    <w:multiLevelType w:val="multilevel"/>
    <w:tmpl w:val="FF76F4DE"/>
    <w:lvl w:ilvl="0">
      <w:start w:val="14"/>
      <w:numFmt w:val="decimal"/>
      <w:lvlText w:val="%1.0"/>
      <w:lvlJc w:val="left"/>
      <w:pPr>
        <w:tabs>
          <w:tab w:val="num" w:pos="2130"/>
        </w:tabs>
        <w:ind w:left="2130" w:hanging="1410"/>
      </w:pPr>
      <w:rPr>
        <w:rFonts w:hint="default"/>
      </w:rPr>
    </w:lvl>
    <w:lvl w:ilvl="1">
      <w:start w:val="1"/>
      <w:numFmt w:val="decimal"/>
      <w:lvlText w:val="%1.%2"/>
      <w:lvlJc w:val="left"/>
      <w:pPr>
        <w:tabs>
          <w:tab w:val="num" w:pos="2850"/>
        </w:tabs>
        <w:ind w:left="2850" w:hanging="1410"/>
      </w:pPr>
      <w:rPr>
        <w:rFonts w:hint="default"/>
      </w:rPr>
    </w:lvl>
    <w:lvl w:ilvl="2">
      <w:start w:val="1"/>
      <w:numFmt w:val="decimal"/>
      <w:lvlText w:val="%1.%2.%3"/>
      <w:lvlJc w:val="left"/>
      <w:pPr>
        <w:tabs>
          <w:tab w:val="num" w:pos="3570"/>
        </w:tabs>
        <w:ind w:left="3570" w:hanging="1410"/>
      </w:pPr>
      <w:rPr>
        <w:rFonts w:hint="default"/>
      </w:rPr>
    </w:lvl>
    <w:lvl w:ilvl="3">
      <w:start w:val="1"/>
      <w:numFmt w:val="decimal"/>
      <w:lvlText w:val="%1.%2.%3.%4"/>
      <w:lvlJc w:val="left"/>
      <w:pPr>
        <w:tabs>
          <w:tab w:val="num" w:pos="4290"/>
        </w:tabs>
        <w:ind w:left="4290" w:hanging="1410"/>
      </w:pPr>
      <w:rPr>
        <w:rFonts w:hint="default"/>
      </w:rPr>
    </w:lvl>
    <w:lvl w:ilvl="4">
      <w:start w:val="1"/>
      <w:numFmt w:val="decimal"/>
      <w:lvlText w:val="%1.%2.%3.%4.%5"/>
      <w:lvlJc w:val="left"/>
      <w:pPr>
        <w:tabs>
          <w:tab w:val="num" w:pos="5010"/>
        </w:tabs>
        <w:ind w:left="5010" w:hanging="1410"/>
      </w:pPr>
      <w:rPr>
        <w:rFonts w:hint="default"/>
      </w:rPr>
    </w:lvl>
    <w:lvl w:ilvl="5">
      <w:start w:val="1"/>
      <w:numFmt w:val="decimal"/>
      <w:lvlText w:val="%1.%2.%3.%4.%5.%6"/>
      <w:lvlJc w:val="left"/>
      <w:pPr>
        <w:tabs>
          <w:tab w:val="num" w:pos="5730"/>
        </w:tabs>
        <w:ind w:left="5730" w:hanging="141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6"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0">
    <w:nsid w:val="44970C60"/>
    <w:multiLevelType w:val="hybridMultilevel"/>
    <w:tmpl w:val="570CE56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32F0B30"/>
    <w:multiLevelType w:val="hybridMultilevel"/>
    <w:tmpl w:val="A0F2FB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5430DF"/>
    <w:multiLevelType w:val="hybridMultilevel"/>
    <w:tmpl w:val="24228574"/>
    <w:lvl w:ilvl="0" w:tplc="9D1E26EC">
      <w:start w:val="1"/>
      <w:numFmt w:val="decimal"/>
      <w:lvlText w:val="%1."/>
      <w:lvlJc w:val="left"/>
      <w:pPr>
        <w:tabs>
          <w:tab w:val="num" w:pos="720"/>
        </w:tabs>
        <w:ind w:left="720" w:hanging="360"/>
      </w:pPr>
      <w:rPr>
        <w:rFonts w:ascii="Century Gothic" w:hAnsi="Century Gothic"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75C3975"/>
    <w:multiLevelType w:val="hybridMultilevel"/>
    <w:tmpl w:val="EB34BBD2"/>
    <w:lvl w:ilvl="0" w:tplc="A548612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DC6778"/>
    <w:multiLevelType w:val="hybridMultilevel"/>
    <w:tmpl w:val="ADE235C0"/>
    <w:lvl w:ilvl="0" w:tplc="73A2A6C2">
      <w:start w:val="1"/>
      <w:numFmt w:val="decimal"/>
      <w:lvlText w:val="%1."/>
      <w:lvlJc w:val="left"/>
      <w:pPr>
        <w:ind w:left="1800" w:hanging="360"/>
      </w:pPr>
      <w:rPr>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0C232A"/>
    <w:multiLevelType w:val="hybridMultilevel"/>
    <w:tmpl w:val="559233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458AF"/>
    <w:multiLevelType w:val="hybridMultilevel"/>
    <w:tmpl w:val="A8F08A34"/>
    <w:lvl w:ilvl="0" w:tplc="04090017">
      <w:start w:val="1"/>
      <w:numFmt w:val="lowerLetter"/>
      <w:lvlText w:val="%1)"/>
      <w:lvlJc w:val="left"/>
      <w:pPr>
        <w:tabs>
          <w:tab w:val="num" w:pos="720"/>
        </w:tabs>
        <w:ind w:left="720" w:hanging="360"/>
      </w:pPr>
      <w:rPr>
        <w:rFonts w:hint="default"/>
      </w:rPr>
    </w:lvl>
    <w:lvl w:ilvl="1" w:tplc="7D84D8D8">
      <w:start w:val="1"/>
      <w:numFmt w:val="decimal"/>
      <w:lvlText w:val="%2."/>
      <w:lvlJc w:val="left"/>
      <w:pPr>
        <w:tabs>
          <w:tab w:val="num" w:pos="1440"/>
        </w:tabs>
        <w:ind w:left="1440" w:hanging="360"/>
      </w:pPr>
      <w:rPr>
        <w:rFonts w:hint="default"/>
        <w:color w:val="auto"/>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2873B7"/>
    <w:multiLevelType w:val="hybridMultilevel"/>
    <w:tmpl w:val="22686E02"/>
    <w:lvl w:ilvl="0" w:tplc="9D1E26EC">
      <w:start w:val="1"/>
      <w:numFmt w:val="decimal"/>
      <w:lvlText w:val="%1."/>
      <w:lvlJc w:val="left"/>
      <w:pPr>
        <w:tabs>
          <w:tab w:val="num" w:pos="1080"/>
        </w:tabs>
        <w:ind w:left="1080" w:hanging="360"/>
      </w:pPr>
      <w:rPr>
        <w:rFonts w:ascii="Century Gothic" w:hAnsi="Century Gothic" w:hint="default"/>
        <w:sz w:val="20"/>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8"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9"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599531911">
    <w:abstractNumId w:val="47"/>
  </w:num>
  <w:num w:numId="2" w16cid:durableId="1974628038">
    <w:abstractNumId w:val="36"/>
  </w:num>
  <w:num w:numId="3" w16cid:durableId="1608006825">
    <w:abstractNumId w:val="4"/>
  </w:num>
  <w:num w:numId="4" w16cid:durableId="1443307580">
    <w:abstractNumId w:val="1"/>
  </w:num>
  <w:num w:numId="5" w16cid:durableId="117677086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575473">
    <w:abstractNumId w:val="19"/>
  </w:num>
  <w:num w:numId="7" w16cid:durableId="17824114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2274725">
    <w:abstractNumId w:val="23"/>
  </w:num>
  <w:num w:numId="9" w16cid:durableId="845637493">
    <w:abstractNumId w:val="32"/>
  </w:num>
  <w:num w:numId="10" w16cid:durableId="1106392535">
    <w:abstractNumId w:val="30"/>
  </w:num>
  <w:num w:numId="11" w16cid:durableId="701515057">
    <w:abstractNumId w:val="37"/>
  </w:num>
  <w:num w:numId="12" w16cid:durableId="736441897">
    <w:abstractNumId w:val="14"/>
  </w:num>
  <w:num w:numId="13" w16cid:durableId="2061247814">
    <w:abstractNumId w:val="2"/>
  </w:num>
  <w:num w:numId="14" w16cid:durableId="739868480">
    <w:abstractNumId w:val="39"/>
  </w:num>
  <w:num w:numId="15" w16cid:durableId="244070600">
    <w:abstractNumId w:val="35"/>
  </w:num>
  <w:num w:numId="16" w16cid:durableId="188957347">
    <w:abstractNumId w:val="22"/>
  </w:num>
  <w:num w:numId="17" w16cid:durableId="705256050">
    <w:abstractNumId w:val="33"/>
  </w:num>
  <w:num w:numId="18" w16cid:durableId="2137290262">
    <w:abstractNumId w:val="49"/>
  </w:num>
  <w:num w:numId="19" w16cid:durableId="173229678">
    <w:abstractNumId w:val="16"/>
  </w:num>
  <w:num w:numId="20" w16cid:durableId="550773237">
    <w:abstractNumId w:val="45"/>
  </w:num>
  <w:num w:numId="21" w16cid:durableId="1905750550">
    <w:abstractNumId w:val="40"/>
  </w:num>
  <w:num w:numId="22" w16cid:durableId="248587561">
    <w:abstractNumId w:val="21"/>
  </w:num>
  <w:num w:numId="23" w16cid:durableId="1583904942">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4728681">
    <w:abstractNumId w:val="44"/>
  </w:num>
  <w:num w:numId="25" w16cid:durableId="700008244">
    <w:abstractNumId w:val="27"/>
  </w:num>
  <w:num w:numId="26" w16cid:durableId="1413743451">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3122432">
    <w:abstractNumId w:val="46"/>
  </w:num>
  <w:num w:numId="28" w16cid:durableId="2049260641">
    <w:abstractNumId w:val="9"/>
  </w:num>
  <w:num w:numId="29" w16cid:durableId="150490116">
    <w:abstractNumId w:val="15"/>
  </w:num>
  <w:num w:numId="30" w16cid:durableId="1920408139">
    <w:abstractNumId w:val="25"/>
  </w:num>
  <w:num w:numId="31" w16cid:durableId="2005549130">
    <w:abstractNumId w:val="48"/>
  </w:num>
  <w:num w:numId="32" w16cid:durableId="684791476">
    <w:abstractNumId w:val="29"/>
  </w:num>
  <w:num w:numId="33" w16cid:durableId="541868048">
    <w:abstractNumId w:val="31"/>
  </w:num>
  <w:num w:numId="34" w16cid:durableId="1895580128">
    <w:abstractNumId w:val="24"/>
  </w:num>
  <w:num w:numId="35" w16cid:durableId="1727030306">
    <w:abstractNumId w:val="42"/>
  </w:num>
  <w:num w:numId="36" w16cid:durableId="872964144">
    <w:abstractNumId w:val="12"/>
  </w:num>
  <w:num w:numId="37" w16cid:durableId="1574196165">
    <w:abstractNumId w:val="11"/>
  </w:num>
  <w:num w:numId="38" w16cid:durableId="1124848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9064118">
    <w:abstractNumId w:val="10"/>
  </w:num>
  <w:num w:numId="40" w16cid:durableId="443891910">
    <w:abstractNumId w:val="3"/>
  </w:num>
  <w:num w:numId="41" w16cid:durableId="860319583">
    <w:abstractNumId w:val="17"/>
  </w:num>
  <w:num w:numId="42" w16cid:durableId="1330257815">
    <w:abstractNumId w:val="38"/>
  </w:num>
  <w:num w:numId="43" w16cid:durableId="571235749">
    <w:abstractNumId w:val="26"/>
  </w:num>
  <w:num w:numId="44" w16cid:durableId="1252008390">
    <w:abstractNumId w:val="6"/>
  </w:num>
  <w:num w:numId="45" w16cid:durableId="1847596478">
    <w:abstractNumId w:val="43"/>
  </w:num>
  <w:num w:numId="46" w16cid:durableId="1313172268">
    <w:abstractNumId w:val="28"/>
  </w:num>
  <w:num w:numId="47" w16cid:durableId="1181580616">
    <w:abstractNumId w:val="0"/>
  </w:num>
  <w:num w:numId="48" w16cid:durableId="4103469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7945311">
    <w:abstractNumId w:val="13"/>
  </w:num>
  <w:num w:numId="50" w16cid:durableId="3720721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7C31"/>
    <w:rsid w:val="0002072B"/>
    <w:rsid w:val="000207EB"/>
    <w:rsid w:val="00031309"/>
    <w:rsid w:val="00033C0C"/>
    <w:rsid w:val="000351CF"/>
    <w:rsid w:val="000352BF"/>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90E68"/>
    <w:rsid w:val="00093CEB"/>
    <w:rsid w:val="000969A0"/>
    <w:rsid w:val="000A5965"/>
    <w:rsid w:val="000A6F2B"/>
    <w:rsid w:val="000B25EE"/>
    <w:rsid w:val="000B2BF6"/>
    <w:rsid w:val="000C0A68"/>
    <w:rsid w:val="000C118C"/>
    <w:rsid w:val="000C1976"/>
    <w:rsid w:val="000D1A3A"/>
    <w:rsid w:val="000E47CA"/>
    <w:rsid w:val="000F052D"/>
    <w:rsid w:val="000F0CC1"/>
    <w:rsid w:val="000F27C4"/>
    <w:rsid w:val="00103499"/>
    <w:rsid w:val="00106807"/>
    <w:rsid w:val="001100B1"/>
    <w:rsid w:val="00115B44"/>
    <w:rsid w:val="00117E49"/>
    <w:rsid w:val="00133061"/>
    <w:rsid w:val="00134AE7"/>
    <w:rsid w:val="001356F8"/>
    <w:rsid w:val="0013577C"/>
    <w:rsid w:val="00135CEB"/>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3198"/>
    <w:rsid w:val="00184472"/>
    <w:rsid w:val="00186BE1"/>
    <w:rsid w:val="0019051C"/>
    <w:rsid w:val="001913C9"/>
    <w:rsid w:val="001941E0"/>
    <w:rsid w:val="001A3961"/>
    <w:rsid w:val="001A52AA"/>
    <w:rsid w:val="001A5396"/>
    <w:rsid w:val="001B0108"/>
    <w:rsid w:val="001B2BDE"/>
    <w:rsid w:val="001B5BA8"/>
    <w:rsid w:val="001B5E88"/>
    <w:rsid w:val="001D0C5D"/>
    <w:rsid w:val="001D6516"/>
    <w:rsid w:val="001D6B79"/>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6AC2"/>
    <w:rsid w:val="00363477"/>
    <w:rsid w:val="0036392D"/>
    <w:rsid w:val="00365E24"/>
    <w:rsid w:val="003660A8"/>
    <w:rsid w:val="003668BC"/>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72D25"/>
    <w:rsid w:val="0047387A"/>
    <w:rsid w:val="00473E31"/>
    <w:rsid w:val="004770BA"/>
    <w:rsid w:val="00481B96"/>
    <w:rsid w:val="004870BB"/>
    <w:rsid w:val="004871D6"/>
    <w:rsid w:val="00492516"/>
    <w:rsid w:val="0049331B"/>
    <w:rsid w:val="00493822"/>
    <w:rsid w:val="00497457"/>
    <w:rsid w:val="004A6366"/>
    <w:rsid w:val="004A757F"/>
    <w:rsid w:val="004B2BED"/>
    <w:rsid w:val="004B4730"/>
    <w:rsid w:val="004B57FD"/>
    <w:rsid w:val="004C3413"/>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79A2"/>
    <w:rsid w:val="00542BCC"/>
    <w:rsid w:val="005455CB"/>
    <w:rsid w:val="00550B59"/>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DC3"/>
    <w:rsid w:val="005A184D"/>
    <w:rsid w:val="005B2065"/>
    <w:rsid w:val="005B353F"/>
    <w:rsid w:val="005B46CA"/>
    <w:rsid w:val="005B59B3"/>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E64"/>
    <w:rsid w:val="00647C00"/>
    <w:rsid w:val="006510FB"/>
    <w:rsid w:val="00651CAB"/>
    <w:rsid w:val="00657658"/>
    <w:rsid w:val="006600B0"/>
    <w:rsid w:val="00660EA0"/>
    <w:rsid w:val="00663690"/>
    <w:rsid w:val="006637ED"/>
    <w:rsid w:val="0066380E"/>
    <w:rsid w:val="00666359"/>
    <w:rsid w:val="0067061E"/>
    <w:rsid w:val="00673BE7"/>
    <w:rsid w:val="00675129"/>
    <w:rsid w:val="00677088"/>
    <w:rsid w:val="00681731"/>
    <w:rsid w:val="006828DE"/>
    <w:rsid w:val="00686562"/>
    <w:rsid w:val="0068770A"/>
    <w:rsid w:val="00692D78"/>
    <w:rsid w:val="00694233"/>
    <w:rsid w:val="006A0BAC"/>
    <w:rsid w:val="006A4776"/>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3728F"/>
    <w:rsid w:val="00741DF5"/>
    <w:rsid w:val="007439C4"/>
    <w:rsid w:val="00744470"/>
    <w:rsid w:val="00751E0E"/>
    <w:rsid w:val="00754A3C"/>
    <w:rsid w:val="0075649A"/>
    <w:rsid w:val="007571CF"/>
    <w:rsid w:val="00760B4B"/>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51CC"/>
    <w:rsid w:val="007B6A5D"/>
    <w:rsid w:val="007C41FB"/>
    <w:rsid w:val="007C4AEC"/>
    <w:rsid w:val="007C5A21"/>
    <w:rsid w:val="007D052D"/>
    <w:rsid w:val="007D7CF9"/>
    <w:rsid w:val="007E305B"/>
    <w:rsid w:val="007F1A2F"/>
    <w:rsid w:val="007F233F"/>
    <w:rsid w:val="007F3199"/>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300EF"/>
    <w:rsid w:val="008321CE"/>
    <w:rsid w:val="00832F6D"/>
    <w:rsid w:val="00833BF1"/>
    <w:rsid w:val="00833CD6"/>
    <w:rsid w:val="00835677"/>
    <w:rsid w:val="00841B99"/>
    <w:rsid w:val="00844ED3"/>
    <w:rsid w:val="00851ED4"/>
    <w:rsid w:val="00852007"/>
    <w:rsid w:val="00861C25"/>
    <w:rsid w:val="0086687C"/>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DD3"/>
    <w:rsid w:val="00920579"/>
    <w:rsid w:val="00921F68"/>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5D06"/>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745F"/>
    <w:rsid w:val="00A042BB"/>
    <w:rsid w:val="00A04A22"/>
    <w:rsid w:val="00A129E7"/>
    <w:rsid w:val="00A13516"/>
    <w:rsid w:val="00A17C36"/>
    <w:rsid w:val="00A20366"/>
    <w:rsid w:val="00A20475"/>
    <w:rsid w:val="00A36701"/>
    <w:rsid w:val="00A36707"/>
    <w:rsid w:val="00A40C91"/>
    <w:rsid w:val="00A417A7"/>
    <w:rsid w:val="00A41ADB"/>
    <w:rsid w:val="00A4251F"/>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2194"/>
    <w:rsid w:val="00AA247F"/>
    <w:rsid w:val="00AA2AFB"/>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3CC7"/>
    <w:rsid w:val="00B25256"/>
    <w:rsid w:val="00B254FE"/>
    <w:rsid w:val="00B2670D"/>
    <w:rsid w:val="00B30857"/>
    <w:rsid w:val="00B32C80"/>
    <w:rsid w:val="00B37F2B"/>
    <w:rsid w:val="00B42103"/>
    <w:rsid w:val="00B43696"/>
    <w:rsid w:val="00B4414B"/>
    <w:rsid w:val="00B51776"/>
    <w:rsid w:val="00B5295E"/>
    <w:rsid w:val="00B535FA"/>
    <w:rsid w:val="00B5735A"/>
    <w:rsid w:val="00B6097C"/>
    <w:rsid w:val="00B62D80"/>
    <w:rsid w:val="00B655D6"/>
    <w:rsid w:val="00B7255B"/>
    <w:rsid w:val="00B74F81"/>
    <w:rsid w:val="00B8303F"/>
    <w:rsid w:val="00B8498D"/>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3941"/>
    <w:rsid w:val="00C34663"/>
    <w:rsid w:val="00C37E80"/>
    <w:rsid w:val="00C4632A"/>
    <w:rsid w:val="00C46933"/>
    <w:rsid w:val="00C47FA1"/>
    <w:rsid w:val="00C54367"/>
    <w:rsid w:val="00C55D11"/>
    <w:rsid w:val="00C56BD3"/>
    <w:rsid w:val="00C62403"/>
    <w:rsid w:val="00C64195"/>
    <w:rsid w:val="00C655BE"/>
    <w:rsid w:val="00C70703"/>
    <w:rsid w:val="00C73F71"/>
    <w:rsid w:val="00C745F8"/>
    <w:rsid w:val="00C7753C"/>
    <w:rsid w:val="00C80E7A"/>
    <w:rsid w:val="00C914EB"/>
    <w:rsid w:val="00C9307E"/>
    <w:rsid w:val="00CA36A3"/>
    <w:rsid w:val="00CA43CC"/>
    <w:rsid w:val="00CA4FFA"/>
    <w:rsid w:val="00CA5ECF"/>
    <w:rsid w:val="00CB0099"/>
    <w:rsid w:val="00CB194D"/>
    <w:rsid w:val="00CB42AA"/>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5AD3"/>
    <w:rsid w:val="00D3061D"/>
    <w:rsid w:val="00D30FCB"/>
    <w:rsid w:val="00D326EE"/>
    <w:rsid w:val="00D36BA0"/>
    <w:rsid w:val="00D3766E"/>
    <w:rsid w:val="00D37915"/>
    <w:rsid w:val="00D46530"/>
    <w:rsid w:val="00D46ECC"/>
    <w:rsid w:val="00D607A4"/>
    <w:rsid w:val="00D60A17"/>
    <w:rsid w:val="00D637CF"/>
    <w:rsid w:val="00D64FB7"/>
    <w:rsid w:val="00D71238"/>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B021D"/>
    <w:rsid w:val="00DB5121"/>
    <w:rsid w:val="00DD30CE"/>
    <w:rsid w:val="00DD6711"/>
    <w:rsid w:val="00DD7C95"/>
    <w:rsid w:val="00DE1D4C"/>
    <w:rsid w:val="00DE3332"/>
    <w:rsid w:val="00DE7D3F"/>
    <w:rsid w:val="00DF00DE"/>
    <w:rsid w:val="00DF25B2"/>
    <w:rsid w:val="00DF25EF"/>
    <w:rsid w:val="00DF30F5"/>
    <w:rsid w:val="00DF4B40"/>
    <w:rsid w:val="00DF5482"/>
    <w:rsid w:val="00DF72DA"/>
    <w:rsid w:val="00E00D5F"/>
    <w:rsid w:val="00E01A91"/>
    <w:rsid w:val="00E020B3"/>
    <w:rsid w:val="00E03FED"/>
    <w:rsid w:val="00E04424"/>
    <w:rsid w:val="00E0515A"/>
    <w:rsid w:val="00E05C89"/>
    <w:rsid w:val="00E07102"/>
    <w:rsid w:val="00E10183"/>
    <w:rsid w:val="00E11C70"/>
    <w:rsid w:val="00E16E85"/>
    <w:rsid w:val="00E26664"/>
    <w:rsid w:val="00E421EC"/>
    <w:rsid w:val="00E457FC"/>
    <w:rsid w:val="00E46059"/>
    <w:rsid w:val="00E46D96"/>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A236A"/>
    <w:rsid w:val="00EA2E6E"/>
    <w:rsid w:val="00EA474D"/>
    <w:rsid w:val="00EB3F14"/>
    <w:rsid w:val="00EB4832"/>
    <w:rsid w:val="00EB4DAB"/>
    <w:rsid w:val="00EB51A6"/>
    <w:rsid w:val="00EB7DF6"/>
    <w:rsid w:val="00EC0ABC"/>
    <w:rsid w:val="00ED5D5A"/>
    <w:rsid w:val="00EE34E6"/>
    <w:rsid w:val="00EE59A1"/>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70A4"/>
    <w:rsid w:val="00F67714"/>
    <w:rsid w:val="00F726CA"/>
    <w:rsid w:val="00F75EDE"/>
    <w:rsid w:val="00F76CFC"/>
    <w:rsid w:val="00F77391"/>
    <w:rsid w:val="00F832BA"/>
    <w:rsid w:val="00F83A72"/>
    <w:rsid w:val="00F848A6"/>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basedOn w:val="Normal"/>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hnr@powergrid.co.in" TargetMode="External"/><Relationship Id="rId18" Type="http://schemas.openxmlformats.org/officeDocument/2006/relationships/hyperlink" Target="http://www.labourbureau.nic.in/" TargetMode="External"/><Relationship Id="rId3" Type="http://schemas.openxmlformats.org/officeDocument/2006/relationships/settings" Target="settings.xml"/><Relationship Id="rId21" Type="http://schemas.openxmlformats.org/officeDocument/2006/relationships/hyperlink" Target="http://www.eaindustry.nic.in/"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ww.eaindustry.nic.in/"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aindustry.nic.in/" TargetMode="External"/><Relationship Id="rId20" Type="http://schemas.openxmlformats.org/officeDocument/2006/relationships/hyperlink" Target="http://www.labourbureau.nic.i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labourbureau.nic.in/" TargetMode="Externa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http://www.eaindustry.nic.in/"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chnr@powergrid.co.in" TargetMode="External"/><Relationship Id="rId22" Type="http://schemas.openxmlformats.org/officeDocument/2006/relationships/hyperlink" Target="http://www.eaindustry.nic.in/"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KTWGNaOJdXRdUyNRVQGXWHYfUN4Ob2r12iUTbkd94bQ=</DigestValue>
    </Reference>
    <Reference Type="http://www.w3.org/2000/09/xmldsig#Object" URI="#idOfficeObject">
      <DigestMethod Algorithm="http://www.w3.org/2001/04/xmlenc#sha256"/>
      <DigestValue>b4sJyhwEsmRW46rYuKxey+tWBWaIW88v7OgKR8OJf58=</DigestValue>
    </Reference>
    <Reference Type="http://uri.etsi.org/01903#SignedProperties" URI="#idSignedProperties">
      <Transforms>
        <Transform Algorithm="http://www.w3.org/TR/2001/REC-xml-c14n-20010315"/>
      </Transforms>
      <DigestMethod Algorithm="http://www.w3.org/2001/04/xmlenc#sha256"/>
      <DigestValue>DgUVxuI3rq+R6NaUi4gEbaDHvtj9zzoM0vE64MZWgBw=</DigestValue>
    </Reference>
    <Reference Type="http://www.w3.org/2000/09/xmldsig#Object" URI="#idValidSigLnImg">
      <DigestMethod Algorithm="http://www.w3.org/2001/04/xmlenc#sha256"/>
      <DigestValue>9xCc24vGusQfjHZyCqdvGD/uyYrlNWsl/3+HRh6c0Yk=</DigestValue>
    </Reference>
    <Reference Type="http://www.w3.org/2000/09/xmldsig#Object" URI="#idInvalidSigLnImg">
      <DigestMethod Algorithm="http://www.w3.org/2001/04/xmlenc#sha256"/>
      <DigestValue>X8dHqxps7CIBDd74GzOXDgIYDexX/+F71i4f8UcdRTA=</DigestValue>
    </Reference>
  </SignedInfo>
  <SignatureValue>PhX7cJMvLJCTsAdxYSYsQxfT2OfY+1/Ibu2Fl1Ai+HQvavFT1x+u8QpaDfUZD/dKMblw3qqsuhnF
YF4vu5yG6lJwbmLds1aBX58IXEZjb6dbQTCl8MF+ak44X0fPsEi3jWrZozQak03aDNwn3Njv6ljt
KXYvSPaJKAcjdwx4S18CTu0kedSZzfzWhezqp8GU5OZJZKtXnbwlE1xkaIj5BemaIxMvr9OhkWmz
1SwBRoK6sqzp5K2JlMH6kukU6AgM7IjrnQ2W4yBRF9JsCP76V2bnMgUScSzMjgsnGdhbGtEXS3OG
0fN6NH+WLw9ZEJcDg3Ih62ZD0NSXSksQoinMHg==</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vxMPDTKloctwWJpnTJBW18qx4xepR7zE0ETeVdvyjRQ=</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svlyig1y4q0jROTKHpo5on3qBkwYHbeVq07xUwPRa0Y=</DigestValue>
      </Reference>
      <Reference URI="/word/endnotes.xml?ContentType=application/vnd.openxmlformats-officedocument.wordprocessingml.endnotes+xml">
        <DigestMethod Algorithm="http://www.w3.org/2001/04/xmlenc#sha256"/>
        <DigestValue>mcyl0zPvnHbYPSShvN4RTjNPWvi/rn66bH19TwpLeYA=</DigestValue>
      </Reference>
      <Reference URI="/word/fontTable.xml?ContentType=application/vnd.openxmlformats-officedocument.wordprocessingml.fontTable+xml">
        <DigestMethod Algorithm="http://www.w3.org/2001/04/xmlenc#sha256"/>
        <DigestValue>bs0XcxPijgnIchIEgEPePTA++KDZR9UnzxbNRIdgasY=</DigestValue>
      </Reference>
      <Reference URI="/word/footer1.xml?ContentType=application/vnd.openxmlformats-officedocument.wordprocessingml.footer+xml">
        <DigestMethod Algorithm="http://www.w3.org/2001/04/xmlenc#sha256"/>
        <DigestValue>pQKYw5UbtUFqPAHAvuwO4RgZg2EKSRzRBZnon7gS2Xo=</DigestValue>
      </Reference>
      <Reference URI="/word/footer2.xml?ContentType=application/vnd.openxmlformats-officedocument.wordprocessingml.footer+xml">
        <DigestMethod Algorithm="http://www.w3.org/2001/04/xmlenc#sha256"/>
        <DigestValue>38QOl6c2pi4sGK7iZX8j76TDqo8IlnUBdHe44UvdNOg=</DigestValue>
      </Reference>
      <Reference URI="/word/footer3.xml?ContentType=application/vnd.openxmlformats-officedocument.wordprocessingml.footer+xml">
        <DigestMethod Algorithm="http://www.w3.org/2001/04/xmlenc#sha256"/>
        <DigestValue>jScfpAT2I+V3+aN6hIXrJ/IIdQWpVwxArYuC/aQY6ZU=</DigestValue>
      </Reference>
      <Reference URI="/word/footer4.xml?ContentType=application/vnd.openxmlformats-officedocument.wordprocessingml.footer+xml">
        <DigestMethod Algorithm="http://www.w3.org/2001/04/xmlenc#sha256"/>
        <DigestValue>qxGondioDKpjGGv+24b7CkvMNFHwZKqJeTnrf658htg=</DigestValue>
      </Reference>
      <Reference URI="/word/footnotes.xml?ContentType=application/vnd.openxmlformats-officedocument.wordprocessingml.footnotes+xml">
        <DigestMethod Algorithm="http://www.w3.org/2001/04/xmlenc#sha256"/>
        <DigestValue>yjX1Yqr/S/ukFKP4EYsiRTT0XP60m5CWvPXZjJu8bjI=</DigestValue>
      </Reference>
      <Reference URI="/word/header1.xml?ContentType=application/vnd.openxmlformats-officedocument.wordprocessingml.header+xml">
        <DigestMethod Algorithm="http://www.w3.org/2001/04/xmlenc#sha256"/>
        <DigestValue>x2MtnCNvY5LZsYfIkZN82+Gj8QU2wUgsu293KaBibKU=</DigestValue>
      </Reference>
      <Reference URI="/word/header2.xml?ContentType=application/vnd.openxmlformats-officedocument.wordprocessingml.header+xml">
        <DigestMethod Algorithm="http://www.w3.org/2001/04/xmlenc#sha256"/>
        <DigestValue>eE9axmBtpxA566qFrAiJLScbQ/ixE0RImhfF5WQr73I=</DigestValue>
      </Reference>
      <Reference URI="/word/header3.xml?ContentType=application/vnd.openxmlformats-officedocument.wordprocessingml.header+xml">
        <DigestMethod Algorithm="http://www.w3.org/2001/04/xmlenc#sha256"/>
        <DigestValue>mPq4LJzvVsGfqjajsldNuY3jITNKd/0/isoX0tFp6QU=</DigestValue>
      </Reference>
      <Reference URI="/word/media/image1.emf?ContentType=image/x-emf">
        <DigestMethod Algorithm="http://www.w3.org/2001/04/xmlenc#sha256"/>
        <DigestValue>XiW0ERG46FJUEOxCtUm5OxPv7M6D9gIRQkJiEuxini4=</DigestValue>
      </Reference>
      <Reference URI="/word/numbering.xml?ContentType=application/vnd.openxmlformats-officedocument.wordprocessingml.numbering+xml">
        <DigestMethod Algorithm="http://www.w3.org/2001/04/xmlenc#sha256"/>
        <DigestValue>2etqnC1g3m70esxuvoGtjjkn/2gSoaKwZxnxxuM7Bj8=</DigestValue>
      </Reference>
      <Reference URI="/word/settings.xml?ContentType=application/vnd.openxmlformats-officedocument.wordprocessingml.settings+xml">
        <DigestMethod Algorithm="http://www.w3.org/2001/04/xmlenc#sha256"/>
        <DigestValue>X6B2s2XD1yrLiqRN2ouNfnJ9awiFvW2Y++H9u/rkQuo=</DigestValue>
      </Reference>
      <Reference URI="/word/styles.xml?ContentType=application/vnd.openxmlformats-officedocument.wordprocessingml.styles+xml">
        <DigestMethod Algorithm="http://www.w3.org/2001/04/xmlenc#sha256"/>
        <DigestValue>3ONo39cxvBOon3A7OCPeSPOw8ZS0KsmVOFiTM+UI6hA=</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24i4Zzv90fvXRYZYmcCkDh9njArogmTAvWcDL1GgYwg=</DigestValue>
      </Reference>
    </Manifest>
    <SignatureProperties>
      <SignatureProperty Id="idSignatureTime" Target="#idPackageSignature">
        <mdssi:SignatureTime xmlns:mdssi="http://schemas.openxmlformats.org/package/2006/digital-signature">
          <mdssi:Format>YYYY-MM-DDThh:mm:ssTZD</mdssi:Format>
          <mdssi:Value>2024-09-23T05:42:19Z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16.0.17928/26</OfficeVersion>
          <ApplicationVersion>16.0.17928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2024-09-23T05:42:19Z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ERv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HRl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AyM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17</TotalTime>
  <Pages>20</Pages>
  <Words>5279</Words>
  <Characters>30093</Characters>
  <Application>Microsoft Office Word</Application>
  <DocSecurity>0</DocSecurity>
  <Lines>250</Lines>
  <Paragraphs>70</Paragraphs>
  <ScaleCrop>false</ScaleCrop>
  <Company>IJourneys</Company>
  <LinksUpToDate>false</LinksUpToDate>
  <CharactersWithSpaces>35302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 Lakshmi Manogna {सी लक्ष्मी  मनोगना}</cp:lastModifiedBy>
  <cp:revision>56</cp:revision>
  <cp:lastPrinted>2016-05-02T21:51:00Z</cp:lastPrinted>
  <dcterms:created xsi:type="dcterms:W3CDTF">2024-08-05T09:51:00Z</dcterms:created>
  <dcterms:modified xsi:type="dcterms:W3CDTF">2024-09-23T05:42:00Z</dcterms:modified>
</cp:coreProperties>
</file>