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714" w:type="dxa"/>
        <w:shd w:val="clear" w:color="auto" w:fill="D6FFCC"/>
        <w:tblCellMar>
          <w:top w:w="15" w:type="dxa"/>
          <w:left w:w="15" w:type="dxa"/>
          <w:bottom w:w="15" w:type="dxa"/>
          <w:right w:w="15" w:type="dxa"/>
        </w:tblCellMar>
        <w:tblLook w:val="04A0" w:firstRow="1" w:lastRow="0" w:firstColumn="1" w:lastColumn="0" w:noHBand="0" w:noVBand="1"/>
      </w:tblPr>
      <w:tblGrid>
        <w:gridCol w:w="960"/>
        <w:gridCol w:w="4360"/>
        <w:gridCol w:w="5312"/>
      </w:tblGrid>
      <w:tr w:rsidR="00CE2655" w:rsidRPr="00CE2655" w14:paraId="736C4195" w14:textId="77777777" w:rsidTr="00BE49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0FF518" w14:textId="77777777" w:rsidR="00CE2655" w:rsidRPr="00CE2655" w:rsidRDefault="00CE2655" w:rsidP="00CE2655">
            <w:pPr>
              <w:rPr>
                <w:rFonts w:ascii="Book Antiqua" w:hAnsi="Book Antiqua" w:cs="Verdana"/>
                <w:b/>
                <w:bCs/>
              </w:rPr>
            </w:pPr>
            <w:r w:rsidRPr="00CE2655">
              <w:rPr>
                <w:rFonts w:ascii="Book Antiqua" w:hAnsi="Book Antiqua" w:cs="Verdana"/>
                <w:b/>
                <w:bCs/>
              </w:rPr>
              <w:t>Sr. No.</w:t>
            </w:r>
          </w:p>
        </w:tc>
        <w:tc>
          <w:tcPr>
            <w:tcW w:w="4360" w:type="dxa"/>
            <w:tcBorders>
              <w:top w:val="single" w:sz="4" w:space="0" w:color="auto"/>
              <w:left w:val="nil"/>
              <w:bottom w:val="single" w:sz="4" w:space="0" w:color="auto"/>
              <w:right w:val="single" w:sz="4" w:space="0" w:color="auto"/>
            </w:tcBorders>
            <w:shd w:val="clear" w:color="auto" w:fill="auto"/>
            <w:vAlign w:val="bottom"/>
            <w:hideMark/>
          </w:tcPr>
          <w:p w14:paraId="123A69AC" w14:textId="77777777" w:rsidR="00CE2655" w:rsidRPr="00CE2655" w:rsidRDefault="00CE2655" w:rsidP="00CE2655">
            <w:pPr>
              <w:rPr>
                <w:rFonts w:ascii="Book Antiqua" w:hAnsi="Book Antiqua" w:cs="Verdana"/>
                <w:b/>
                <w:bCs/>
              </w:rPr>
            </w:pPr>
            <w:r w:rsidRPr="00CE2655">
              <w:rPr>
                <w:rFonts w:ascii="Book Antiqua" w:hAnsi="Book Antiqua" w:cs="Verdana"/>
                <w:b/>
                <w:bCs/>
              </w:rPr>
              <w:t>Queries/Comments/Deviations</w:t>
            </w:r>
          </w:p>
        </w:tc>
        <w:tc>
          <w:tcPr>
            <w:tcW w:w="5312" w:type="dxa"/>
            <w:tcBorders>
              <w:top w:val="single" w:sz="4" w:space="0" w:color="auto"/>
              <w:left w:val="nil"/>
              <w:bottom w:val="single" w:sz="4" w:space="0" w:color="auto"/>
              <w:right w:val="single" w:sz="4" w:space="0" w:color="auto"/>
            </w:tcBorders>
            <w:shd w:val="clear" w:color="auto" w:fill="auto"/>
            <w:vAlign w:val="bottom"/>
            <w:hideMark/>
          </w:tcPr>
          <w:p w14:paraId="65F497B1" w14:textId="77777777" w:rsidR="00CE2655" w:rsidRPr="00CE2655" w:rsidRDefault="00CE2655" w:rsidP="00CE2655">
            <w:pPr>
              <w:rPr>
                <w:rFonts w:ascii="Book Antiqua" w:hAnsi="Book Antiqua" w:cs="Verdana"/>
                <w:b/>
                <w:bCs/>
              </w:rPr>
            </w:pPr>
            <w:r w:rsidRPr="00CE2655">
              <w:rPr>
                <w:rFonts w:ascii="Book Antiqua" w:hAnsi="Book Antiqua" w:cs="Verdana"/>
                <w:b/>
                <w:bCs/>
              </w:rPr>
              <w:t>POWERGRID REPLY</w:t>
            </w:r>
          </w:p>
        </w:tc>
      </w:tr>
      <w:tr w:rsidR="00CE2655" w:rsidRPr="00CE2655" w14:paraId="78046CD2" w14:textId="77777777" w:rsidTr="00BE498F">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1B1CDAA1" w14:textId="77777777" w:rsidR="00CE2655" w:rsidRPr="00CE2655" w:rsidRDefault="00CE2655" w:rsidP="00CE2655">
            <w:pPr>
              <w:rPr>
                <w:rFonts w:ascii="Book Antiqua" w:hAnsi="Book Antiqua" w:cs="Verdana"/>
              </w:rPr>
            </w:pPr>
            <w:r w:rsidRPr="00CE2655">
              <w:rPr>
                <w:rFonts w:ascii="Book Antiqua" w:hAnsi="Book Antiqua" w:cs="Verdana"/>
              </w:rPr>
              <w:t>1</w:t>
            </w:r>
          </w:p>
        </w:tc>
        <w:tc>
          <w:tcPr>
            <w:tcW w:w="4360" w:type="dxa"/>
            <w:tcBorders>
              <w:top w:val="nil"/>
              <w:left w:val="nil"/>
              <w:bottom w:val="single" w:sz="4" w:space="0" w:color="auto"/>
              <w:right w:val="single" w:sz="4" w:space="0" w:color="auto"/>
            </w:tcBorders>
            <w:shd w:val="clear" w:color="auto" w:fill="auto"/>
            <w:hideMark/>
          </w:tcPr>
          <w:p w14:paraId="3CFC22BD" w14:textId="77777777" w:rsidR="00CE2655" w:rsidRPr="00CE2655" w:rsidRDefault="00CE2655" w:rsidP="00CE2655">
            <w:pPr>
              <w:rPr>
                <w:rFonts w:ascii="Book Antiqua" w:hAnsi="Book Antiqua" w:cs="Verdana"/>
              </w:rPr>
            </w:pPr>
            <w:r w:rsidRPr="00CE2655">
              <w:rPr>
                <w:rFonts w:ascii="Book Antiqua" w:hAnsi="Book Antiqua" w:cs="Verdana"/>
              </w:rPr>
              <w:t xml:space="preserve">Please share Main tank unit drawing, need to check dimensions, weight etc along with accessories packaging list to estimate </w:t>
            </w:r>
            <w:proofErr w:type="spellStart"/>
            <w:r w:rsidRPr="00CE2655">
              <w:rPr>
                <w:rFonts w:ascii="Book Antiqua" w:hAnsi="Book Antiqua" w:cs="Verdana"/>
              </w:rPr>
              <w:t>woodbox</w:t>
            </w:r>
            <w:proofErr w:type="spellEnd"/>
            <w:r w:rsidRPr="00CE2655">
              <w:rPr>
                <w:rFonts w:ascii="Book Antiqua" w:hAnsi="Book Antiqua" w:cs="Verdana"/>
              </w:rPr>
              <w:t xml:space="preserve"> need.</w:t>
            </w:r>
          </w:p>
        </w:tc>
        <w:tc>
          <w:tcPr>
            <w:tcW w:w="5312" w:type="dxa"/>
            <w:tcBorders>
              <w:top w:val="nil"/>
              <w:left w:val="nil"/>
              <w:bottom w:val="single" w:sz="4" w:space="0" w:color="auto"/>
              <w:right w:val="single" w:sz="4" w:space="0" w:color="auto"/>
            </w:tcBorders>
            <w:shd w:val="clear" w:color="auto" w:fill="auto"/>
            <w:vAlign w:val="bottom"/>
            <w:hideMark/>
          </w:tcPr>
          <w:p w14:paraId="2FCD74BE" w14:textId="625D11D9" w:rsidR="00CE2655" w:rsidRPr="00CE2655" w:rsidRDefault="00CE2655" w:rsidP="00CE2655">
            <w:pPr>
              <w:rPr>
                <w:rFonts w:ascii="Book Antiqua" w:hAnsi="Book Antiqua" w:cs="Verdana"/>
              </w:rPr>
            </w:pPr>
            <w:r w:rsidRPr="00CE2655">
              <w:rPr>
                <w:rFonts w:ascii="Book Antiqua" w:hAnsi="Book Antiqua" w:cs="Verdana"/>
              </w:rPr>
              <w:t>Relevant drawings are attached</w:t>
            </w:r>
            <w:r w:rsidR="00BE498F">
              <w:rPr>
                <w:rFonts w:ascii="Book Antiqua" w:hAnsi="Book Antiqua" w:cs="Verdana"/>
              </w:rPr>
              <w:t xml:space="preserve"> as </w:t>
            </w:r>
            <w:r w:rsidR="00BE498F" w:rsidRPr="00BE498F">
              <w:rPr>
                <w:rFonts w:ascii="Book Antiqua" w:hAnsi="Book Antiqua" w:cs="Verdana"/>
                <w:b/>
                <w:bCs/>
              </w:rPr>
              <w:t>Annexure Drawings.</w:t>
            </w:r>
          </w:p>
        </w:tc>
      </w:tr>
      <w:tr w:rsidR="00CE2655" w:rsidRPr="00CE2655" w14:paraId="71BB88AD" w14:textId="77777777" w:rsidTr="00BE498F">
        <w:trPr>
          <w:trHeight w:val="3000"/>
        </w:trPr>
        <w:tc>
          <w:tcPr>
            <w:tcW w:w="0" w:type="auto"/>
            <w:tcBorders>
              <w:top w:val="nil"/>
              <w:left w:val="single" w:sz="4" w:space="0" w:color="auto"/>
              <w:bottom w:val="single" w:sz="4" w:space="0" w:color="auto"/>
              <w:right w:val="single" w:sz="4" w:space="0" w:color="auto"/>
            </w:tcBorders>
            <w:shd w:val="clear" w:color="auto" w:fill="auto"/>
            <w:hideMark/>
          </w:tcPr>
          <w:p w14:paraId="5CCF9F49" w14:textId="77777777" w:rsidR="00CE2655" w:rsidRPr="00CE2655" w:rsidRDefault="00CE2655" w:rsidP="00CE2655">
            <w:pPr>
              <w:rPr>
                <w:rFonts w:ascii="Book Antiqua" w:hAnsi="Book Antiqua" w:cs="Verdana"/>
              </w:rPr>
            </w:pPr>
            <w:r w:rsidRPr="00CE2655">
              <w:rPr>
                <w:rFonts w:ascii="Book Antiqua" w:hAnsi="Book Antiqua" w:cs="Verdana"/>
              </w:rPr>
              <w:t>2</w:t>
            </w:r>
          </w:p>
        </w:tc>
        <w:tc>
          <w:tcPr>
            <w:tcW w:w="4360" w:type="dxa"/>
            <w:tcBorders>
              <w:top w:val="nil"/>
              <w:left w:val="nil"/>
              <w:bottom w:val="single" w:sz="4" w:space="0" w:color="auto"/>
              <w:right w:val="single" w:sz="4" w:space="0" w:color="auto"/>
            </w:tcBorders>
            <w:shd w:val="clear" w:color="auto" w:fill="auto"/>
            <w:hideMark/>
          </w:tcPr>
          <w:p w14:paraId="241E9C0C" w14:textId="77777777" w:rsidR="00CE2655" w:rsidRPr="00CE2655" w:rsidRDefault="00CE2655" w:rsidP="00CE2655">
            <w:pPr>
              <w:rPr>
                <w:rFonts w:ascii="Book Antiqua" w:hAnsi="Book Antiqua" w:cs="Verdana"/>
              </w:rPr>
            </w:pPr>
            <w:r w:rsidRPr="00CE2655">
              <w:rPr>
                <w:rFonts w:ascii="Book Antiqua" w:hAnsi="Book Antiqua" w:cs="Verdana"/>
              </w:rPr>
              <w:t>Insurance of ICT, Accessories responsibility will be with PGCIL or Vendor?  Please confirm</w:t>
            </w:r>
          </w:p>
        </w:tc>
        <w:tc>
          <w:tcPr>
            <w:tcW w:w="5312" w:type="dxa"/>
            <w:tcBorders>
              <w:top w:val="nil"/>
              <w:left w:val="nil"/>
              <w:bottom w:val="single" w:sz="4" w:space="0" w:color="auto"/>
              <w:right w:val="single" w:sz="4" w:space="0" w:color="auto"/>
            </w:tcBorders>
            <w:shd w:val="clear" w:color="auto" w:fill="auto"/>
            <w:hideMark/>
          </w:tcPr>
          <w:p w14:paraId="7D87CAA1" w14:textId="77777777" w:rsidR="00066103" w:rsidRDefault="00BE498F" w:rsidP="00066103">
            <w:pPr>
              <w:jc w:val="both"/>
              <w:rPr>
                <w:rFonts w:ascii="Book Antiqua" w:hAnsi="Book Antiqua" w:cs="Verdana"/>
              </w:rPr>
            </w:pPr>
            <w:r w:rsidRPr="00CE2655">
              <w:rPr>
                <w:rFonts w:ascii="Book Antiqua" w:hAnsi="Book Antiqua" w:cs="Verdana"/>
              </w:rPr>
              <w:t>Kindly</w:t>
            </w:r>
            <w:r w:rsidR="00CE2655" w:rsidRPr="00CE2655">
              <w:rPr>
                <w:rFonts w:ascii="Book Antiqua" w:hAnsi="Book Antiqua" w:cs="Verdana"/>
              </w:rPr>
              <w:t xml:space="preserve"> refer to clause 43 of SCC wherein it is mentioned that </w:t>
            </w:r>
          </w:p>
          <w:p w14:paraId="45775904" w14:textId="0E9ECF6A" w:rsidR="00066103" w:rsidRDefault="00CE2655" w:rsidP="00066103">
            <w:pPr>
              <w:jc w:val="both"/>
              <w:rPr>
                <w:rFonts w:ascii="Book Antiqua" w:hAnsi="Book Antiqua" w:cs="Verdana"/>
              </w:rPr>
            </w:pPr>
            <w:r w:rsidRPr="00CE2655">
              <w:rPr>
                <w:rFonts w:ascii="Book Antiqua" w:hAnsi="Book Antiqua" w:cs="Verdana"/>
                <w:b/>
                <w:bCs/>
                <w:i/>
                <w:iCs/>
              </w:rPr>
              <w:t xml:space="preserve">'The contractor shall arrange full insurance coverage for dragging, loading and transportation of the transformer from Toshiba works to POWERGRID </w:t>
            </w:r>
            <w:proofErr w:type="spellStart"/>
            <w:r w:rsidRPr="00CE2655">
              <w:rPr>
                <w:rFonts w:ascii="Book Antiqua" w:hAnsi="Book Antiqua" w:cs="Verdana"/>
                <w:b/>
                <w:bCs/>
                <w:i/>
                <w:iCs/>
              </w:rPr>
              <w:t>Banala</w:t>
            </w:r>
            <w:proofErr w:type="spellEnd"/>
            <w:r w:rsidRPr="00CE2655">
              <w:rPr>
                <w:rFonts w:ascii="Book Antiqua" w:hAnsi="Book Antiqua" w:cs="Verdana"/>
                <w:b/>
                <w:bCs/>
                <w:i/>
                <w:iCs/>
              </w:rPr>
              <w:t xml:space="preserve"> S/S. Estimated value of the transformer is Rs. 4.26 Crore. The premium paid to the insurance company by the contractor for such insurance shall be reimbursed by POWERGRID to the contractor after completion of work against documentary proof</w:t>
            </w:r>
            <w:r w:rsidRPr="00CE2655">
              <w:rPr>
                <w:rFonts w:ascii="Book Antiqua" w:hAnsi="Book Antiqua" w:cs="Verdana"/>
              </w:rPr>
              <w:t>.'</w:t>
            </w:r>
            <w:r w:rsidRPr="00CE2655">
              <w:rPr>
                <w:rFonts w:ascii="Book Antiqua" w:hAnsi="Book Antiqua" w:cs="Verdana"/>
              </w:rPr>
              <w:br/>
            </w:r>
          </w:p>
          <w:p w14:paraId="45553ABF" w14:textId="6AAE8D80" w:rsidR="00CE2655" w:rsidRPr="00CE2655" w:rsidRDefault="00CE2655" w:rsidP="00066103">
            <w:pPr>
              <w:jc w:val="both"/>
              <w:rPr>
                <w:rFonts w:ascii="Book Antiqua" w:hAnsi="Book Antiqua" w:cs="Verdana"/>
              </w:rPr>
            </w:pPr>
            <w:r w:rsidRPr="00CE2655">
              <w:rPr>
                <w:rFonts w:ascii="Book Antiqua" w:hAnsi="Book Antiqua" w:cs="Verdana"/>
              </w:rPr>
              <w:t>Further, Insurance requirements shall be as per requirements of GCC &amp; SCC.</w:t>
            </w:r>
          </w:p>
        </w:tc>
      </w:tr>
    </w:tbl>
    <w:p w14:paraId="5B95A07A" w14:textId="77777777" w:rsidR="0026347D" w:rsidRDefault="0026347D"/>
    <w:sectPr w:rsidR="0026347D" w:rsidSect="00BE498F">
      <w:headerReference w:type="default" r:id="rId6"/>
      <w:pgSz w:w="11906" w:h="16838"/>
      <w:pgMar w:top="993"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D6A56" w14:textId="77777777" w:rsidR="00C16CA2" w:rsidRDefault="00C16CA2" w:rsidP="00BE498F">
      <w:pPr>
        <w:spacing w:after="0" w:line="240" w:lineRule="auto"/>
      </w:pPr>
      <w:r>
        <w:separator/>
      </w:r>
    </w:p>
  </w:endnote>
  <w:endnote w:type="continuationSeparator" w:id="0">
    <w:p w14:paraId="5190D551" w14:textId="77777777" w:rsidR="00C16CA2" w:rsidRDefault="00C16CA2" w:rsidP="00BE4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AEACA" w14:textId="77777777" w:rsidR="00C16CA2" w:rsidRDefault="00C16CA2" w:rsidP="00BE498F">
      <w:pPr>
        <w:spacing w:after="0" w:line="240" w:lineRule="auto"/>
      </w:pPr>
      <w:r>
        <w:separator/>
      </w:r>
    </w:p>
  </w:footnote>
  <w:footnote w:type="continuationSeparator" w:id="0">
    <w:p w14:paraId="3A452FFF" w14:textId="77777777" w:rsidR="00C16CA2" w:rsidRDefault="00C16CA2" w:rsidP="00BE4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CD123" w14:textId="77777777" w:rsidR="00BE498F" w:rsidRPr="000E1E98" w:rsidRDefault="00BE498F" w:rsidP="00BE498F">
    <w:pPr>
      <w:jc w:val="both"/>
      <w:rPr>
        <w:rFonts w:ascii="Book Antiqua" w:hAnsi="Book Antiqua" w:cs="Verdana"/>
        <w:b/>
        <w:bCs/>
      </w:rPr>
    </w:pPr>
    <w:r w:rsidRPr="000E1E98">
      <w:rPr>
        <w:rFonts w:ascii="Book Antiqua" w:hAnsi="Book Antiqua" w:cs="Verdana"/>
        <w:b/>
        <w:bCs/>
      </w:rPr>
      <w:t>Subject: Clarification regarding query / request raised by</w:t>
    </w:r>
    <w:r w:rsidRPr="000E1E98">
      <w:rPr>
        <w:rFonts w:ascii="Book Antiqua" w:hAnsi="Book Antiqua"/>
        <w:b/>
        <w:bCs/>
      </w:rPr>
      <w:t xml:space="preserve"> </w:t>
    </w:r>
    <w:r w:rsidRPr="000E1E98">
      <w:rPr>
        <w:rFonts w:ascii="Book Antiqua" w:hAnsi="Book Antiqua" w:cs="Verdana"/>
        <w:b/>
        <w:bCs/>
      </w:rPr>
      <w:t xml:space="preserve">bidder for Hiring of party for Transportation of Toshiba make 105MVA, 1 phase Autotransformer from Toshiba factory at </w:t>
    </w:r>
    <w:proofErr w:type="spellStart"/>
    <w:r w:rsidRPr="000E1E98">
      <w:rPr>
        <w:rFonts w:ascii="Book Antiqua" w:hAnsi="Book Antiqua" w:cs="Verdana"/>
        <w:b/>
        <w:bCs/>
      </w:rPr>
      <w:t>Rudraram</w:t>
    </w:r>
    <w:proofErr w:type="spellEnd"/>
    <w:r w:rsidRPr="000E1E98">
      <w:rPr>
        <w:rFonts w:ascii="Book Antiqua" w:hAnsi="Book Antiqua" w:cs="Verdana"/>
        <w:b/>
        <w:bCs/>
      </w:rPr>
      <w:t xml:space="preserve">, Telangana to 400/220KV </w:t>
    </w:r>
    <w:proofErr w:type="spellStart"/>
    <w:r w:rsidRPr="000E1E98">
      <w:rPr>
        <w:rFonts w:ascii="Book Antiqua" w:hAnsi="Book Antiqua" w:cs="Verdana"/>
        <w:b/>
        <w:bCs/>
      </w:rPr>
      <w:t>Banala</w:t>
    </w:r>
    <w:proofErr w:type="spellEnd"/>
    <w:r w:rsidRPr="000E1E98">
      <w:rPr>
        <w:rFonts w:ascii="Book Antiqua" w:hAnsi="Book Antiqua" w:cs="Verdana"/>
        <w:b/>
        <w:bCs/>
      </w:rPr>
      <w:t xml:space="preserve"> GIS SS, unloading and shifting/dragging of transformer </w:t>
    </w:r>
    <w:proofErr w:type="spellStart"/>
    <w:r w:rsidRPr="000E1E98">
      <w:rPr>
        <w:rFonts w:ascii="Book Antiqua" w:hAnsi="Book Antiqua" w:cs="Verdana"/>
        <w:b/>
        <w:bCs/>
      </w:rPr>
      <w:t>upto</w:t>
    </w:r>
    <w:proofErr w:type="spellEnd"/>
    <w:r w:rsidRPr="000E1E98">
      <w:rPr>
        <w:rFonts w:ascii="Book Antiqua" w:hAnsi="Book Antiqua" w:cs="Verdana"/>
        <w:b/>
        <w:bCs/>
      </w:rPr>
      <w:t xml:space="preserve"> foundation at POWERGRID </w:t>
    </w:r>
    <w:proofErr w:type="spellStart"/>
    <w:r w:rsidRPr="000E1E98">
      <w:rPr>
        <w:rFonts w:ascii="Book Antiqua" w:hAnsi="Book Antiqua" w:cs="Verdana"/>
        <w:b/>
        <w:bCs/>
      </w:rPr>
      <w:t>Banala</w:t>
    </w:r>
    <w:proofErr w:type="spellEnd"/>
    <w:r w:rsidRPr="000E1E98">
      <w:rPr>
        <w:rFonts w:ascii="Book Antiqua" w:hAnsi="Book Antiqua" w:cs="Verdana"/>
        <w:b/>
        <w:bCs/>
      </w:rPr>
      <w:t xml:space="preserve"> SS.</w:t>
    </w:r>
  </w:p>
  <w:p w14:paraId="6B80088C" w14:textId="77777777" w:rsidR="00BE498F" w:rsidRPr="000E1E98" w:rsidRDefault="00BE498F" w:rsidP="00BE498F">
    <w:pPr>
      <w:jc w:val="both"/>
      <w:rPr>
        <w:rFonts w:ascii="Book Antiqua" w:hAnsi="Book Antiqua" w:cs="Verdana"/>
        <w:b/>
        <w:bCs/>
      </w:rPr>
    </w:pPr>
    <w:r w:rsidRPr="000E1E98">
      <w:rPr>
        <w:rFonts w:ascii="Book Antiqua" w:hAnsi="Book Antiqua" w:cs="Verdana"/>
        <w:b/>
        <w:bCs/>
      </w:rPr>
      <w:t> </w:t>
    </w:r>
  </w:p>
  <w:p w14:paraId="29D4E516" w14:textId="77777777" w:rsidR="00BE498F" w:rsidRPr="000E1E98" w:rsidRDefault="00BE498F" w:rsidP="00BE498F">
    <w:pPr>
      <w:jc w:val="both"/>
      <w:rPr>
        <w:rFonts w:ascii="Book Antiqua" w:hAnsi="Book Antiqua"/>
        <w:b/>
        <w:bCs/>
        <w:lang w:eastAsia="x-none"/>
      </w:rPr>
    </w:pPr>
    <w:r w:rsidRPr="000E1E98">
      <w:rPr>
        <w:rFonts w:ascii="Book Antiqua" w:hAnsi="Book Antiqua"/>
        <w:b/>
        <w:bCs/>
        <w:lang w:val="en-US"/>
      </w:rPr>
      <w:t>Package No.: N2JM/C&amp;M/CS/09(25)</w:t>
    </w:r>
  </w:p>
  <w:p w14:paraId="67654B24" w14:textId="77777777" w:rsidR="00BE498F" w:rsidRPr="000E1E98" w:rsidRDefault="00BE498F" w:rsidP="00BE498F">
    <w:pPr>
      <w:jc w:val="both"/>
      <w:rPr>
        <w:rFonts w:ascii="Book Antiqua" w:hAnsi="Book Antiqua" w:cs="Verdana"/>
        <w:b/>
        <w:bCs/>
      </w:rPr>
    </w:pPr>
    <w:r w:rsidRPr="000E1E98">
      <w:rPr>
        <w:rFonts w:ascii="Book Antiqua" w:hAnsi="Book Antiqua"/>
        <w:b/>
        <w:bCs/>
        <w:lang w:eastAsia="x-none"/>
      </w:rPr>
      <w:t xml:space="preserve"> </w:t>
    </w:r>
    <w:r w:rsidRPr="000E1E98">
      <w:rPr>
        <w:rFonts w:ascii="Book Antiqua" w:hAnsi="Book Antiqua" w:cs="Verdana"/>
        <w:b/>
        <w:bCs/>
      </w:rPr>
      <w:t>Mode of Tendering: Limited Tender</w:t>
    </w:r>
  </w:p>
  <w:p w14:paraId="34008F3A" w14:textId="77777777" w:rsidR="00BE498F" w:rsidRPr="000E1E98" w:rsidRDefault="00BE498F" w:rsidP="00BE498F">
    <w:pPr>
      <w:pStyle w:val="NormalWeb"/>
      <w:jc w:val="both"/>
      <w:rPr>
        <w:rFonts w:ascii="Book Antiqua" w:hAnsi="Book Antiqua" w:cs="Verdana"/>
      </w:rPr>
    </w:pPr>
    <w:r w:rsidRPr="000E1E98">
      <w:rPr>
        <w:rFonts w:ascii="Book Antiqua" w:hAnsi="Book Antiqua" w:cs="Verdana"/>
        <w:b/>
        <w:bCs/>
      </w:rPr>
      <w:t>Name of Portal: PRANIT Portal</w:t>
    </w:r>
  </w:p>
  <w:p w14:paraId="57641F10" w14:textId="77777777" w:rsidR="00BE498F" w:rsidRDefault="00BE498F" w:rsidP="00BE498F">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64"/>
    <w:rsid w:val="00066103"/>
    <w:rsid w:val="002517EE"/>
    <w:rsid w:val="0026347D"/>
    <w:rsid w:val="003A5464"/>
    <w:rsid w:val="00B649F1"/>
    <w:rsid w:val="00BE4707"/>
    <w:rsid w:val="00BE498F"/>
    <w:rsid w:val="00C16CA2"/>
    <w:rsid w:val="00CE265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BCFB"/>
  <w15:chartTrackingRefBased/>
  <w15:docId w15:val="{931FCB03-1203-4F10-88C8-E10C06DB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3A5464"/>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3A5464"/>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3A5464"/>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3A54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4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4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4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4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4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464"/>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3A5464"/>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3A5464"/>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3A54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4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4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4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4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464"/>
    <w:rPr>
      <w:rFonts w:eastAsiaTheme="majorEastAsia" w:cstheme="majorBidi"/>
      <w:color w:val="272727" w:themeColor="text1" w:themeTint="D8"/>
    </w:rPr>
  </w:style>
  <w:style w:type="paragraph" w:styleId="Title">
    <w:name w:val="Title"/>
    <w:basedOn w:val="Normal"/>
    <w:next w:val="Normal"/>
    <w:link w:val="TitleChar"/>
    <w:uiPriority w:val="10"/>
    <w:qFormat/>
    <w:rsid w:val="003A546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3A546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3A546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3A546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3A5464"/>
    <w:pPr>
      <w:spacing w:before="160"/>
      <w:jc w:val="center"/>
    </w:pPr>
    <w:rPr>
      <w:i/>
      <w:iCs/>
      <w:color w:val="404040" w:themeColor="text1" w:themeTint="BF"/>
    </w:rPr>
  </w:style>
  <w:style w:type="character" w:customStyle="1" w:styleId="QuoteChar">
    <w:name w:val="Quote Char"/>
    <w:basedOn w:val="DefaultParagraphFont"/>
    <w:link w:val="Quote"/>
    <w:uiPriority w:val="29"/>
    <w:rsid w:val="003A5464"/>
    <w:rPr>
      <w:rFonts w:cs="Mangal"/>
      <w:i/>
      <w:iCs/>
      <w:color w:val="404040" w:themeColor="text1" w:themeTint="BF"/>
    </w:rPr>
  </w:style>
  <w:style w:type="paragraph" w:styleId="ListParagraph">
    <w:name w:val="List Paragraph"/>
    <w:basedOn w:val="Normal"/>
    <w:uiPriority w:val="34"/>
    <w:qFormat/>
    <w:rsid w:val="003A5464"/>
    <w:pPr>
      <w:ind w:left="720"/>
      <w:contextualSpacing/>
    </w:pPr>
  </w:style>
  <w:style w:type="character" w:styleId="IntenseEmphasis">
    <w:name w:val="Intense Emphasis"/>
    <w:basedOn w:val="DefaultParagraphFont"/>
    <w:uiPriority w:val="21"/>
    <w:qFormat/>
    <w:rsid w:val="003A5464"/>
    <w:rPr>
      <w:i/>
      <w:iCs/>
      <w:color w:val="0F4761" w:themeColor="accent1" w:themeShade="BF"/>
    </w:rPr>
  </w:style>
  <w:style w:type="paragraph" w:styleId="IntenseQuote">
    <w:name w:val="Intense Quote"/>
    <w:basedOn w:val="Normal"/>
    <w:next w:val="Normal"/>
    <w:link w:val="IntenseQuoteChar"/>
    <w:uiPriority w:val="30"/>
    <w:qFormat/>
    <w:rsid w:val="003A54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464"/>
    <w:rPr>
      <w:rFonts w:cs="Mangal"/>
      <w:i/>
      <w:iCs/>
      <w:color w:val="0F4761" w:themeColor="accent1" w:themeShade="BF"/>
    </w:rPr>
  </w:style>
  <w:style w:type="character" w:styleId="IntenseReference">
    <w:name w:val="Intense Reference"/>
    <w:basedOn w:val="DefaultParagraphFont"/>
    <w:uiPriority w:val="32"/>
    <w:qFormat/>
    <w:rsid w:val="003A5464"/>
    <w:rPr>
      <w:b/>
      <w:bCs/>
      <w:smallCaps/>
      <w:color w:val="0F4761" w:themeColor="accent1" w:themeShade="BF"/>
      <w:spacing w:val="5"/>
    </w:rPr>
  </w:style>
  <w:style w:type="paragraph" w:styleId="Header">
    <w:name w:val="header"/>
    <w:basedOn w:val="Normal"/>
    <w:link w:val="HeaderChar"/>
    <w:uiPriority w:val="99"/>
    <w:unhideWhenUsed/>
    <w:rsid w:val="00BE4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98F"/>
    <w:rPr>
      <w:rFonts w:cs="Mangal"/>
    </w:rPr>
  </w:style>
  <w:style w:type="paragraph" w:styleId="Footer">
    <w:name w:val="footer"/>
    <w:basedOn w:val="Normal"/>
    <w:link w:val="FooterChar"/>
    <w:uiPriority w:val="99"/>
    <w:unhideWhenUsed/>
    <w:rsid w:val="00BE4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98F"/>
    <w:rPr>
      <w:rFonts w:cs="Mangal"/>
    </w:rPr>
  </w:style>
  <w:style w:type="paragraph" w:styleId="NormalWeb">
    <w:name w:val="Normal (Web)"/>
    <w:basedOn w:val="Normal"/>
    <w:unhideWhenUsed/>
    <w:rsid w:val="00BE498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850071">
      <w:bodyDiv w:val="1"/>
      <w:marLeft w:val="0"/>
      <w:marRight w:val="0"/>
      <w:marTop w:val="0"/>
      <w:marBottom w:val="0"/>
      <w:divBdr>
        <w:top w:val="none" w:sz="0" w:space="0" w:color="auto"/>
        <w:left w:val="none" w:sz="0" w:space="0" w:color="auto"/>
        <w:bottom w:val="none" w:sz="0" w:space="0" w:color="auto"/>
        <w:right w:val="none" w:sz="0" w:space="0" w:color="auto"/>
      </w:divBdr>
    </w:div>
    <w:div w:id="137122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Surbhi Pargal {सुरभि परगाल}</dc:creator>
  <cp:keywords/>
  <dc:description/>
  <cp:lastModifiedBy>Surbhi Pargal {सुरभि परगाल}</cp:lastModifiedBy>
  <cp:revision>4</cp:revision>
  <dcterms:created xsi:type="dcterms:W3CDTF">2025-02-19T05:39:00Z</dcterms:created>
  <dcterms:modified xsi:type="dcterms:W3CDTF">2025-02-19T05:43:00Z</dcterms:modified>
</cp:coreProperties>
</file>