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37" w:type="dxa"/>
        <w:tblLook w:val="0000" w:firstRow="0" w:lastRow="0" w:firstColumn="0" w:lastColumn="0" w:noHBand="0" w:noVBand="0"/>
      </w:tblPr>
      <w:tblGrid>
        <w:gridCol w:w="10037"/>
      </w:tblGrid>
      <w:tr w:rsidR="00BB5015" w:rsidRPr="008D0C9B" w14:paraId="426CD30C" w14:textId="77777777" w:rsidTr="00B4445A">
        <w:trPr>
          <w:trHeight w:val="683"/>
        </w:trPr>
        <w:tc>
          <w:tcPr>
            <w:tcW w:w="10037" w:type="dxa"/>
          </w:tcPr>
          <w:p w14:paraId="0976F033" w14:textId="64D61083" w:rsidR="00BB5015" w:rsidRPr="008D0C9B" w:rsidRDefault="00BB5015" w:rsidP="005A7093">
            <w:pPr>
              <w:jc w:val="center"/>
              <w:rPr>
                <w:rFonts w:ascii="Book Antiqua" w:hAnsi="Book Antiqua" w:cs="Arial"/>
                <w:b/>
                <w:sz w:val="22"/>
                <w:szCs w:val="22"/>
              </w:rPr>
            </w:pPr>
            <w:r w:rsidRPr="008D0C9B">
              <w:rPr>
                <w:rFonts w:ascii="Book Antiqua" w:hAnsi="Book Antiqua" w:cs="Arial"/>
                <w:b/>
                <w:sz w:val="22"/>
                <w:szCs w:val="22"/>
              </w:rPr>
              <w:t>QUALIFICATION REQUIREMENTS</w:t>
            </w:r>
          </w:p>
          <w:p w14:paraId="693A1926" w14:textId="77777777" w:rsidR="005A7093" w:rsidRDefault="005A7093" w:rsidP="005A7093">
            <w:pPr>
              <w:jc w:val="center"/>
              <w:rPr>
                <w:rFonts w:ascii="Book Antiqua" w:hAnsi="Book Antiqua" w:cs="Arial"/>
                <w:b/>
                <w:sz w:val="22"/>
                <w:szCs w:val="22"/>
              </w:rPr>
            </w:pPr>
          </w:p>
          <w:p w14:paraId="32E97CFD" w14:textId="20654CA5" w:rsidR="00BB5015" w:rsidRPr="008D0C9B" w:rsidRDefault="00BB5015" w:rsidP="005A7093">
            <w:pPr>
              <w:jc w:val="center"/>
              <w:rPr>
                <w:rFonts w:ascii="Book Antiqua" w:hAnsi="Book Antiqua" w:cs="Arial"/>
                <w:b/>
                <w:sz w:val="22"/>
                <w:szCs w:val="22"/>
              </w:rPr>
            </w:pPr>
            <w:r w:rsidRPr="008D0C9B">
              <w:rPr>
                <w:rFonts w:ascii="Book Antiqua" w:hAnsi="Book Antiqua" w:cs="Arial"/>
                <w:b/>
                <w:sz w:val="22"/>
                <w:szCs w:val="22"/>
              </w:rPr>
              <w:t>FOR</w:t>
            </w:r>
          </w:p>
        </w:tc>
      </w:tr>
      <w:tr w:rsidR="00BB5015" w:rsidRPr="008D0C9B" w14:paraId="0A256FE3" w14:textId="77777777" w:rsidTr="00B4445A">
        <w:trPr>
          <w:trHeight w:val="69"/>
        </w:trPr>
        <w:tc>
          <w:tcPr>
            <w:tcW w:w="10037" w:type="dxa"/>
          </w:tcPr>
          <w:tbl>
            <w:tblPr>
              <w:tblW w:w="9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9069"/>
            </w:tblGrid>
            <w:tr w:rsidR="00BB5015" w:rsidRPr="008D0C9B" w14:paraId="70F91345" w14:textId="77777777" w:rsidTr="001960CF">
              <w:tc>
                <w:tcPr>
                  <w:tcW w:w="308" w:type="pct"/>
                  <w:tcBorders>
                    <w:top w:val="single" w:sz="4" w:space="0" w:color="auto"/>
                    <w:left w:val="single" w:sz="4" w:space="0" w:color="auto"/>
                    <w:bottom w:val="single" w:sz="4" w:space="0" w:color="auto"/>
                    <w:right w:val="single" w:sz="4" w:space="0" w:color="auto"/>
                  </w:tcBorders>
                </w:tcPr>
                <w:p w14:paraId="63E944BB" w14:textId="77777777" w:rsidR="00BB5015" w:rsidRPr="008D0C9B" w:rsidRDefault="00BB5015" w:rsidP="005A7093">
                  <w:pPr>
                    <w:pStyle w:val="BodyText"/>
                    <w:tabs>
                      <w:tab w:val="left" w:pos="2100"/>
                    </w:tabs>
                    <w:spacing w:after="0"/>
                    <w:rPr>
                      <w:rFonts w:ascii="Book Antiqua" w:hAnsi="Book Antiqua"/>
                      <w:sz w:val="22"/>
                      <w:szCs w:val="22"/>
                    </w:rPr>
                  </w:pPr>
                </w:p>
              </w:tc>
              <w:tc>
                <w:tcPr>
                  <w:tcW w:w="4692" w:type="pct"/>
                  <w:tcBorders>
                    <w:top w:val="single" w:sz="4" w:space="0" w:color="auto"/>
                    <w:left w:val="single" w:sz="4" w:space="0" w:color="auto"/>
                    <w:bottom w:val="single" w:sz="4" w:space="0" w:color="auto"/>
                    <w:right w:val="single" w:sz="4" w:space="0" w:color="auto"/>
                  </w:tcBorders>
                </w:tcPr>
                <w:p w14:paraId="273110FC" w14:textId="64427330" w:rsidR="00B33229" w:rsidRPr="00DA7D4B" w:rsidRDefault="00F1420A" w:rsidP="000B51D7">
                  <w:pPr>
                    <w:jc w:val="both"/>
                    <w:rPr>
                      <w:rFonts w:ascii="Book Antiqua" w:hAnsi="Book Antiqua"/>
                      <w:sz w:val="22"/>
                      <w:szCs w:val="22"/>
                    </w:rPr>
                  </w:pPr>
                  <w:r w:rsidRPr="00D07158">
                    <w:rPr>
                      <w:rFonts w:ascii="Book Antiqua" w:hAnsi="Book Antiqua"/>
                      <w:b/>
                      <w:bCs/>
                      <w:sz w:val="22"/>
                      <w:szCs w:val="22"/>
                    </w:rPr>
                    <w:t xml:space="preserve">Punjab-BESS-03 for setting up of 100 MW/200 MWh Battery Energy Storage system at Patiala, Punjab associated </w:t>
                  </w:r>
                  <w:proofErr w:type="gramStart"/>
                  <w:r w:rsidRPr="00D07158">
                    <w:rPr>
                      <w:rFonts w:ascii="Book Antiqua" w:hAnsi="Book Antiqua"/>
                      <w:b/>
                      <w:bCs/>
                      <w:sz w:val="22"/>
                      <w:szCs w:val="22"/>
                    </w:rPr>
                    <w:t>with  “</w:t>
                  </w:r>
                  <w:proofErr w:type="gramEnd"/>
                  <w:r w:rsidRPr="00D07158">
                    <w:rPr>
                      <w:rFonts w:ascii="Book Antiqua" w:hAnsi="Book Antiqua"/>
                      <w:b/>
                      <w:bCs/>
                      <w:sz w:val="22"/>
                      <w:szCs w:val="22"/>
                    </w:rPr>
                    <w:t xml:space="preserve">Setting up of 500 MW/1000 MWh Standalone Battery Energy Storage Systems (BESS) in Punjab” through Tariff Based Competitive Bidding (TBCB) </w:t>
                  </w:r>
                  <w:proofErr w:type="spellStart"/>
                  <w:r w:rsidRPr="00D07158">
                    <w:rPr>
                      <w:rFonts w:ascii="Book Antiqua" w:hAnsi="Book Antiqua"/>
                      <w:b/>
                      <w:bCs/>
                      <w:sz w:val="22"/>
                      <w:szCs w:val="22"/>
                    </w:rPr>
                    <w:t>route</w:t>
                  </w:r>
                  <w:r w:rsidR="001960CF" w:rsidRPr="00D07158">
                    <w:rPr>
                      <w:rFonts w:ascii="Book Antiqua" w:hAnsi="Book Antiqua"/>
                      <w:b/>
                      <w:bCs/>
                      <w:sz w:val="22"/>
                      <w:szCs w:val="22"/>
                    </w:rPr>
                    <w:t>Spec</w:t>
                  </w:r>
                  <w:proofErr w:type="spellEnd"/>
                  <w:r w:rsidR="001960CF" w:rsidRPr="00D07158">
                    <w:rPr>
                      <w:rFonts w:ascii="Book Antiqua" w:hAnsi="Book Antiqua"/>
                      <w:b/>
                      <w:bCs/>
                      <w:sz w:val="22"/>
                      <w:szCs w:val="22"/>
                    </w:rPr>
                    <w:t xml:space="preserve">. No.: </w:t>
                  </w:r>
                  <w:r w:rsidR="00065953" w:rsidRPr="00D07158">
                    <w:rPr>
                      <w:rFonts w:ascii="Book Antiqua" w:hAnsi="Book Antiqua"/>
                      <w:b/>
                      <w:bCs/>
                      <w:sz w:val="22"/>
                      <w:szCs w:val="22"/>
                    </w:rPr>
                    <w:t>CC/T/W-MISC/DOM/A01/26/03145</w:t>
                  </w:r>
                  <w:r w:rsidR="00DA7D4B" w:rsidRPr="00664A56">
                    <w:rPr>
                      <w:rFonts w:ascii="Book Antiqua" w:hAnsi="Book Antiqua"/>
                      <w:b/>
                      <w:bCs/>
                      <w:sz w:val="22"/>
                      <w:szCs w:val="22"/>
                    </w:rPr>
                    <w:t>.</w:t>
                  </w:r>
                </w:p>
                <w:p w14:paraId="06FE9DD1" w14:textId="51F59B60" w:rsidR="005A7093" w:rsidRPr="008D0C9B" w:rsidRDefault="005A7093" w:rsidP="005A7093">
                  <w:pPr>
                    <w:jc w:val="both"/>
                    <w:rPr>
                      <w:rFonts w:ascii="Book Antiqua" w:hAnsi="Book Antiqua"/>
                      <w:b/>
                      <w:bCs/>
                      <w:sz w:val="22"/>
                      <w:szCs w:val="22"/>
                      <w:lang w:val="en-IN"/>
                    </w:rPr>
                  </w:pPr>
                </w:p>
              </w:tc>
            </w:tr>
            <w:tr w:rsidR="008C113F" w:rsidRPr="008D0C9B" w14:paraId="55F19AA9" w14:textId="77777777" w:rsidTr="001960CF">
              <w:tc>
                <w:tcPr>
                  <w:tcW w:w="308" w:type="pct"/>
                  <w:tcBorders>
                    <w:top w:val="single" w:sz="4" w:space="0" w:color="auto"/>
                    <w:left w:val="single" w:sz="4" w:space="0" w:color="auto"/>
                    <w:bottom w:val="single" w:sz="4" w:space="0" w:color="auto"/>
                    <w:right w:val="single" w:sz="4" w:space="0" w:color="auto"/>
                  </w:tcBorders>
                </w:tcPr>
                <w:p w14:paraId="1E652EB0" w14:textId="77777777" w:rsidR="008C113F" w:rsidRPr="008D0C9B" w:rsidRDefault="008C113F" w:rsidP="005A7093">
                  <w:pPr>
                    <w:pStyle w:val="BodyText"/>
                    <w:tabs>
                      <w:tab w:val="left" w:pos="2100"/>
                    </w:tabs>
                    <w:spacing w:after="0"/>
                    <w:rPr>
                      <w:rFonts w:ascii="Book Antiqua" w:hAnsi="Book Antiqua"/>
                      <w:sz w:val="22"/>
                      <w:szCs w:val="22"/>
                    </w:rPr>
                  </w:pPr>
                </w:p>
              </w:tc>
              <w:tc>
                <w:tcPr>
                  <w:tcW w:w="4692" w:type="pct"/>
                  <w:tcBorders>
                    <w:top w:val="single" w:sz="4" w:space="0" w:color="auto"/>
                    <w:left w:val="single" w:sz="4" w:space="0" w:color="auto"/>
                    <w:bottom w:val="single" w:sz="4" w:space="0" w:color="auto"/>
                    <w:right w:val="single" w:sz="4" w:space="0" w:color="auto"/>
                  </w:tcBorders>
                </w:tcPr>
                <w:p w14:paraId="436EDAAF" w14:textId="77777777" w:rsidR="008C113F" w:rsidRDefault="008C113F" w:rsidP="005A7093">
                  <w:pPr>
                    <w:pStyle w:val="BodyText"/>
                    <w:tabs>
                      <w:tab w:val="left" w:pos="2100"/>
                    </w:tabs>
                    <w:spacing w:after="0"/>
                    <w:jc w:val="both"/>
                    <w:rPr>
                      <w:rFonts w:ascii="Book Antiqua" w:hAnsi="Book Antiqua"/>
                      <w:sz w:val="22"/>
                      <w:szCs w:val="22"/>
                    </w:rPr>
                  </w:pPr>
                  <w:r w:rsidRPr="008C113F">
                    <w:rPr>
                      <w:rFonts w:ascii="Book Antiqua" w:hAnsi="Book Antiqua"/>
                      <w:sz w:val="22"/>
                      <w:szCs w:val="22"/>
                    </w:rPr>
                    <w:t>QUALIFICATION OF THE BIDDER</w:t>
                  </w:r>
                </w:p>
                <w:p w14:paraId="60F1CDEC" w14:textId="77777777" w:rsidR="005A7093" w:rsidRPr="008C113F" w:rsidRDefault="005A7093" w:rsidP="005A7093">
                  <w:pPr>
                    <w:pStyle w:val="BodyText"/>
                    <w:tabs>
                      <w:tab w:val="left" w:pos="2100"/>
                    </w:tabs>
                    <w:spacing w:after="0"/>
                    <w:jc w:val="both"/>
                    <w:rPr>
                      <w:rFonts w:ascii="Book Antiqua" w:hAnsi="Book Antiqua"/>
                      <w:sz w:val="22"/>
                      <w:szCs w:val="22"/>
                    </w:rPr>
                  </w:pPr>
                </w:p>
                <w:p w14:paraId="3D53976A" w14:textId="77777777" w:rsidR="003E6293" w:rsidRDefault="003E6293" w:rsidP="000B51D7">
                  <w:pPr>
                    <w:pStyle w:val="BodyText"/>
                    <w:spacing w:after="0"/>
                    <w:jc w:val="both"/>
                    <w:rPr>
                      <w:rFonts w:ascii="Book Antiqua" w:hAnsi="Book Antiqua" w:cs="Mangal"/>
                      <w:sz w:val="22"/>
                      <w:szCs w:val="22"/>
                      <w:lang w:bidi="hi-IN"/>
                    </w:rPr>
                  </w:pPr>
                  <w:r w:rsidRPr="003E6293">
                    <w:rPr>
                      <w:rFonts w:ascii="Book Antiqua" w:hAnsi="Book Antiqua" w:cs="Mangal"/>
                      <w:sz w:val="22"/>
                      <w:szCs w:val="22"/>
                      <w:lang w:bidi="hi-IN"/>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3E6293">
                    <w:rPr>
                      <w:rFonts w:ascii="Book Antiqua" w:hAnsi="Book Antiqua" w:cs="Mangal"/>
                      <w:sz w:val="22"/>
                      <w:szCs w:val="22"/>
                      <w:lang w:bidi="hi-IN"/>
                    </w:rPr>
                    <w:t>taken into account</w:t>
                  </w:r>
                  <w:proofErr w:type="gramEnd"/>
                  <w:r w:rsidRPr="003E6293">
                    <w:rPr>
                      <w:rFonts w:ascii="Book Antiqua" w:hAnsi="Book Antiqua" w:cs="Mangal"/>
                      <w:sz w:val="22"/>
                      <w:szCs w:val="22"/>
                      <w:lang w:bidi="hi-IN"/>
                    </w:rPr>
                    <w:t xml:space="preserve"> in determining the Bidder’s compliance with the qualifying criteria. The bid must be submitted by an individual firm.</w:t>
                  </w:r>
                </w:p>
                <w:p w14:paraId="279338AA" w14:textId="7275D8DC" w:rsidR="005A7093" w:rsidRPr="008C113F" w:rsidRDefault="005A7093" w:rsidP="005A7093">
                  <w:pPr>
                    <w:pStyle w:val="BodyText"/>
                    <w:tabs>
                      <w:tab w:val="left" w:pos="2100"/>
                    </w:tabs>
                    <w:spacing w:after="0"/>
                    <w:ind w:right="180"/>
                    <w:jc w:val="both"/>
                    <w:rPr>
                      <w:rFonts w:ascii="Book Antiqua" w:hAnsi="Book Antiqua"/>
                      <w:sz w:val="22"/>
                      <w:szCs w:val="22"/>
                    </w:rPr>
                  </w:pPr>
                </w:p>
              </w:tc>
            </w:tr>
            <w:tr w:rsidR="008C113F" w:rsidRPr="008D0C9B" w14:paraId="03B14FC4" w14:textId="77777777" w:rsidTr="001960CF">
              <w:trPr>
                <w:trHeight w:val="1188"/>
              </w:trPr>
              <w:tc>
                <w:tcPr>
                  <w:tcW w:w="308" w:type="pct"/>
                  <w:tcBorders>
                    <w:top w:val="single" w:sz="4" w:space="0" w:color="auto"/>
                    <w:left w:val="single" w:sz="4" w:space="0" w:color="auto"/>
                    <w:bottom w:val="single" w:sz="4" w:space="0" w:color="auto"/>
                    <w:right w:val="single" w:sz="4" w:space="0" w:color="auto"/>
                  </w:tcBorders>
                </w:tcPr>
                <w:p w14:paraId="30C73B7C" w14:textId="77777777" w:rsidR="008C113F" w:rsidRPr="008D0C9B" w:rsidRDefault="008C113F" w:rsidP="005A7093">
                  <w:pPr>
                    <w:pStyle w:val="BodyText"/>
                    <w:tabs>
                      <w:tab w:val="left" w:pos="2100"/>
                    </w:tabs>
                    <w:spacing w:after="0"/>
                    <w:jc w:val="both"/>
                    <w:rPr>
                      <w:rFonts w:ascii="Book Antiqua" w:hAnsi="Book Antiqua" w:cs="Mangal"/>
                      <w:sz w:val="22"/>
                      <w:szCs w:val="22"/>
                      <w:lang w:bidi="hi-IN"/>
                    </w:rPr>
                  </w:pPr>
                </w:p>
              </w:tc>
              <w:tc>
                <w:tcPr>
                  <w:tcW w:w="4692" w:type="pct"/>
                  <w:tcBorders>
                    <w:top w:val="single" w:sz="4" w:space="0" w:color="auto"/>
                    <w:left w:val="single" w:sz="4" w:space="0" w:color="auto"/>
                    <w:bottom w:val="single" w:sz="4" w:space="0" w:color="auto"/>
                    <w:right w:val="single" w:sz="4" w:space="0" w:color="auto"/>
                  </w:tcBorders>
                </w:tcPr>
                <w:p w14:paraId="3D0DD456" w14:textId="77777777" w:rsidR="0095660F" w:rsidRDefault="0095660F" w:rsidP="000B51D7">
                  <w:pPr>
                    <w:pStyle w:val="BodyText"/>
                    <w:tabs>
                      <w:tab w:val="left" w:pos="2100"/>
                    </w:tabs>
                    <w:spacing w:after="0"/>
                    <w:jc w:val="both"/>
                    <w:rPr>
                      <w:rFonts w:ascii="Book Antiqua" w:hAnsi="Book Antiqua" w:cs="Mangal"/>
                      <w:sz w:val="22"/>
                      <w:szCs w:val="22"/>
                      <w:lang w:bidi="hi-IN"/>
                    </w:rPr>
                  </w:pPr>
                  <w:r w:rsidRPr="00556803">
                    <w:rPr>
                      <w:rFonts w:ascii="Book Antiqua" w:hAnsi="Book Antiqua" w:cs="Mangal"/>
                      <w:sz w:val="22"/>
                      <w:szCs w:val="22"/>
                      <w:lang w:bidi="hi-IN"/>
                    </w:rPr>
                    <w:t>The Employer may assess the capacity and capability of the bidder, to successfully execute the scope of work covered under the package within stipulated completion period. This assessment shall inter-alia include (</w:t>
                  </w:r>
                  <w:proofErr w:type="spellStart"/>
                  <w:r w:rsidRPr="00556803">
                    <w:rPr>
                      <w:rFonts w:ascii="Book Antiqua" w:hAnsi="Book Antiqua" w:cs="Mangal"/>
                      <w:sz w:val="22"/>
                      <w:szCs w:val="22"/>
                      <w:lang w:bidi="hi-IN"/>
                    </w:rPr>
                    <w:t>i</w:t>
                  </w:r>
                  <w:proofErr w:type="spellEnd"/>
                  <w:r w:rsidRPr="00556803">
                    <w:rPr>
                      <w:rFonts w:ascii="Book Antiqua" w:hAnsi="Book Antiqua" w:cs="Mangal"/>
                      <w:sz w:val="22"/>
                      <w:szCs w:val="22"/>
                      <w:lang w:bidi="hi-IN"/>
                    </w:rPr>
                    <w:t>) document verification; (ii) bidders work/manufacturing facilities visit; (iii) manufacturing capacity, details of works executed, works in hand &amp; anticipated in future,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p w14:paraId="6641C1B6" w14:textId="4AC64B63" w:rsidR="005A7093" w:rsidRPr="008C113F" w:rsidRDefault="005A7093" w:rsidP="005A7093">
                  <w:pPr>
                    <w:pStyle w:val="BodyText"/>
                    <w:tabs>
                      <w:tab w:val="left" w:pos="2100"/>
                    </w:tabs>
                    <w:spacing w:after="0"/>
                    <w:ind w:right="180"/>
                    <w:jc w:val="both"/>
                    <w:rPr>
                      <w:rFonts w:ascii="Book Antiqua" w:hAnsi="Book Antiqua" w:cs="Mangal"/>
                      <w:sz w:val="22"/>
                      <w:szCs w:val="22"/>
                      <w:lang w:bidi="hi-IN"/>
                    </w:rPr>
                  </w:pPr>
                </w:p>
              </w:tc>
            </w:tr>
            <w:tr w:rsidR="00BB5015" w:rsidRPr="008D0C9B" w14:paraId="56047747" w14:textId="77777777" w:rsidTr="001960CF">
              <w:tc>
                <w:tcPr>
                  <w:tcW w:w="308" w:type="pct"/>
                  <w:tcBorders>
                    <w:top w:val="single" w:sz="4" w:space="0" w:color="auto"/>
                    <w:left w:val="single" w:sz="4" w:space="0" w:color="auto"/>
                    <w:bottom w:val="single" w:sz="4" w:space="0" w:color="auto"/>
                    <w:right w:val="single" w:sz="4" w:space="0" w:color="auto"/>
                  </w:tcBorders>
                </w:tcPr>
                <w:p w14:paraId="444DD437" w14:textId="77777777" w:rsidR="00BB5015" w:rsidRPr="008D0C9B" w:rsidRDefault="00BB5015" w:rsidP="005A7093">
                  <w:pPr>
                    <w:rPr>
                      <w:rFonts w:ascii="Book Antiqua" w:hAnsi="Book Antiqua" w:cs="Arial"/>
                      <w:b/>
                      <w:bCs/>
                      <w:sz w:val="22"/>
                      <w:szCs w:val="22"/>
                    </w:rPr>
                  </w:pPr>
                  <w:r w:rsidRPr="008D0C9B">
                    <w:rPr>
                      <w:rFonts w:ascii="Book Antiqua" w:hAnsi="Book Antiqua" w:cs="Arial"/>
                      <w:b/>
                      <w:bCs/>
                      <w:sz w:val="22"/>
                      <w:szCs w:val="22"/>
                    </w:rPr>
                    <w:t>1.0</w:t>
                  </w:r>
                </w:p>
              </w:tc>
              <w:tc>
                <w:tcPr>
                  <w:tcW w:w="4692" w:type="pct"/>
                  <w:tcBorders>
                    <w:top w:val="single" w:sz="4" w:space="0" w:color="auto"/>
                    <w:left w:val="single" w:sz="4" w:space="0" w:color="auto"/>
                    <w:bottom w:val="single" w:sz="4" w:space="0" w:color="auto"/>
                    <w:right w:val="single" w:sz="4" w:space="0" w:color="auto"/>
                  </w:tcBorders>
                </w:tcPr>
                <w:p w14:paraId="78D31CCA" w14:textId="0C917994" w:rsidR="005A7093" w:rsidRPr="008D0C9B" w:rsidRDefault="00BB5015" w:rsidP="005A7093">
                  <w:pPr>
                    <w:jc w:val="both"/>
                    <w:rPr>
                      <w:rFonts w:ascii="Book Antiqua" w:hAnsi="Book Antiqua" w:cs="Arial"/>
                      <w:b/>
                      <w:bCs/>
                      <w:sz w:val="22"/>
                      <w:szCs w:val="22"/>
                    </w:rPr>
                  </w:pPr>
                  <w:r w:rsidRPr="008D0C9B">
                    <w:rPr>
                      <w:rFonts w:ascii="Book Antiqua" w:hAnsi="Book Antiqua" w:cs="Arial"/>
                      <w:b/>
                      <w:bCs/>
                      <w:sz w:val="22"/>
                      <w:szCs w:val="22"/>
                    </w:rPr>
                    <w:t>Technical Experience</w:t>
                  </w:r>
                </w:p>
              </w:tc>
            </w:tr>
            <w:tr w:rsidR="007A7076" w:rsidRPr="008D0C9B" w14:paraId="18ACEC06" w14:textId="77777777" w:rsidTr="001960CF">
              <w:tc>
                <w:tcPr>
                  <w:tcW w:w="308" w:type="pct"/>
                  <w:tcBorders>
                    <w:top w:val="single" w:sz="4" w:space="0" w:color="auto"/>
                    <w:left w:val="single" w:sz="4" w:space="0" w:color="auto"/>
                    <w:bottom w:val="single" w:sz="4" w:space="0" w:color="auto"/>
                    <w:right w:val="single" w:sz="4" w:space="0" w:color="auto"/>
                  </w:tcBorders>
                </w:tcPr>
                <w:p w14:paraId="4F1F74D8" w14:textId="27985632" w:rsidR="007A7076" w:rsidRPr="008D0C9B" w:rsidRDefault="001B71A2" w:rsidP="005A7093">
                  <w:pPr>
                    <w:rPr>
                      <w:rFonts w:ascii="Book Antiqua" w:hAnsi="Book Antiqua" w:cs="Arial"/>
                      <w:b/>
                      <w:bCs/>
                      <w:sz w:val="22"/>
                      <w:szCs w:val="22"/>
                    </w:rPr>
                  </w:pPr>
                  <w:r w:rsidRPr="008D0C9B">
                    <w:rPr>
                      <w:rFonts w:ascii="Book Antiqua" w:hAnsi="Book Antiqua" w:cs="Arial"/>
                      <w:b/>
                      <w:bCs/>
                      <w:sz w:val="22"/>
                      <w:szCs w:val="22"/>
                    </w:rPr>
                    <w:t>1.1</w:t>
                  </w:r>
                </w:p>
              </w:tc>
              <w:tc>
                <w:tcPr>
                  <w:tcW w:w="4692" w:type="pct"/>
                  <w:tcBorders>
                    <w:top w:val="single" w:sz="4" w:space="0" w:color="auto"/>
                    <w:left w:val="single" w:sz="4" w:space="0" w:color="auto"/>
                    <w:bottom w:val="single" w:sz="4" w:space="0" w:color="auto"/>
                    <w:right w:val="single" w:sz="4" w:space="0" w:color="auto"/>
                  </w:tcBorders>
                </w:tcPr>
                <w:p w14:paraId="1656547D" w14:textId="5A6FE786" w:rsidR="009E6D6B" w:rsidRDefault="009E6D6B" w:rsidP="005A7093">
                  <w:pPr>
                    <w:jc w:val="both"/>
                    <w:rPr>
                      <w:rFonts w:ascii="Book Antiqua" w:hAnsi="Book Antiqua" w:cs="Arial"/>
                      <w:b/>
                      <w:bCs/>
                      <w:sz w:val="22"/>
                      <w:szCs w:val="22"/>
                    </w:rPr>
                  </w:pPr>
                  <w:r w:rsidRPr="008D0C9B">
                    <w:rPr>
                      <w:rFonts w:ascii="Book Antiqua" w:hAnsi="Book Antiqua" w:cs="Arial"/>
                      <w:b/>
                      <w:bCs/>
                      <w:sz w:val="22"/>
                      <w:szCs w:val="22"/>
                    </w:rPr>
                    <w:t>Route 1</w:t>
                  </w:r>
                </w:p>
                <w:p w14:paraId="241868F0" w14:textId="77777777" w:rsidR="005A7093" w:rsidRPr="008D0C9B" w:rsidRDefault="005A7093" w:rsidP="005A7093">
                  <w:pPr>
                    <w:jc w:val="both"/>
                    <w:rPr>
                      <w:rFonts w:ascii="Book Antiqua" w:hAnsi="Book Antiqua" w:cs="Arial"/>
                      <w:b/>
                      <w:bCs/>
                      <w:sz w:val="22"/>
                      <w:szCs w:val="22"/>
                    </w:rPr>
                  </w:pPr>
                </w:p>
                <w:p w14:paraId="089FB909" w14:textId="7978475B" w:rsidR="007A7076" w:rsidRDefault="001B71A2" w:rsidP="005A7093">
                  <w:pPr>
                    <w:jc w:val="both"/>
                    <w:rPr>
                      <w:rFonts w:ascii="Book Antiqua" w:hAnsi="Book Antiqua" w:cs="Arial"/>
                      <w:sz w:val="22"/>
                      <w:szCs w:val="22"/>
                    </w:rPr>
                  </w:pPr>
                  <w:r w:rsidRPr="008D0C9B">
                    <w:rPr>
                      <w:rFonts w:ascii="Book Antiqua" w:hAnsi="Book Antiqua" w:cs="Arial"/>
                      <w:sz w:val="22"/>
                      <w:szCs w:val="22"/>
                    </w:rPr>
                    <w:t>The bidder</w:t>
                  </w:r>
                  <w:r w:rsidR="00B560DE" w:rsidRPr="008D0C9B">
                    <w:rPr>
                      <w:rFonts w:ascii="Book Antiqua" w:hAnsi="Book Antiqua" w:cs="Arial"/>
                      <w:sz w:val="22"/>
                      <w:szCs w:val="22"/>
                    </w:rPr>
                    <w:t xml:space="preserve"> must have</w:t>
                  </w:r>
                </w:p>
                <w:p w14:paraId="2CB08B03" w14:textId="77777777" w:rsidR="005A7093" w:rsidRPr="008D0C9B" w:rsidRDefault="005A7093" w:rsidP="005A7093">
                  <w:pPr>
                    <w:jc w:val="both"/>
                    <w:rPr>
                      <w:rFonts w:ascii="Book Antiqua" w:hAnsi="Book Antiqua" w:cs="Arial"/>
                      <w:sz w:val="22"/>
                      <w:szCs w:val="22"/>
                    </w:rPr>
                  </w:pPr>
                </w:p>
                <w:p w14:paraId="351B04D4" w14:textId="77777777" w:rsidR="00705905" w:rsidRPr="00556803" w:rsidRDefault="00705905" w:rsidP="005A7093">
                  <w:pPr>
                    <w:pStyle w:val="ListParagraph"/>
                    <w:numPr>
                      <w:ilvl w:val="0"/>
                      <w:numId w:val="5"/>
                    </w:numPr>
                    <w:ind w:left="465" w:right="180" w:hanging="218"/>
                    <w:jc w:val="both"/>
                    <w:rPr>
                      <w:rFonts w:ascii="Book Antiqua" w:hAnsi="Book Antiqua" w:cs="Arial"/>
                      <w:sz w:val="22"/>
                      <w:szCs w:val="22"/>
                    </w:rPr>
                  </w:pPr>
                  <w:r w:rsidRPr="00556803">
                    <w:rPr>
                      <w:rFonts w:ascii="Book Antiqua" w:hAnsi="Book Antiqua" w:cs="Arial"/>
                      <w:sz w:val="22"/>
                      <w:szCs w:val="22"/>
                    </w:rPr>
                    <w:t>Supplied, Erected, Tested &amp; Commissioned as a Prime Contractor grid connected** Battery Energy Storage Systems having a cumulative capacity of 10 MWh.</w:t>
                  </w:r>
                </w:p>
                <w:p w14:paraId="06B34AC1" w14:textId="2501A454" w:rsidR="006825F0" w:rsidRPr="008D0C9B" w:rsidRDefault="006825F0" w:rsidP="005A7093">
                  <w:pPr>
                    <w:pStyle w:val="ListParagraph"/>
                    <w:ind w:left="465" w:right="180" w:hanging="218"/>
                    <w:jc w:val="center"/>
                    <w:rPr>
                      <w:rFonts w:ascii="Book Antiqua" w:hAnsi="Book Antiqua" w:cs="Arial"/>
                      <w:sz w:val="22"/>
                      <w:szCs w:val="22"/>
                    </w:rPr>
                  </w:pPr>
                  <w:r w:rsidRPr="008D0C9B">
                    <w:rPr>
                      <w:rFonts w:ascii="Book Antiqua" w:hAnsi="Book Antiqua" w:cs="Arial"/>
                      <w:sz w:val="22"/>
                      <w:szCs w:val="22"/>
                    </w:rPr>
                    <w:t>Or</w:t>
                  </w:r>
                </w:p>
                <w:p w14:paraId="40488C09" w14:textId="77777777" w:rsidR="00E06F72" w:rsidRPr="00556803" w:rsidRDefault="00E06F72" w:rsidP="005A7093">
                  <w:pPr>
                    <w:pStyle w:val="ListParagraph"/>
                    <w:numPr>
                      <w:ilvl w:val="0"/>
                      <w:numId w:val="5"/>
                    </w:numPr>
                    <w:ind w:left="465" w:right="180" w:hanging="218"/>
                    <w:jc w:val="both"/>
                    <w:rPr>
                      <w:rFonts w:ascii="Book Antiqua" w:hAnsi="Book Antiqua" w:cs="Arial"/>
                      <w:sz w:val="22"/>
                      <w:szCs w:val="22"/>
                    </w:rPr>
                  </w:pPr>
                  <w:r w:rsidRPr="00556803">
                    <w:rPr>
                      <w:rFonts w:ascii="Book Antiqua" w:hAnsi="Book Antiqua" w:cs="Arial"/>
                      <w:sz w:val="22"/>
                      <w:szCs w:val="22"/>
                    </w:rPr>
                    <w:t>Supplied, Erected, Tested &amp; Commissioned as a Prime Contractor at least one (1) project of Solar/Wind Power project having capacity of 50 MW or more in India.</w:t>
                  </w:r>
                </w:p>
                <w:p w14:paraId="7122AC77" w14:textId="77777777" w:rsidR="00155F0E" w:rsidRPr="008D0C9B" w:rsidRDefault="00155F0E" w:rsidP="005A7093">
                  <w:pPr>
                    <w:pStyle w:val="ListParagraph"/>
                    <w:ind w:left="465" w:right="180" w:hanging="218"/>
                    <w:jc w:val="center"/>
                    <w:rPr>
                      <w:rFonts w:ascii="Book Antiqua" w:hAnsi="Book Antiqua" w:cs="Arial"/>
                      <w:sz w:val="22"/>
                      <w:szCs w:val="22"/>
                    </w:rPr>
                  </w:pPr>
                  <w:r w:rsidRPr="008D0C9B">
                    <w:rPr>
                      <w:rFonts w:ascii="Book Antiqua" w:hAnsi="Book Antiqua" w:cs="Arial"/>
                      <w:sz w:val="22"/>
                      <w:szCs w:val="22"/>
                    </w:rPr>
                    <w:t>Or</w:t>
                  </w:r>
                </w:p>
                <w:p w14:paraId="25CE2FD3" w14:textId="77777777" w:rsidR="009439D8" w:rsidRDefault="009439D8" w:rsidP="005A7093">
                  <w:pPr>
                    <w:pStyle w:val="ListParagraph"/>
                    <w:numPr>
                      <w:ilvl w:val="0"/>
                      <w:numId w:val="5"/>
                    </w:numPr>
                    <w:ind w:left="465" w:right="180" w:hanging="218"/>
                    <w:jc w:val="both"/>
                    <w:rPr>
                      <w:rFonts w:ascii="Book Antiqua" w:hAnsi="Book Antiqua" w:cs="Arial"/>
                      <w:sz w:val="22"/>
                      <w:szCs w:val="22"/>
                    </w:rPr>
                  </w:pPr>
                  <w:r w:rsidRPr="00556803">
                    <w:rPr>
                      <w:rFonts w:ascii="Book Antiqua" w:hAnsi="Book Antiqua" w:cs="Arial"/>
                      <w:sz w:val="22"/>
                      <w:szCs w:val="22"/>
                    </w:rPr>
                    <w:t xml:space="preserve">Erected, Tested and Commissioned as a prime contractor at least two numbers of AIS^ Circuit Breaker </w:t>
                  </w:r>
                  <w:proofErr w:type="gramStart"/>
                  <w:r w:rsidRPr="00556803">
                    <w:rPr>
                      <w:rFonts w:ascii="Book Antiqua" w:hAnsi="Book Antiqua" w:cs="Arial"/>
                      <w:sz w:val="22"/>
                      <w:szCs w:val="22"/>
                    </w:rPr>
                    <w:t>equipped</w:t>
                  </w:r>
                  <w:proofErr w:type="gramEnd"/>
                  <w:r w:rsidRPr="00556803">
                    <w:rPr>
                      <w:rFonts w:ascii="Book Antiqua" w:hAnsi="Book Antiqua" w:cs="Arial"/>
                      <w:sz w:val="22"/>
                      <w:szCs w:val="22"/>
                    </w:rPr>
                    <w:t xml:space="preserve"> bays of 132 kV or above voltage level in one Sub-station or Switchyard.</w:t>
                  </w:r>
                </w:p>
                <w:p w14:paraId="091F0B6E" w14:textId="77777777" w:rsidR="005A7093" w:rsidRPr="00556803" w:rsidRDefault="005A7093" w:rsidP="005A7093">
                  <w:pPr>
                    <w:pStyle w:val="ListParagraph"/>
                    <w:ind w:left="465" w:right="180"/>
                    <w:jc w:val="both"/>
                    <w:rPr>
                      <w:rFonts w:ascii="Book Antiqua" w:hAnsi="Book Antiqua" w:cs="Arial"/>
                      <w:sz w:val="22"/>
                      <w:szCs w:val="22"/>
                    </w:rPr>
                  </w:pPr>
                </w:p>
                <w:p w14:paraId="1925D01D" w14:textId="763C1916" w:rsidR="005842DD" w:rsidRDefault="00777C66" w:rsidP="005A7093">
                  <w:pPr>
                    <w:ind w:right="180"/>
                    <w:jc w:val="both"/>
                    <w:rPr>
                      <w:rFonts w:ascii="Book Antiqua" w:hAnsi="Book Antiqua" w:cstheme="minorBidi"/>
                      <w:b/>
                      <w:bCs/>
                      <w:sz w:val="22"/>
                      <w:szCs w:val="22"/>
                    </w:rPr>
                  </w:pPr>
                  <w:r w:rsidRPr="00777C66">
                    <w:rPr>
                      <w:rFonts w:ascii="Book Antiqua" w:hAnsi="Book Antiqua" w:cs="Arial"/>
                      <w:sz w:val="22"/>
                      <w:szCs w:val="22"/>
                    </w:rPr>
                    <w:t xml:space="preserve">During the last seven (07) years and the same must have been in satisfactory operation* as on the originally scheduled last date of Bid submission (soft copy), i.e. </w:t>
                  </w:r>
                  <w:r w:rsidR="00CA732E" w:rsidRPr="00CA732E">
                    <w:rPr>
                      <w:rFonts w:ascii="Book Antiqua" w:hAnsi="Book Antiqua" w:cstheme="minorBidi"/>
                      <w:b/>
                      <w:bCs/>
                      <w:color w:val="0000FF"/>
                      <w:sz w:val="22"/>
                      <w:szCs w:val="22"/>
                    </w:rPr>
                    <w:t>18</w:t>
                  </w:r>
                  <w:r w:rsidR="00221274" w:rsidRPr="00CA732E">
                    <w:rPr>
                      <w:rFonts w:ascii="Book Antiqua" w:hAnsi="Book Antiqua" w:cstheme="minorBidi"/>
                      <w:b/>
                      <w:bCs/>
                      <w:color w:val="0000FF"/>
                      <w:sz w:val="22"/>
                      <w:szCs w:val="22"/>
                    </w:rPr>
                    <w:t>/03</w:t>
                  </w:r>
                  <w:r w:rsidR="001B6F4A" w:rsidRPr="00CA732E">
                    <w:rPr>
                      <w:rFonts w:ascii="Book Antiqua" w:hAnsi="Book Antiqua" w:cstheme="minorBidi"/>
                      <w:b/>
                      <w:bCs/>
                      <w:color w:val="0000FF"/>
                      <w:sz w:val="22"/>
                      <w:szCs w:val="22"/>
                    </w:rPr>
                    <w:t>/2026</w:t>
                  </w:r>
                  <w:r w:rsidR="00EC3EA2" w:rsidRPr="00CA732E">
                    <w:rPr>
                      <w:rFonts w:ascii="Book Antiqua" w:hAnsi="Book Antiqua" w:cstheme="minorBidi"/>
                      <w:b/>
                      <w:bCs/>
                      <w:sz w:val="22"/>
                      <w:szCs w:val="22"/>
                    </w:rPr>
                    <w:t>.</w:t>
                  </w:r>
                </w:p>
                <w:p w14:paraId="04D273B0" w14:textId="5A541CA8" w:rsidR="005A7093" w:rsidRPr="008D0C9B" w:rsidRDefault="005A7093" w:rsidP="005A7093">
                  <w:pPr>
                    <w:ind w:right="180"/>
                    <w:jc w:val="both"/>
                    <w:rPr>
                      <w:rFonts w:ascii="Book Antiqua" w:hAnsi="Book Antiqua" w:cs="Arial"/>
                      <w:sz w:val="22"/>
                      <w:szCs w:val="22"/>
                    </w:rPr>
                  </w:pPr>
                </w:p>
              </w:tc>
            </w:tr>
            <w:tr w:rsidR="00C065F5" w:rsidRPr="008D0C9B" w14:paraId="15CF676E" w14:textId="77777777" w:rsidTr="001960CF">
              <w:tc>
                <w:tcPr>
                  <w:tcW w:w="308" w:type="pct"/>
                  <w:tcBorders>
                    <w:top w:val="single" w:sz="4" w:space="0" w:color="auto"/>
                    <w:left w:val="single" w:sz="4" w:space="0" w:color="auto"/>
                    <w:bottom w:val="single" w:sz="4" w:space="0" w:color="auto"/>
                    <w:right w:val="single" w:sz="4" w:space="0" w:color="auto"/>
                  </w:tcBorders>
                </w:tcPr>
                <w:p w14:paraId="34A425FB" w14:textId="170BB6B0" w:rsidR="00C065F5" w:rsidRPr="008D0C9B" w:rsidRDefault="00C065F5" w:rsidP="005A7093">
                  <w:pPr>
                    <w:rPr>
                      <w:rFonts w:ascii="Book Antiqua" w:hAnsi="Book Antiqua" w:cs="Arial"/>
                      <w:b/>
                      <w:bCs/>
                      <w:sz w:val="22"/>
                      <w:szCs w:val="22"/>
                    </w:rPr>
                  </w:pPr>
                  <w:r w:rsidRPr="008D0C9B">
                    <w:rPr>
                      <w:rFonts w:ascii="Book Antiqua" w:hAnsi="Book Antiqua" w:cs="Arial"/>
                      <w:b/>
                      <w:bCs/>
                      <w:sz w:val="22"/>
                      <w:szCs w:val="22"/>
                    </w:rPr>
                    <w:t>1.2</w:t>
                  </w:r>
                </w:p>
              </w:tc>
              <w:tc>
                <w:tcPr>
                  <w:tcW w:w="4692" w:type="pct"/>
                  <w:tcBorders>
                    <w:top w:val="single" w:sz="4" w:space="0" w:color="auto"/>
                    <w:left w:val="single" w:sz="4" w:space="0" w:color="auto"/>
                    <w:bottom w:val="single" w:sz="4" w:space="0" w:color="auto"/>
                    <w:right w:val="single" w:sz="4" w:space="0" w:color="auto"/>
                  </w:tcBorders>
                </w:tcPr>
                <w:p w14:paraId="5C9883BC" w14:textId="77777777" w:rsidR="00546D56" w:rsidRDefault="00546D56" w:rsidP="005A7093">
                  <w:pPr>
                    <w:jc w:val="both"/>
                    <w:rPr>
                      <w:rFonts w:ascii="Book Antiqua" w:hAnsi="Book Antiqua" w:cs="Arial"/>
                      <w:b/>
                      <w:bCs/>
                      <w:sz w:val="22"/>
                      <w:szCs w:val="22"/>
                    </w:rPr>
                  </w:pPr>
                  <w:r w:rsidRPr="008D0C9B">
                    <w:rPr>
                      <w:rFonts w:ascii="Book Antiqua" w:hAnsi="Book Antiqua" w:cs="Arial"/>
                      <w:b/>
                      <w:bCs/>
                      <w:sz w:val="22"/>
                      <w:szCs w:val="22"/>
                    </w:rPr>
                    <w:t>Or,</w:t>
                  </w:r>
                </w:p>
                <w:p w14:paraId="58EBC50F" w14:textId="77777777" w:rsidR="005A7093" w:rsidRDefault="005A7093" w:rsidP="005A7093">
                  <w:pPr>
                    <w:jc w:val="both"/>
                    <w:rPr>
                      <w:rFonts w:ascii="Book Antiqua" w:hAnsi="Book Antiqua" w:cs="Arial"/>
                      <w:b/>
                      <w:bCs/>
                      <w:sz w:val="22"/>
                      <w:szCs w:val="22"/>
                    </w:rPr>
                  </w:pPr>
                </w:p>
                <w:p w14:paraId="486B4F4D" w14:textId="77777777" w:rsidR="00204ED2" w:rsidRDefault="00204ED2" w:rsidP="005A7093">
                  <w:pPr>
                    <w:jc w:val="both"/>
                    <w:rPr>
                      <w:rFonts w:ascii="Book Antiqua" w:hAnsi="Book Antiqua" w:cs="Arial"/>
                      <w:b/>
                      <w:bCs/>
                      <w:sz w:val="22"/>
                      <w:szCs w:val="22"/>
                    </w:rPr>
                  </w:pPr>
                  <w:r w:rsidRPr="00556803">
                    <w:rPr>
                      <w:rFonts w:ascii="Book Antiqua" w:hAnsi="Book Antiqua" w:cs="Arial"/>
                      <w:b/>
                      <w:bCs/>
                      <w:sz w:val="22"/>
                      <w:szCs w:val="22"/>
                    </w:rPr>
                    <w:t>Route 2</w:t>
                  </w:r>
                </w:p>
                <w:p w14:paraId="0A5724DE" w14:textId="77777777" w:rsidR="005A7093" w:rsidRPr="00556803" w:rsidRDefault="005A7093" w:rsidP="005A7093">
                  <w:pPr>
                    <w:jc w:val="both"/>
                    <w:rPr>
                      <w:rFonts w:ascii="Book Antiqua" w:hAnsi="Book Antiqua" w:cs="Arial"/>
                      <w:b/>
                      <w:bCs/>
                      <w:sz w:val="22"/>
                      <w:szCs w:val="22"/>
                    </w:rPr>
                  </w:pPr>
                </w:p>
                <w:p w14:paraId="1851D119" w14:textId="2DF984C3" w:rsidR="005A7093" w:rsidRPr="008D0C9B" w:rsidRDefault="00204ED2" w:rsidP="005A7093">
                  <w:pPr>
                    <w:ind w:right="180"/>
                    <w:jc w:val="both"/>
                    <w:rPr>
                      <w:rFonts w:ascii="Book Antiqua" w:hAnsi="Book Antiqua" w:cs="Arial"/>
                      <w:sz w:val="22"/>
                      <w:szCs w:val="22"/>
                    </w:rPr>
                  </w:pPr>
                  <w:r w:rsidRPr="00556803">
                    <w:rPr>
                      <w:rFonts w:ascii="Book Antiqua" w:hAnsi="Book Antiqua" w:cs="Arial"/>
                      <w:sz w:val="22"/>
                      <w:szCs w:val="22"/>
                    </w:rPr>
                    <w:t>Bidder must be a battery manufacturer, who has supplied at least 50 MWh of batteries (of the technology which has been offered in his bid) cumulatively during last three (3) years in stationary grid applications as on the originally scheduled last date of bid submission (soft copy) mentioned above.</w:t>
                  </w:r>
                </w:p>
              </w:tc>
            </w:tr>
            <w:tr w:rsidR="00BB5015" w:rsidRPr="008D0C9B" w14:paraId="44951131" w14:textId="77777777" w:rsidTr="001960CF">
              <w:trPr>
                <w:trHeight w:val="4364"/>
              </w:trPr>
              <w:tc>
                <w:tcPr>
                  <w:tcW w:w="308" w:type="pct"/>
                  <w:tcBorders>
                    <w:top w:val="single" w:sz="4" w:space="0" w:color="auto"/>
                    <w:left w:val="single" w:sz="4" w:space="0" w:color="auto"/>
                    <w:right w:val="single" w:sz="4" w:space="0" w:color="auto"/>
                  </w:tcBorders>
                </w:tcPr>
                <w:p w14:paraId="6A966283" w14:textId="77777777" w:rsidR="00BB5015" w:rsidRPr="008D0C9B" w:rsidRDefault="00BB5015" w:rsidP="005A7093">
                  <w:pPr>
                    <w:rPr>
                      <w:rFonts w:ascii="Book Antiqua" w:hAnsi="Book Antiqua" w:cs="Arial"/>
                      <w:b/>
                      <w:bCs/>
                      <w:sz w:val="22"/>
                      <w:szCs w:val="22"/>
                    </w:rPr>
                  </w:pPr>
                </w:p>
              </w:tc>
              <w:tc>
                <w:tcPr>
                  <w:tcW w:w="4692" w:type="pct"/>
                  <w:tcBorders>
                    <w:top w:val="single" w:sz="4" w:space="0" w:color="auto"/>
                    <w:left w:val="single" w:sz="4" w:space="0" w:color="auto"/>
                    <w:right w:val="single" w:sz="4" w:space="0" w:color="auto"/>
                  </w:tcBorders>
                </w:tcPr>
                <w:p w14:paraId="14F75658" w14:textId="279ED13D" w:rsidR="00BC27DC" w:rsidRDefault="00BC27DC" w:rsidP="005A7093">
                  <w:pPr>
                    <w:ind w:left="952" w:right="180" w:hanging="952"/>
                    <w:jc w:val="both"/>
                    <w:rPr>
                      <w:rFonts w:ascii="Book Antiqua" w:hAnsi="Book Antiqua"/>
                      <w:sz w:val="22"/>
                      <w:szCs w:val="22"/>
                      <w:lang w:val="en-GB"/>
                    </w:rPr>
                  </w:pPr>
                  <w:r w:rsidRPr="00556803">
                    <w:rPr>
                      <w:rFonts w:ascii="Book Antiqua" w:hAnsi="Book Antiqua"/>
                      <w:sz w:val="22"/>
                      <w:szCs w:val="22"/>
                      <w:lang w:val="en-GB"/>
                    </w:rPr>
                    <w:t xml:space="preserve">Note 1: </w:t>
                  </w:r>
                  <w:r w:rsidR="005A7093">
                    <w:rPr>
                      <w:rFonts w:ascii="Book Antiqua" w:hAnsi="Book Antiqua"/>
                      <w:sz w:val="22"/>
                      <w:szCs w:val="22"/>
                      <w:lang w:val="en-GB"/>
                    </w:rPr>
                    <w:t xml:space="preserve">    </w:t>
                  </w:r>
                  <w:r w:rsidRPr="00556803">
                    <w:rPr>
                      <w:rFonts w:ascii="Book Antiqua" w:hAnsi="Book Antiqua"/>
                      <w:sz w:val="22"/>
                      <w:szCs w:val="22"/>
                      <w:lang w:val="en-GB"/>
                    </w:rPr>
                    <w:t>In case bidder is a holding company, technical experience criteria referred to in clause 1.1 / 1.2 above shall be of that holding company only (i.e. excluding its subsidiary/group companies). In case bidder is a subsidiary of a holding company technical experience criteria referred to in clause 1.1 / 1.2 above shall be of that subsidiary company only (i.e. excluding its holding company).</w:t>
                  </w:r>
                </w:p>
                <w:p w14:paraId="04DE7366" w14:textId="77777777" w:rsidR="005A7093" w:rsidRPr="00556803" w:rsidRDefault="005A7093" w:rsidP="005A7093">
                  <w:pPr>
                    <w:ind w:left="952" w:right="180" w:hanging="952"/>
                    <w:jc w:val="both"/>
                    <w:rPr>
                      <w:rFonts w:ascii="Book Antiqua" w:hAnsi="Book Antiqua"/>
                      <w:sz w:val="22"/>
                      <w:szCs w:val="22"/>
                      <w:lang w:val="en-GB"/>
                    </w:rPr>
                  </w:pPr>
                </w:p>
                <w:p w14:paraId="6FB823C4" w14:textId="77777777" w:rsidR="00BC27DC" w:rsidRDefault="00BC27DC" w:rsidP="005A7093">
                  <w:pPr>
                    <w:ind w:left="952" w:right="180" w:hanging="952"/>
                    <w:jc w:val="both"/>
                    <w:rPr>
                      <w:rFonts w:ascii="Book Antiqua" w:hAnsi="Book Antiqua"/>
                      <w:sz w:val="22"/>
                      <w:szCs w:val="22"/>
                      <w:lang w:val="en-GB"/>
                    </w:rPr>
                  </w:pPr>
                  <w:r w:rsidRPr="00556803">
                    <w:rPr>
                      <w:rFonts w:ascii="Book Antiqua" w:hAnsi="Book Antiqua"/>
                      <w:sz w:val="22"/>
                      <w:szCs w:val="22"/>
                      <w:lang w:val="en-GB"/>
                    </w:rPr>
                    <w:t xml:space="preserve">Note-2: </w:t>
                  </w:r>
                  <w:bookmarkStart w:id="0" w:name="_Hlk179365608"/>
                  <w:r w:rsidRPr="00556803">
                    <w:rPr>
                      <w:rFonts w:ascii="Book Antiqua" w:hAnsi="Book Antiqua"/>
                      <w:sz w:val="22"/>
                      <w:szCs w:val="22"/>
                      <w:lang w:val="en-GB"/>
                    </w:rPr>
                    <w:t xml:space="preserve">** Grid connected means Battery Energy Storage System (BESS) integrated with grid for power drawls or feed to the grid at point of common coupling (AC/DC side). </w:t>
                  </w:r>
                </w:p>
                <w:p w14:paraId="782BB417" w14:textId="77777777" w:rsidR="005A7093" w:rsidRPr="00556803" w:rsidRDefault="005A7093" w:rsidP="005A7093">
                  <w:pPr>
                    <w:ind w:left="952" w:right="180" w:hanging="952"/>
                    <w:jc w:val="both"/>
                    <w:rPr>
                      <w:rFonts w:ascii="Book Antiqua" w:hAnsi="Book Antiqua"/>
                      <w:sz w:val="22"/>
                      <w:szCs w:val="22"/>
                      <w:lang w:val="en-GB"/>
                    </w:rPr>
                  </w:pPr>
                </w:p>
                <w:bookmarkEnd w:id="0"/>
                <w:p w14:paraId="06410015" w14:textId="77777777" w:rsidR="00BC27DC" w:rsidRDefault="00BC27DC" w:rsidP="005A7093">
                  <w:pPr>
                    <w:ind w:left="952" w:right="180" w:hanging="952"/>
                    <w:jc w:val="both"/>
                    <w:rPr>
                      <w:rFonts w:ascii="Book Antiqua" w:hAnsi="Book Antiqua"/>
                      <w:sz w:val="22"/>
                      <w:szCs w:val="22"/>
                      <w:lang w:val="en-GB"/>
                    </w:rPr>
                  </w:pPr>
                  <w:r w:rsidRPr="00556803">
                    <w:rPr>
                      <w:rFonts w:ascii="Book Antiqua" w:hAnsi="Book Antiqua"/>
                      <w:sz w:val="22"/>
                      <w:szCs w:val="22"/>
                      <w:lang w:val="en-GB"/>
                    </w:rPr>
                    <w:t>Note-3: * Satisfactory operation means Certificate issued by the Employer certifying the operation without any adverse remark.</w:t>
                  </w:r>
                </w:p>
                <w:p w14:paraId="4A04F6ED" w14:textId="77777777" w:rsidR="005A7093" w:rsidRPr="00556803" w:rsidRDefault="005A7093" w:rsidP="005A7093">
                  <w:pPr>
                    <w:ind w:left="952" w:right="180" w:hanging="952"/>
                    <w:jc w:val="both"/>
                    <w:rPr>
                      <w:rFonts w:ascii="Book Antiqua" w:hAnsi="Book Antiqua"/>
                      <w:sz w:val="22"/>
                      <w:szCs w:val="22"/>
                      <w:lang w:val="en-GB"/>
                    </w:rPr>
                  </w:pPr>
                </w:p>
                <w:p w14:paraId="06ACCC12" w14:textId="61646D6C" w:rsidR="00BC27DC" w:rsidRDefault="00BC27DC" w:rsidP="005A7093">
                  <w:pPr>
                    <w:ind w:left="952" w:right="180" w:hanging="952"/>
                    <w:jc w:val="both"/>
                    <w:rPr>
                      <w:rFonts w:ascii="Book Antiqua" w:hAnsi="Book Antiqua"/>
                      <w:sz w:val="22"/>
                      <w:szCs w:val="22"/>
                      <w:lang w:val="en-GB"/>
                    </w:rPr>
                  </w:pPr>
                  <w:r w:rsidRPr="00556803">
                    <w:rPr>
                      <w:rFonts w:ascii="Book Antiqua" w:hAnsi="Book Antiqua"/>
                      <w:sz w:val="22"/>
                      <w:szCs w:val="22"/>
                      <w:lang w:val="en-GB"/>
                    </w:rPr>
                    <w:t xml:space="preserve">Note-4: </w:t>
                  </w:r>
                  <w:r w:rsidR="005A7093">
                    <w:rPr>
                      <w:rFonts w:ascii="Book Antiqua" w:hAnsi="Book Antiqua"/>
                      <w:sz w:val="22"/>
                      <w:szCs w:val="22"/>
                      <w:lang w:val="en-GB"/>
                    </w:rPr>
                    <w:t xml:space="preserve">  </w:t>
                  </w:r>
                  <w:r w:rsidRPr="00556803">
                    <w:rPr>
                      <w:rFonts w:ascii="Book Antiqua" w:hAnsi="Book Antiqua"/>
                      <w:sz w:val="22"/>
                      <w:szCs w:val="22"/>
                      <w:lang w:val="en-GB"/>
                    </w:rPr>
                    <w:t>In case of works executed under a contract that had been awarded on a Joint Venture, the experience of individual Joint Venture Partner shall be considered limited to the scope of that partner under the said contract.</w:t>
                  </w:r>
                </w:p>
                <w:p w14:paraId="740E2FBE" w14:textId="77777777" w:rsidR="005A7093" w:rsidRPr="00556803" w:rsidRDefault="005A7093" w:rsidP="005A7093">
                  <w:pPr>
                    <w:ind w:left="952" w:right="180" w:hanging="952"/>
                    <w:jc w:val="both"/>
                    <w:rPr>
                      <w:rFonts w:ascii="Book Antiqua" w:hAnsi="Book Antiqua"/>
                      <w:sz w:val="22"/>
                      <w:szCs w:val="22"/>
                      <w:lang w:val="en-GB"/>
                    </w:rPr>
                  </w:pPr>
                </w:p>
                <w:p w14:paraId="61C102CB" w14:textId="0814D8F3" w:rsidR="005A7093" w:rsidRPr="008D0C9B" w:rsidRDefault="00BC27DC" w:rsidP="00DF45D9">
                  <w:pPr>
                    <w:ind w:left="952" w:right="180" w:hanging="952"/>
                    <w:jc w:val="both"/>
                    <w:rPr>
                      <w:rFonts w:ascii="Book Antiqua" w:hAnsi="Book Antiqua"/>
                      <w:sz w:val="22"/>
                      <w:szCs w:val="22"/>
                      <w:lang w:val="en-GB"/>
                    </w:rPr>
                  </w:pPr>
                  <w:r w:rsidRPr="00556803">
                    <w:rPr>
                      <w:rFonts w:ascii="Book Antiqua" w:hAnsi="Book Antiqua"/>
                      <w:sz w:val="22"/>
                      <w:szCs w:val="22"/>
                      <w:lang w:val="en-GB"/>
                    </w:rPr>
                    <w:t>Note-5: ^ AIS means Air Insulated Switchgear.</w:t>
                  </w:r>
                </w:p>
              </w:tc>
            </w:tr>
            <w:tr w:rsidR="00BB5015" w:rsidRPr="008D0C9B" w14:paraId="53E0AFC5" w14:textId="77777777" w:rsidTr="001960CF">
              <w:trPr>
                <w:trHeight w:val="980"/>
              </w:trPr>
              <w:tc>
                <w:tcPr>
                  <w:tcW w:w="308" w:type="pct"/>
                  <w:tcBorders>
                    <w:top w:val="single" w:sz="4" w:space="0" w:color="auto"/>
                    <w:left w:val="single" w:sz="4" w:space="0" w:color="auto"/>
                    <w:bottom w:val="single" w:sz="4" w:space="0" w:color="auto"/>
                    <w:right w:val="single" w:sz="4" w:space="0" w:color="auto"/>
                  </w:tcBorders>
                </w:tcPr>
                <w:p w14:paraId="25C170C6" w14:textId="46DF8B35" w:rsidR="00BB5015" w:rsidRPr="008D0C9B" w:rsidRDefault="00664130" w:rsidP="005A7093">
                  <w:pPr>
                    <w:jc w:val="both"/>
                    <w:rPr>
                      <w:rFonts w:ascii="Book Antiqua" w:hAnsi="Book Antiqua"/>
                      <w:sz w:val="22"/>
                      <w:szCs w:val="22"/>
                    </w:rPr>
                  </w:pPr>
                  <w:r w:rsidRPr="008D0C9B">
                    <w:rPr>
                      <w:rFonts w:ascii="Book Antiqua" w:hAnsi="Book Antiqua"/>
                      <w:sz w:val="22"/>
                      <w:szCs w:val="22"/>
                    </w:rPr>
                    <w:t>2.0</w:t>
                  </w:r>
                </w:p>
              </w:tc>
              <w:tc>
                <w:tcPr>
                  <w:tcW w:w="4692" w:type="pct"/>
                  <w:tcBorders>
                    <w:top w:val="single" w:sz="4" w:space="0" w:color="auto"/>
                    <w:left w:val="single" w:sz="4" w:space="0" w:color="auto"/>
                    <w:bottom w:val="single" w:sz="4" w:space="0" w:color="auto"/>
                    <w:right w:val="single" w:sz="4" w:space="0" w:color="auto"/>
                  </w:tcBorders>
                </w:tcPr>
                <w:p w14:paraId="09102BF5" w14:textId="77777777" w:rsidR="00BB5015" w:rsidRDefault="00BB5015" w:rsidP="005A7093">
                  <w:pPr>
                    <w:ind w:right="180"/>
                    <w:jc w:val="both"/>
                    <w:rPr>
                      <w:rFonts w:ascii="Book Antiqua" w:hAnsi="Book Antiqua"/>
                      <w:b/>
                      <w:bCs/>
                      <w:sz w:val="22"/>
                      <w:szCs w:val="22"/>
                    </w:rPr>
                  </w:pPr>
                  <w:r w:rsidRPr="008D0C9B">
                    <w:rPr>
                      <w:rFonts w:ascii="Book Antiqua" w:hAnsi="Book Antiqua"/>
                      <w:b/>
                      <w:bCs/>
                      <w:sz w:val="22"/>
                      <w:szCs w:val="22"/>
                    </w:rPr>
                    <w:t>Financial Position:</w:t>
                  </w:r>
                </w:p>
                <w:p w14:paraId="48ED9867" w14:textId="77777777" w:rsidR="005A7093" w:rsidRDefault="005A7093" w:rsidP="005A7093">
                  <w:pPr>
                    <w:ind w:right="180"/>
                    <w:jc w:val="both"/>
                    <w:rPr>
                      <w:rFonts w:ascii="Book Antiqua" w:hAnsi="Book Antiqua"/>
                      <w:b/>
                      <w:bCs/>
                      <w:sz w:val="22"/>
                      <w:szCs w:val="22"/>
                    </w:rPr>
                  </w:pPr>
                </w:p>
                <w:p w14:paraId="56FAB740" w14:textId="77777777" w:rsidR="002E1DF3" w:rsidRDefault="002E1DF3" w:rsidP="005A7093">
                  <w:pPr>
                    <w:ind w:right="180"/>
                    <w:jc w:val="both"/>
                    <w:rPr>
                      <w:rFonts w:ascii="Book Antiqua" w:hAnsi="Book Antiqua"/>
                      <w:bCs/>
                      <w:sz w:val="22"/>
                      <w:szCs w:val="22"/>
                    </w:rPr>
                  </w:pPr>
                  <w:proofErr w:type="gramStart"/>
                  <w:r w:rsidRPr="00556803">
                    <w:rPr>
                      <w:rFonts w:ascii="Book Antiqua" w:hAnsi="Book Antiqua"/>
                      <w:bCs/>
                      <w:sz w:val="22"/>
                      <w:szCs w:val="22"/>
                    </w:rPr>
                    <w:t>For the purpose of</w:t>
                  </w:r>
                  <w:proofErr w:type="gramEnd"/>
                  <w:r w:rsidRPr="00556803">
                    <w:rPr>
                      <w:rFonts w:ascii="Book Antiqua" w:hAnsi="Book Antiqua"/>
                      <w:bCs/>
                      <w:sz w:val="22"/>
                      <w:szCs w:val="22"/>
                    </w:rPr>
                    <w:t xml:space="preserve"> the </w:t>
                  </w:r>
                  <w:proofErr w:type="gramStart"/>
                  <w:r w:rsidRPr="00556803">
                    <w:rPr>
                      <w:rFonts w:ascii="Book Antiqua" w:hAnsi="Book Antiqua"/>
                      <w:bCs/>
                      <w:sz w:val="22"/>
                      <w:szCs w:val="22"/>
                    </w:rPr>
                    <w:t>particular bid</w:t>
                  </w:r>
                  <w:proofErr w:type="gramEnd"/>
                  <w:r w:rsidRPr="00556803">
                    <w:rPr>
                      <w:rFonts w:ascii="Book Antiqua" w:hAnsi="Book Antiqua"/>
                      <w:bCs/>
                      <w:sz w:val="22"/>
                      <w:szCs w:val="22"/>
                    </w:rPr>
                    <w:t>, bidder must meet the following minimum criteria:</w:t>
                  </w:r>
                </w:p>
                <w:p w14:paraId="3C5EE27C" w14:textId="77777777" w:rsidR="005A7093" w:rsidRPr="00556803" w:rsidRDefault="005A7093" w:rsidP="005A7093">
                  <w:pPr>
                    <w:ind w:right="180"/>
                    <w:jc w:val="both"/>
                    <w:rPr>
                      <w:rFonts w:ascii="Book Antiqua" w:hAnsi="Book Antiqua"/>
                      <w:bCs/>
                      <w:sz w:val="22"/>
                      <w:szCs w:val="22"/>
                    </w:rPr>
                  </w:pPr>
                </w:p>
                <w:p w14:paraId="743405DF" w14:textId="2D7BBA8B" w:rsidR="00BB5015" w:rsidRPr="008D0C9B" w:rsidRDefault="0004444B" w:rsidP="005A7093">
                  <w:pPr>
                    <w:pStyle w:val="ListParagraph"/>
                    <w:numPr>
                      <w:ilvl w:val="0"/>
                      <w:numId w:val="7"/>
                    </w:numPr>
                    <w:ind w:left="308" w:right="180" w:hanging="283"/>
                    <w:jc w:val="both"/>
                    <w:rPr>
                      <w:rFonts w:ascii="Book Antiqua" w:hAnsi="Book Antiqua"/>
                      <w:bCs/>
                      <w:sz w:val="22"/>
                      <w:szCs w:val="22"/>
                      <w:lang w:val="en-IN"/>
                    </w:rPr>
                  </w:pPr>
                  <w:r w:rsidRPr="008D0C9B">
                    <w:rPr>
                      <w:rFonts w:ascii="Book Antiqua" w:hAnsi="Book Antiqua"/>
                      <w:bCs/>
                      <w:sz w:val="22"/>
                      <w:szCs w:val="22"/>
                      <w:lang w:val="en-IN"/>
                    </w:rPr>
                    <w:t xml:space="preserve">Net </w:t>
                  </w:r>
                  <w:r w:rsidR="00A84C98" w:rsidRPr="00556803">
                    <w:rPr>
                      <w:rFonts w:ascii="Book Antiqua" w:hAnsi="Book Antiqua"/>
                      <w:sz w:val="22"/>
                      <w:szCs w:val="22"/>
                    </w:rPr>
                    <w:t>Worth for last 3 financial years should be positive.</w:t>
                  </w:r>
                </w:p>
                <w:p w14:paraId="7700C1C6" w14:textId="77777777" w:rsidR="0004444B" w:rsidRPr="00465A3C" w:rsidRDefault="0004444B" w:rsidP="005A7093">
                  <w:pPr>
                    <w:pStyle w:val="ListParagraph"/>
                    <w:ind w:right="180"/>
                    <w:jc w:val="both"/>
                    <w:rPr>
                      <w:rFonts w:ascii="Book Antiqua" w:hAnsi="Book Antiqua"/>
                      <w:sz w:val="14"/>
                      <w:szCs w:val="14"/>
                    </w:rPr>
                  </w:pPr>
                </w:p>
                <w:p w14:paraId="6A2F0D2C" w14:textId="410DE310" w:rsidR="00BB5015" w:rsidRPr="003F54EF" w:rsidRDefault="00A239B4" w:rsidP="005A7093">
                  <w:pPr>
                    <w:pStyle w:val="ListParagraph"/>
                    <w:numPr>
                      <w:ilvl w:val="0"/>
                      <w:numId w:val="7"/>
                    </w:numPr>
                    <w:ind w:left="308" w:right="180" w:hanging="283"/>
                    <w:jc w:val="both"/>
                    <w:rPr>
                      <w:rFonts w:ascii="Book Antiqua" w:hAnsi="Book Antiqua"/>
                      <w:sz w:val="22"/>
                      <w:szCs w:val="22"/>
                    </w:rPr>
                  </w:pPr>
                  <w:r w:rsidRPr="003F54EF">
                    <w:rPr>
                      <w:rFonts w:ascii="Book Antiqua" w:hAnsi="Book Antiqua"/>
                      <w:bCs/>
                      <w:sz w:val="22"/>
                      <w:szCs w:val="22"/>
                      <w:lang w:val="en-IN"/>
                    </w:rPr>
                    <w:t>Minimum</w:t>
                  </w:r>
                  <w:r w:rsidRPr="003F54EF">
                    <w:rPr>
                      <w:rFonts w:ascii="Book Antiqua" w:hAnsi="Book Antiqua"/>
                      <w:sz w:val="22"/>
                      <w:szCs w:val="22"/>
                    </w:rPr>
                    <w:t xml:space="preserve"> </w:t>
                  </w:r>
                  <w:r w:rsidR="00FF2F25" w:rsidRPr="00556803">
                    <w:rPr>
                      <w:rFonts w:ascii="Book Antiqua" w:hAnsi="Book Antiqua"/>
                      <w:sz w:val="22"/>
                      <w:szCs w:val="22"/>
                    </w:rPr>
                    <w:t>Average Annual Turnover</w:t>
                  </w:r>
                  <w:r w:rsidR="00FF2F25" w:rsidRPr="00556803">
                    <w:rPr>
                      <w:rFonts w:ascii="Book Antiqua" w:hAnsi="Book Antiqua"/>
                      <w:sz w:val="22"/>
                      <w:szCs w:val="22"/>
                      <w:vertAlign w:val="superscript"/>
                    </w:rPr>
                    <w:t>#</w:t>
                  </w:r>
                  <w:r w:rsidR="00FF2F25" w:rsidRPr="00556803">
                    <w:rPr>
                      <w:rFonts w:ascii="Book Antiqua" w:hAnsi="Book Antiqua"/>
                      <w:sz w:val="22"/>
                      <w:szCs w:val="22"/>
                    </w:rPr>
                    <w:t xml:space="preserve"> (MAAT) for best three years i.e. 36 months out of last five financial years of the bidder should be not less than </w:t>
                  </w:r>
                  <w:r w:rsidR="00FF2F25" w:rsidRPr="00556803">
                    <w:rPr>
                      <w:rFonts w:ascii="Book Antiqua" w:hAnsi="Book Antiqua"/>
                      <w:b/>
                      <w:bCs/>
                      <w:sz w:val="22"/>
                      <w:szCs w:val="22"/>
                    </w:rPr>
                    <w:t>INR</w:t>
                  </w:r>
                  <w:r w:rsidR="00FF2F25" w:rsidRPr="00556803">
                    <w:rPr>
                      <w:rFonts w:ascii="Book Antiqua" w:hAnsi="Book Antiqua"/>
                      <w:b/>
                      <w:sz w:val="22"/>
                      <w:szCs w:val="22"/>
                    </w:rPr>
                    <w:t xml:space="preserve"> </w:t>
                  </w:r>
                  <w:r w:rsidR="00664847">
                    <w:rPr>
                      <w:rFonts w:ascii="Book Antiqua" w:hAnsi="Book Antiqua"/>
                      <w:b/>
                      <w:sz w:val="22"/>
                      <w:szCs w:val="22"/>
                    </w:rPr>
                    <w:t>236.41</w:t>
                  </w:r>
                  <w:r w:rsidR="00FF2F25" w:rsidRPr="00556803">
                    <w:rPr>
                      <w:rFonts w:ascii="Book Antiqua" w:hAnsi="Book Antiqua"/>
                      <w:b/>
                      <w:sz w:val="22"/>
                      <w:szCs w:val="22"/>
                    </w:rPr>
                    <w:t xml:space="preserve"> Crore</w:t>
                  </w:r>
                  <w:r w:rsidR="00FF2F25" w:rsidRPr="00556803">
                    <w:rPr>
                      <w:rFonts w:ascii="Book Antiqua" w:hAnsi="Book Antiqua"/>
                      <w:bCs/>
                      <w:sz w:val="22"/>
                      <w:szCs w:val="22"/>
                    </w:rPr>
                    <w:t>.</w:t>
                  </w:r>
                </w:p>
                <w:p w14:paraId="2A192E7F" w14:textId="77777777" w:rsidR="00BB5015" w:rsidRPr="00465A3C" w:rsidRDefault="00BB5015" w:rsidP="005A7093">
                  <w:pPr>
                    <w:ind w:left="460" w:right="180" w:hanging="230"/>
                    <w:jc w:val="both"/>
                    <w:rPr>
                      <w:rFonts w:ascii="Book Antiqua" w:hAnsi="Book Antiqua"/>
                      <w:bCs/>
                      <w:sz w:val="14"/>
                      <w:szCs w:val="14"/>
                    </w:rPr>
                  </w:pPr>
                  <w:r w:rsidRPr="008D0C9B">
                    <w:rPr>
                      <w:rFonts w:ascii="Book Antiqua" w:hAnsi="Book Antiqua"/>
                      <w:sz w:val="22"/>
                      <w:szCs w:val="22"/>
                    </w:rPr>
                    <w:t xml:space="preserve"> </w:t>
                  </w:r>
                </w:p>
                <w:p w14:paraId="24BAC6D2" w14:textId="5C926F9F" w:rsidR="00BB5015" w:rsidRPr="008D0C9B" w:rsidRDefault="00A239B4" w:rsidP="005A7093">
                  <w:pPr>
                    <w:pStyle w:val="ListParagraph"/>
                    <w:numPr>
                      <w:ilvl w:val="0"/>
                      <w:numId w:val="8"/>
                    </w:numPr>
                    <w:ind w:left="308" w:right="180" w:hanging="283"/>
                    <w:jc w:val="both"/>
                    <w:rPr>
                      <w:rFonts w:ascii="Book Antiqua" w:hAnsi="Book Antiqua"/>
                      <w:sz w:val="22"/>
                      <w:szCs w:val="22"/>
                    </w:rPr>
                  </w:pPr>
                  <w:r w:rsidRPr="008D0C9B">
                    <w:rPr>
                      <w:rFonts w:ascii="Book Antiqua" w:hAnsi="Book Antiqua"/>
                      <w:sz w:val="22"/>
                      <w:szCs w:val="22"/>
                    </w:rPr>
                    <w:t xml:space="preserve">Liquid </w:t>
                  </w:r>
                  <w:r w:rsidR="00421AB1" w:rsidRPr="00556803">
                    <w:rPr>
                      <w:rFonts w:ascii="Book Antiqua" w:hAnsi="Book Antiqua"/>
                      <w:sz w:val="22"/>
                      <w:szCs w:val="22"/>
                    </w:rPr>
                    <w:t xml:space="preserve">assets (L.A.) or/and evidence of access to or availability of credit facilities should be not less than </w:t>
                  </w:r>
                  <w:r w:rsidR="00421AB1" w:rsidRPr="00556803">
                    <w:rPr>
                      <w:rFonts w:ascii="Book Antiqua" w:hAnsi="Book Antiqua"/>
                      <w:b/>
                      <w:bCs/>
                      <w:sz w:val="22"/>
                      <w:szCs w:val="22"/>
                    </w:rPr>
                    <w:t>INR</w:t>
                  </w:r>
                  <w:r w:rsidR="00421AB1" w:rsidRPr="00556803">
                    <w:rPr>
                      <w:rFonts w:ascii="Book Antiqua" w:hAnsi="Book Antiqua"/>
                      <w:b/>
                      <w:sz w:val="22"/>
                      <w:szCs w:val="22"/>
                    </w:rPr>
                    <w:t xml:space="preserve"> </w:t>
                  </w:r>
                  <w:r w:rsidR="00D301C9">
                    <w:rPr>
                      <w:rFonts w:ascii="Book Antiqua" w:hAnsi="Book Antiqua"/>
                      <w:b/>
                      <w:sz w:val="22"/>
                      <w:szCs w:val="22"/>
                    </w:rPr>
                    <w:t>39.40</w:t>
                  </w:r>
                  <w:r w:rsidR="00421AB1" w:rsidRPr="00556803">
                    <w:rPr>
                      <w:rFonts w:ascii="Book Antiqua" w:hAnsi="Book Antiqua"/>
                      <w:b/>
                      <w:sz w:val="22"/>
                      <w:szCs w:val="22"/>
                    </w:rPr>
                    <w:t xml:space="preserve"> Crore.</w:t>
                  </w:r>
                </w:p>
                <w:p w14:paraId="1E4E94D8" w14:textId="77777777" w:rsidR="00A239B4" w:rsidRPr="00465A3C" w:rsidRDefault="00A239B4" w:rsidP="005A7093">
                  <w:pPr>
                    <w:pStyle w:val="ListParagraph"/>
                    <w:ind w:right="180"/>
                    <w:jc w:val="both"/>
                    <w:rPr>
                      <w:rFonts w:ascii="Book Antiqua" w:hAnsi="Book Antiqua"/>
                      <w:sz w:val="14"/>
                      <w:szCs w:val="14"/>
                    </w:rPr>
                  </w:pPr>
                </w:p>
                <w:p w14:paraId="006DBD4F" w14:textId="77777777" w:rsidR="004C1FC5" w:rsidRPr="00556803" w:rsidRDefault="004C1FC5" w:rsidP="005A7093">
                  <w:pPr>
                    <w:ind w:left="885" w:right="180" w:hanging="885"/>
                    <w:jc w:val="both"/>
                    <w:rPr>
                      <w:rFonts w:ascii="Book Antiqua" w:hAnsi="Book Antiqua"/>
                      <w:sz w:val="22"/>
                      <w:szCs w:val="22"/>
                    </w:rPr>
                  </w:pPr>
                  <w:r w:rsidRPr="00556803">
                    <w:rPr>
                      <w:rFonts w:ascii="Book Antiqua" w:hAnsi="Book Antiqua"/>
                      <w:sz w:val="22"/>
                      <w:szCs w:val="22"/>
                    </w:rPr>
                    <w:t xml:space="preserve">Note </w:t>
                  </w:r>
                  <w:proofErr w:type="gramStart"/>
                  <w:r w:rsidRPr="00556803">
                    <w:rPr>
                      <w:rFonts w:ascii="Book Antiqua" w:hAnsi="Book Antiqua"/>
                      <w:sz w:val="22"/>
                      <w:szCs w:val="22"/>
                    </w:rPr>
                    <w:t>1: #</w:t>
                  </w:r>
                  <w:proofErr w:type="gramEnd"/>
                  <w:r w:rsidRPr="00556803">
                    <w:rPr>
                      <w:rFonts w:ascii="Book Antiqua" w:hAnsi="Book Antiqua"/>
                      <w:sz w:val="22"/>
                      <w:szCs w:val="22"/>
                    </w:rPr>
                    <w:t>Annual Gross Revenue from operations/Gross operating income as incorporated in the profit &amp; loss account excluding other operative Income/other income.</w:t>
                  </w:r>
                </w:p>
                <w:p w14:paraId="0D043042" w14:textId="77777777" w:rsidR="004C1FC5" w:rsidRPr="00556803" w:rsidRDefault="004C1FC5" w:rsidP="005A7093">
                  <w:pPr>
                    <w:ind w:left="885" w:right="180" w:hanging="885"/>
                    <w:jc w:val="both"/>
                    <w:rPr>
                      <w:rFonts w:ascii="Book Antiqua" w:hAnsi="Book Antiqua"/>
                      <w:sz w:val="22"/>
                      <w:szCs w:val="22"/>
                    </w:rPr>
                  </w:pPr>
                </w:p>
                <w:p w14:paraId="74BBFC10" w14:textId="64C6A764" w:rsidR="004C1FC5" w:rsidRPr="00556803" w:rsidRDefault="004C1FC5" w:rsidP="005A7093">
                  <w:pPr>
                    <w:ind w:left="875" w:right="180" w:hanging="875"/>
                    <w:jc w:val="both"/>
                    <w:rPr>
                      <w:rFonts w:ascii="Book Antiqua" w:hAnsi="Book Antiqua"/>
                      <w:sz w:val="22"/>
                      <w:szCs w:val="22"/>
                    </w:rPr>
                  </w:pPr>
                  <w:r w:rsidRPr="00556803">
                    <w:rPr>
                      <w:rFonts w:ascii="Book Antiqua" w:hAnsi="Book Antiqua"/>
                      <w:sz w:val="22"/>
                      <w:szCs w:val="22"/>
                    </w:rPr>
                    <w:t xml:space="preserve">Note 2:  </w:t>
                  </w:r>
                  <w:r w:rsidR="005A7093">
                    <w:rPr>
                      <w:rFonts w:ascii="Book Antiqua" w:hAnsi="Book Antiqua"/>
                      <w:sz w:val="22"/>
                      <w:szCs w:val="22"/>
                    </w:rPr>
                    <w:t xml:space="preserve"> </w:t>
                  </w:r>
                  <w:r w:rsidRPr="00556803">
                    <w:rPr>
                      <w:rFonts w:ascii="Book Antiqua" w:hAnsi="Book Antiqua"/>
                      <w:sz w:val="22"/>
                      <w:szCs w:val="22"/>
                    </w:rPr>
                    <w:t xml:space="preserve">In case bidder is a holding company, financial position criteria referred to in clause 2.0 above shall </w:t>
                  </w:r>
                  <w:proofErr w:type="gramStart"/>
                  <w:r w:rsidRPr="00556803">
                    <w:rPr>
                      <w:rFonts w:ascii="Book Antiqua" w:hAnsi="Book Antiqua"/>
                      <w:sz w:val="22"/>
                      <w:szCs w:val="22"/>
                    </w:rPr>
                    <w:t>be of</w:t>
                  </w:r>
                  <w:proofErr w:type="gramEnd"/>
                  <w:r w:rsidRPr="00556803">
                    <w:rPr>
                      <w:rFonts w:ascii="Book Antiqua" w:hAnsi="Book Antiqua"/>
                      <w:sz w:val="22"/>
                      <w:szCs w:val="22"/>
                    </w:rPr>
                    <w:t xml:space="preserve"> that holding company only (i.e. excluding its subsidiary/group companies). In case bidder is a subsidiary of a holding company, financial position criteria referred to in clause 2.0 above shall be of that subsidiary company only (i.e. excluding its holding company).  </w:t>
                  </w:r>
                </w:p>
                <w:p w14:paraId="45CB3197" w14:textId="77777777" w:rsidR="005842DD" w:rsidRDefault="005842DD" w:rsidP="005A7093">
                  <w:pPr>
                    <w:ind w:left="875" w:right="180" w:hanging="875"/>
                    <w:jc w:val="both"/>
                    <w:rPr>
                      <w:rFonts w:ascii="Book Antiqua" w:hAnsi="Book Antiqua"/>
                      <w:sz w:val="14"/>
                      <w:szCs w:val="14"/>
                    </w:rPr>
                  </w:pPr>
                </w:p>
                <w:p w14:paraId="162BB356" w14:textId="77777777" w:rsidR="009169A2" w:rsidRPr="00556803" w:rsidRDefault="009169A2" w:rsidP="005A7093">
                  <w:pPr>
                    <w:ind w:right="180"/>
                    <w:jc w:val="both"/>
                    <w:rPr>
                      <w:rFonts w:ascii="Book Antiqua" w:hAnsi="Book Antiqua"/>
                      <w:b/>
                      <w:bCs/>
                      <w:sz w:val="22"/>
                      <w:szCs w:val="22"/>
                    </w:rPr>
                  </w:pPr>
                  <w:r w:rsidRPr="00556803">
                    <w:rPr>
                      <w:rFonts w:ascii="Book Antiqua" w:hAnsi="Book Antiqua"/>
                      <w:b/>
                      <w:bCs/>
                      <w:sz w:val="22"/>
                      <w:szCs w:val="22"/>
                    </w:rPr>
                    <w:t>Note 4: Relaxation for Start-</w:t>
                  </w:r>
                  <w:proofErr w:type="gramStart"/>
                  <w:r w:rsidRPr="00556803">
                    <w:rPr>
                      <w:rFonts w:ascii="Book Antiqua" w:hAnsi="Book Antiqua"/>
                      <w:b/>
                      <w:bCs/>
                      <w:sz w:val="22"/>
                      <w:szCs w:val="22"/>
                    </w:rPr>
                    <w:t>Ups</w:t>
                  </w:r>
                  <w:r w:rsidRPr="00556803">
                    <w:rPr>
                      <w:rFonts w:ascii="Book Antiqua" w:hAnsi="Book Antiqua"/>
                      <w:b/>
                      <w:bCs/>
                      <w:sz w:val="22"/>
                      <w:szCs w:val="22"/>
                      <w:vertAlign w:val="superscript"/>
                    </w:rPr>
                    <w:t>##</w:t>
                  </w:r>
                  <w:r w:rsidRPr="00556803">
                    <w:rPr>
                      <w:rFonts w:ascii="Book Antiqua" w:hAnsi="Book Antiqua"/>
                      <w:b/>
                      <w:bCs/>
                      <w:sz w:val="22"/>
                      <w:szCs w:val="22"/>
                    </w:rPr>
                    <w:t>/</w:t>
                  </w:r>
                  <w:proofErr w:type="gramEnd"/>
                  <w:r w:rsidRPr="00556803">
                    <w:rPr>
                      <w:rFonts w:ascii="Book Antiqua" w:hAnsi="Book Antiqua"/>
                      <w:b/>
                      <w:bCs/>
                      <w:sz w:val="22"/>
                      <w:szCs w:val="22"/>
                    </w:rPr>
                    <w:t xml:space="preserve"> MSEs</w:t>
                  </w:r>
                </w:p>
                <w:p w14:paraId="258BACC8" w14:textId="77777777" w:rsidR="009169A2" w:rsidRPr="00556803" w:rsidRDefault="009169A2" w:rsidP="005A7093">
                  <w:pPr>
                    <w:ind w:right="180"/>
                    <w:jc w:val="both"/>
                    <w:rPr>
                      <w:rFonts w:ascii="Book Antiqua" w:hAnsi="Book Antiqua"/>
                      <w:sz w:val="22"/>
                      <w:szCs w:val="22"/>
                    </w:rPr>
                  </w:pPr>
                </w:p>
                <w:p w14:paraId="7A703385" w14:textId="77777777" w:rsidR="009169A2" w:rsidRPr="00556803" w:rsidRDefault="009169A2" w:rsidP="005A7093">
                  <w:pPr>
                    <w:ind w:left="33" w:right="180"/>
                    <w:jc w:val="both"/>
                    <w:rPr>
                      <w:rFonts w:ascii="Book Antiqua" w:hAnsi="Book Antiqua"/>
                      <w:sz w:val="22"/>
                      <w:szCs w:val="22"/>
                    </w:rPr>
                  </w:pPr>
                  <w:r w:rsidRPr="00556803">
                    <w:rPr>
                      <w:rFonts w:ascii="Book Antiqua" w:hAnsi="Book Antiqua"/>
                      <w:sz w:val="22"/>
                      <w:szCs w:val="22"/>
                    </w:rPr>
                    <w:t>Start-</w:t>
                  </w:r>
                  <w:proofErr w:type="gramStart"/>
                  <w:r w:rsidRPr="00556803">
                    <w:rPr>
                      <w:rFonts w:ascii="Book Antiqua" w:hAnsi="Book Antiqua"/>
                      <w:sz w:val="22"/>
                      <w:szCs w:val="22"/>
                    </w:rPr>
                    <w:t>Ups</w:t>
                  </w:r>
                  <w:r w:rsidRPr="00556803">
                    <w:rPr>
                      <w:rFonts w:ascii="Book Antiqua" w:hAnsi="Book Antiqua"/>
                      <w:sz w:val="22"/>
                      <w:szCs w:val="22"/>
                      <w:vertAlign w:val="superscript"/>
                    </w:rPr>
                    <w:t>##</w:t>
                  </w:r>
                  <w:r w:rsidRPr="00556803">
                    <w:rPr>
                      <w:rFonts w:ascii="Book Antiqua" w:hAnsi="Book Antiqua"/>
                      <w:sz w:val="22"/>
                      <w:szCs w:val="22"/>
                    </w:rPr>
                    <w:t>/</w:t>
                  </w:r>
                  <w:proofErr w:type="gramEnd"/>
                  <w:r w:rsidRPr="00556803">
                    <w:rPr>
                      <w:rFonts w:ascii="Book Antiqua" w:hAnsi="Book Antiqua"/>
                      <w:sz w:val="22"/>
                      <w:szCs w:val="22"/>
                    </w:rPr>
                    <w:t>MSEs, meeting the specified requirements at Para 2.0 (a) above in Financial Position shall also be considered qualified if they meet Eighty (80) % of the requirement specified at Para 2.0 (b) &amp; 2.0 (c) above in Financial Position.</w:t>
                  </w:r>
                </w:p>
                <w:p w14:paraId="3D755E5E" w14:textId="77777777" w:rsidR="009169A2" w:rsidRPr="00556803" w:rsidRDefault="009169A2" w:rsidP="005A7093">
                  <w:pPr>
                    <w:ind w:left="33" w:right="180"/>
                    <w:jc w:val="both"/>
                    <w:rPr>
                      <w:rFonts w:ascii="Book Antiqua" w:hAnsi="Book Antiqua"/>
                      <w:sz w:val="22"/>
                      <w:szCs w:val="22"/>
                    </w:rPr>
                  </w:pPr>
                </w:p>
                <w:p w14:paraId="6DFB11A4" w14:textId="5AB20919" w:rsidR="00BB5015" w:rsidRPr="008D0C9B" w:rsidRDefault="009169A2" w:rsidP="005A7093">
                  <w:pPr>
                    <w:ind w:left="33" w:right="180"/>
                    <w:jc w:val="both"/>
                    <w:rPr>
                      <w:rFonts w:ascii="Book Antiqua" w:hAnsi="Book Antiqua"/>
                      <w:sz w:val="22"/>
                      <w:szCs w:val="22"/>
                    </w:rPr>
                  </w:pPr>
                  <w:r w:rsidRPr="00556803">
                    <w:rPr>
                      <w:rFonts w:ascii="Book Antiqua" w:hAnsi="Book Antiqua"/>
                      <w:sz w:val="22"/>
                      <w:szCs w:val="22"/>
                    </w:rPr>
                    <w:t>Start-Ups</w:t>
                  </w:r>
                  <w:r w:rsidRPr="00556803">
                    <w:rPr>
                      <w:rFonts w:ascii="Book Antiqua" w:hAnsi="Book Antiqua"/>
                      <w:sz w:val="22"/>
                      <w:szCs w:val="22"/>
                      <w:vertAlign w:val="superscript"/>
                    </w:rPr>
                    <w:t>##</w:t>
                  </w:r>
                  <w:r w:rsidRPr="00556803">
                    <w:rPr>
                      <w:rFonts w:ascii="Book Antiqua" w:hAnsi="Book Antiqua"/>
                      <w:sz w:val="22"/>
                      <w:szCs w:val="22"/>
                    </w:rPr>
                    <w:t xml:space="preserve"> as defined by DPIIT, applicable as on the Originally scheduled last date of bid submission (soft copy).</w:t>
                  </w:r>
                </w:p>
              </w:tc>
            </w:tr>
            <w:tr w:rsidR="009062E7" w:rsidRPr="008D0C9B" w14:paraId="1F34E65C" w14:textId="77777777" w:rsidTr="001960CF">
              <w:tc>
                <w:tcPr>
                  <w:tcW w:w="308" w:type="pct"/>
                  <w:tcBorders>
                    <w:top w:val="single" w:sz="4" w:space="0" w:color="auto"/>
                    <w:left w:val="single" w:sz="4" w:space="0" w:color="auto"/>
                    <w:bottom w:val="single" w:sz="4" w:space="0" w:color="auto"/>
                    <w:right w:val="single" w:sz="4" w:space="0" w:color="auto"/>
                  </w:tcBorders>
                </w:tcPr>
                <w:p w14:paraId="0ACC711A" w14:textId="481DCBA6" w:rsidR="009062E7" w:rsidRPr="008D0C9B" w:rsidRDefault="00664130" w:rsidP="005A7093">
                  <w:pPr>
                    <w:ind w:left="342" w:hanging="342"/>
                    <w:jc w:val="both"/>
                    <w:rPr>
                      <w:rFonts w:ascii="Book Antiqua" w:hAnsi="Book Antiqua"/>
                      <w:sz w:val="22"/>
                      <w:szCs w:val="22"/>
                    </w:rPr>
                  </w:pPr>
                  <w:r w:rsidRPr="008D0C9B">
                    <w:rPr>
                      <w:rFonts w:ascii="Book Antiqua" w:hAnsi="Book Antiqua"/>
                      <w:sz w:val="22"/>
                      <w:szCs w:val="22"/>
                    </w:rPr>
                    <w:t>3.0</w:t>
                  </w:r>
                </w:p>
              </w:tc>
              <w:tc>
                <w:tcPr>
                  <w:tcW w:w="4692" w:type="pct"/>
                  <w:tcBorders>
                    <w:top w:val="single" w:sz="4" w:space="0" w:color="auto"/>
                    <w:left w:val="single" w:sz="4" w:space="0" w:color="auto"/>
                    <w:bottom w:val="single" w:sz="4" w:space="0" w:color="auto"/>
                    <w:right w:val="single" w:sz="4" w:space="0" w:color="auto"/>
                  </w:tcBorders>
                </w:tcPr>
                <w:p w14:paraId="601BA279" w14:textId="0A758F41" w:rsidR="009062E7" w:rsidRPr="008D0C9B" w:rsidRDefault="005E0505" w:rsidP="005A7093">
                  <w:pPr>
                    <w:jc w:val="both"/>
                    <w:rPr>
                      <w:rFonts w:ascii="Book Antiqua" w:hAnsi="Book Antiqua"/>
                      <w:sz w:val="22"/>
                      <w:szCs w:val="22"/>
                    </w:rPr>
                  </w:pPr>
                  <w:r w:rsidRPr="00556803">
                    <w:rPr>
                      <w:rFonts w:ascii="Book Antiqua" w:hAnsi="Book Antiqua"/>
                      <w:sz w:val="22"/>
                      <w:szCs w:val="22"/>
                    </w:rPr>
                    <w:t>The bidder shall furnish documentary evidence in support of meeting the requisite experience stipulated as above.</w:t>
                  </w:r>
                </w:p>
              </w:tc>
            </w:tr>
          </w:tbl>
          <w:p w14:paraId="4B760833" w14:textId="77777777" w:rsidR="00BB5015" w:rsidRPr="008D0C9B" w:rsidRDefault="00BB5015" w:rsidP="005A7093">
            <w:pPr>
              <w:ind w:left="345" w:right="182"/>
              <w:jc w:val="both"/>
              <w:rPr>
                <w:rFonts w:ascii="Book Antiqua" w:hAnsi="Book Antiqua" w:cs="Arial"/>
                <w:sz w:val="22"/>
                <w:szCs w:val="22"/>
              </w:rPr>
            </w:pPr>
          </w:p>
        </w:tc>
      </w:tr>
      <w:tr w:rsidR="00BB5015" w:rsidRPr="008D0C9B" w14:paraId="54D5DACB" w14:textId="77777777" w:rsidTr="00B4445A">
        <w:trPr>
          <w:trHeight w:val="69"/>
        </w:trPr>
        <w:tc>
          <w:tcPr>
            <w:tcW w:w="10037" w:type="dxa"/>
          </w:tcPr>
          <w:p w14:paraId="59420565" w14:textId="77777777" w:rsidR="00BB5015" w:rsidRPr="008D0C9B" w:rsidRDefault="00BB5015" w:rsidP="005A7093">
            <w:pPr>
              <w:ind w:left="360"/>
              <w:jc w:val="both"/>
              <w:rPr>
                <w:rFonts w:ascii="Book Antiqua" w:hAnsi="Book Antiqua" w:cs="Arial"/>
                <w:sz w:val="22"/>
                <w:szCs w:val="22"/>
              </w:rPr>
            </w:pPr>
          </w:p>
        </w:tc>
      </w:tr>
    </w:tbl>
    <w:p w14:paraId="6DCED0CE" w14:textId="5821CF7A" w:rsidR="00BB5015" w:rsidRPr="00BD60D2" w:rsidRDefault="00BB5015" w:rsidP="00DF45D9">
      <w:pPr>
        <w:jc w:val="center"/>
        <w:rPr>
          <w:rFonts w:ascii="Book Antiqua" w:hAnsi="Book Antiqua"/>
        </w:rPr>
      </w:pPr>
      <w:r w:rsidRPr="008D0C9B">
        <w:rPr>
          <w:rFonts w:ascii="Book Antiqua" w:hAnsi="Book Antiqua" w:cs="Arial"/>
          <w:b/>
          <w:bCs/>
          <w:sz w:val="22"/>
          <w:szCs w:val="22"/>
        </w:rPr>
        <w:t>******</w:t>
      </w:r>
    </w:p>
    <w:sectPr w:rsidR="00BB5015" w:rsidRPr="00BD60D2" w:rsidSect="00F57AE0">
      <w:headerReference w:type="default" r:id="rId8"/>
      <w:pgSz w:w="11909" w:h="16834" w:code="9"/>
      <w:pgMar w:top="1080" w:right="864" w:bottom="1440" w:left="1008" w:header="450" w:footer="40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18782" w14:textId="77777777" w:rsidR="00D573AF" w:rsidRDefault="00D573AF">
      <w:r>
        <w:separator/>
      </w:r>
    </w:p>
  </w:endnote>
  <w:endnote w:type="continuationSeparator" w:id="0">
    <w:p w14:paraId="3471519F" w14:textId="77777777" w:rsidR="00D573AF" w:rsidRDefault="00D57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948B1" w14:textId="77777777" w:rsidR="00D573AF" w:rsidRDefault="00D573AF">
      <w:r>
        <w:separator/>
      </w:r>
    </w:p>
  </w:footnote>
  <w:footnote w:type="continuationSeparator" w:id="0">
    <w:p w14:paraId="2459711E" w14:textId="77777777" w:rsidR="00D573AF" w:rsidRDefault="00D57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1F45E" w14:textId="17DF1339" w:rsidR="002277AB" w:rsidRPr="00761C39" w:rsidRDefault="00761C39" w:rsidP="00761C39">
    <w:pPr>
      <w:pStyle w:val="Header"/>
      <w:jc w:val="right"/>
      <w:rPr>
        <w:b/>
        <w:bCs/>
      </w:rPr>
    </w:pPr>
    <w:r w:rsidRPr="00761C39">
      <w:rPr>
        <w:b/>
        <w:bCs/>
      </w:rPr>
      <w:t>ANNEXURE-A(BDS)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33634"/>
    <w:multiLevelType w:val="hybridMultilevel"/>
    <w:tmpl w:val="ADB6B0E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A011A4"/>
    <w:multiLevelType w:val="hybridMultilevel"/>
    <w:tmpl w:val="F84292C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FF0F55"/>
    <w:multiLevelType w:val="hybridMultilevel"/>
    <w:tmpl w:val="F84292C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39F77DE"/>
    <w:multiLevelType w:val="hybridMultilevel"/>
    <w:tmpl w:val="DEE227B8"/>
    <w:lvl w:ilvl="0" w:tplc="4009001B">
      <w:start w:val="1"/>
      <w:numFmt w:val="lowerRoman"/>
      <w:lvlText w:val="%1."/>
      <w:lvlJc w:val="righ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4B435C0"/>
    <w:multiLevelType w:val="hybridMultilevel"/>
    <w:tmpl w:val="DF36DEA6"/>
    <w:lvl w:ilvl="0" w:tplc="FFFFFFFF">
      <w:start w:val="1"/>
      <w:numFmt w:val="lowerLetter"/>
      <w:lvlText w:val="%1)"/>
      <w:lvlJc w:val="left"/>
      <w:pPr>
        <w:ind w:left="720" w:hanging="360"/>
      </w:pPr>
      <w:rPr>
        <w:rFonts w:hint="default"/>
      </w:rPr>
    </w:lvl>
    <w:lvl w:ilvl="1" w:tplc="B5C009F2">
      <w:start w:val="1"/>
      <w:numFmt w:val="lowerRoman"/>
      <w:lvlText w:val="%2)"/>
      <w:lvlJc w:val="left"/>
      <w:pPr>
        <w:ind w:left="1440" w:hanging="360"/>
      </w:pPr>
      <w:rPr>
        <w:i w:val="0"/>
        <w:iCs w:val="0"/>
        <w:strike w:val="0"/>
        <w:dstrike w:val="0"/>
        <w:u w:val="none"/>
        <w:effect w:val="no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76844A0"/>
    <w:multiLevelType w:val="hybridMultilevel"/>
    <w:tmpl w:val="DEE227B8"/>
    <w:lvl w:ilvl="0" w:tplc="FFFFFFFF">
      <w:start w:val="1"/>
      <w:numFmt w:val="lowerRoman"/>
      <w:lvlText w:val="%1."/>
      <w:lvlJc w:val="righ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2F231CA"/>
    <w:multiLevelType w:val="hybridMultilevel"/>
    <w:tmpl w:val="ADB6B0E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51622238">
    <w:abstractNumId w:val="3"/>
  </w:num>
  <w:num w:numId="2" w16cid:durableId="1018196486">
    <w:abstractNumId w:val="7"/>
  </w:num>
  <w:num w:numId="3" w16cid:durableId="234242663">
    <w:abstractNumId w:val="4"/>
  </w:num>
  <w:num w:numId="4" w16cid:durableId="365640767">
    <w:abstractNumId w:val="5"/>
  </w:num>
  <w:num w:numId="5" w16cid:durableId="1248029720">
    <w:abstractNumId w:val="6"/>
  </w:num>
  <w:num w:numId="6" w16cid:durableId="995572976">
    <w:abstractNumId w:val="0"/>
  </w:num>
  <w:num w:numId="7" w16cid:durableId="2139255352">
    <w:abstractNumId w:val="2"/>
  </w:num>
  <w:num w:numId="8" w16cid:durableId="180134349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EFB"/>
    <w:rsid w:val="000025D1"/>
    <w:rsid w:val="00003BCC"/>
    <w:rsid w:val="0000449E"/>
    <w:rsid w:val="000048BF"/>
    <w:rsid w:val="00005B0C"/>
    <w:rsid w:val="00005B38"/>
    <w:rsid w:val="00007C48"/>
    <w:rsid w:val="0001093C"/>
    <w:rsid w:val="000109CC"/>
    <w:rsid w:val="0001162C"/>
    <w:rsid w:val="000145C8"/>
    <w:rsid w:val="00014E36"/>
    <w:rsid w:val="00017B34"/>
    <w:rsid w:val="00020792"/>
    <w:rsid w:val="00020984"/>
    <w:rsid w:val="00020D3A"/>
    <w:rsid w:val="00022B49"/>
    <w:rsid w:val="0002696B"/>
    <w:rsid w:val="00026C6A"/>
    <w:rsid w:val="00027EDC"/>
    <w:rsid w:val="000306AF"/>
    <w:rsid w:val="00031731"/>
    <w:rsid w:val="00031C5D"/>
    <w:rsid w:val="0004046B"/>
    <w:rsid w:val="00040EE4"/>
    <w:rsid w:val="00041429"/>
    <w:rsid w:val="0004444B"/>
    <w:rsid w:val="00047005"/>
    <w:rsid w:val="000471B4"/>
    <w:rsid w:val="0004790D"/>
    <w:rsid w:val="00050DEC"/>
    <w:rsid w:val="00051EE3"/>
    <w:rsid w:val="00055F71"/>
    <w:rsid w:val="000562E0"/>
    <w:rsid w:val="00056E89"/>
    <w:rsid w:val="0005773B"/>
    <w:rsid w:val="00057B9F"/>
    <w:rsid w:val="000617E3"/>
    <w:rsid w:val="00061DAD"/>
    <w:rsid w:val="0006274D"/>
    <w:rsid w:val="00065953"/>
    <w:rsid w:val="000662BE"/>
    <w:rsid w:val="000671FA"/>
    <w:rsid w:val="000711D1"/>
    <w:rsid w:val="00071200"/>
    <w:rsid w:val="000714CA"/>
    <w:rsid w:val="00072504"/>
    <w:rsid w:val="00072E87"/>
    <w:rsid w:val="00075951"/>
    <w:rsid w:val="00077EEB"/>
    <w:rsid w:val="000819A4"/>
    <w:rsid w:val="000822A6"/>
    <w:rsid w:val="00082FB1"/>
    <w:rsid w:val="00084242"/>
    <w:rsid w:val="00084252"/>
    <w:rsid w:val="00084AE4"/>
    <w:rsid w:val="0008653C"/>
    <w:rsid w:val="00092119"/>
    <w:rsid w:val="00096373"/>
    <w:rsid w:val="0009736A"/>
    <w:rsid w:val="000974D6"/>
    <w:rsid w:val="000A11E0"/>
    <w:rsid w:val="000A500F"/>
    <w:rsid w:val="000A55E6"/>
    <w:rsid w:val="000A5725"/>
    <w:rsid w:val="000A7726"/>
    <w:rsid w:val="000A7E9C"/>
    <w:rsid w:val="000B0F90"/>
    <w:rsid w:val="000B2E93"/>
    <w:rsid w:val="000B36E1"/>
    <w:rsid w:val="000B3FCE"/>
    <w:rsid w:val="000B51D7"/>
    <w:rsid w:val="000C3259"/>
    <w:rsid w:val="000C33BC"/>
    <w:rsid w:val="000C73C5"/>
    <w:rsid w:val="000D02C0"/>
    <w:rsid w:val="000D0F66"/>
    <w:rsid w:val="000D0FB9"/>
    <w:rsid w:val="000D2AAA"/>
    <w:rsid w:val="000D2B66"/>
    <w:rsid w:val="000D671C"/>
    <w:rsid w:val="000E0FFF"/>
    <w:rsid w:val="000E3D46"/>
    <w:rsid w:val="000E5183"/>
    <w:rsid w:val="000E59B2"/>
    <w:rsid w:val="000F51E9"/>
    <w:rsid w:val="00100E6E"/>
    <w:rsid w:val="00100F11"/>
    <w:rsid w:val="00101303"/>
    <w:rsid w:val="00103070"/>
    <w:rsid w:val="00103F49"/>
    <w:rsid w:val="00105766"/>
    <w:rsid w:val="0011244F"/>
    <w:rsid w:val="001140DC"/>
    <w:rsid w:val="00114734"/>
    <w:rsid w:val="0011644F"/>
    <w:rsid w:val="001167CE"/>
    <w:rsid w:val="00120DFE"/>
    <w:rsid w:val="00121183"/>
    <w:rsid w:val="00123369"/>
    <w:rsid w:val="00126A39"/>
    <w:rsid w:val="0013119D"/>
    <w:rsid w:val="001311B1"/>
    <w:rsid w:val="00131258"/>
    <w:rsid w:val="0013350A"/>
    <w:rsid w:val="00133E4F"/>
    <w:rsid w:val="00135565"/>
    <w:rsid w:val="00140280"/>
    <w:rsid w:val="00140D61"/>
    <w:rsid w:val="001410C3"/>
    <w:rsid w:val="00142718"/>
    <w:rsid w:val="00142FBF"/>
    <w:rsid w:val="00143C90"/>
    <w:rsid w:val="00146EBF"/>
    <w:rsid w:val="00147645"/>
    <w:rsid w:val="00150129"/>
    <w:rsid w:val="00151E63"/>
    <w:rsid w:val="001524B6"/>
    <w:rsid w:val="0015532E"/>
    <w:rsid w:val="0015593F"/>
    <w:rsid w:val="00155F0E"/>
    <w:rsid w:val="00160E4B"/>
    <w:rsid w:val="00162A42"/>
    <w:rsid w:val="00163A5E"/>
    <w:rsid w:val="00164390"/>
    <w:rsid w:val="00164A69"/>
    <w:rsid w:val="00164C2C"/>
    <w:rsid w:val="00165AAB"/>
    <w:rsid w:val="00165B5A"/>
    <w:rsid w:val="001665A4"/>
    <w:rsid w:val="0016686D"/>
    <w:rsid w:val="00166D4A"/>
    <w:rsid w:val="00167120"/>
    <w:rsid w:val="001712AC"/>
    <w:rsid w:val="00172D0B"/>
    <w:rsid w:val="0017365F"/>
    <w:rsid w:val="001746C5"/>
    <w:rsid w:val="00175913"/>
    <w:rsid w:val="00181021"/>
    <w:rsid w:val="001810CE"/>
    <w:rsid w:val="00181A1E"/>
    <w:rsid w:val="00183F12"/>
    <w:rsid w:val="001863D3"/>
    <w:rsid w:val="00187128"/>
    <w:rsid w:val="001927D5"/>
    <w:rsid w:val="00194CDE"/>
    <w:rsid w:val="001960CF"/>
    <w:rsid w:val="0019640A"/>
    <w:rsid w:val="001A2AA3"/>
    <w:rsid w:val="001A4201"/>
    <w:rsid w:val="001A5117"/>
    <w:rsid w:val="001A5740"/>
    <w:rsid w:val="001A6EEA"/>
    <w:rsid w:val="001A70EB"/>
    <w:rsid w:val="001A7EF3"/>
    <w:rsid w:val="001B1320"/>
    <w:rsid w:val="001B36DB"/>
    <w:rsid w:val="001B422A"/>
    <w:rsid w:val="001B6F4A"/>
    <w:rsid w:val="001B71A2"/>
    <w:rsid w:val="001B730D"/>
    <w:rsid w:val="001C114F"/>
    <w:rsid w:val="001C253B"/>
    <w:rsid w:val="001C294D"/>
    <w:rsid w:val="001C2DEC"/>
    <w:rsid w:val="001C2F63"/>
    <w:rsid w:val="001C44DA"/>
    <w:rsid w:val="001C47ED"/>
    <w:rsid w:val="001C492F"/>
    <w:rsid w:val="001C71EA"/>
    <w:rsid w:val="001C7DF3"/>
    <w:rsid w:val="001D0E66"/>
    <w:rsid w:val="001D39B9"/>
    <w:rsid w:val="001D3B87"/>
    <w:rsid w:val="001D410F"/>
    <w:rsid w:val="001D7F00"/>
    <w:rsid w:val="001E32EE"/>
    <w:rsid w:val="001E58CB"/>
    <w:rsid w:val="001E6E2D"/>
    <w:rsid w:val="001F0FC8"/>
    <w:rsid w:val="001F1EFC"/>
    <w:rsid w:val="001F295F"/>
    <w:rsid w:val="001F34EB"/>
    <w:rsid w:val="001F3E13"/>
    <w:rsid w:val="001F6FCD"/>
    <w:rsid w:val="00204ED2"/>
    <w:rsid w:val="00205AB6"/>
    <w:rsid w:val="00206126"/>
    <w:rsid w:val="00206363"/>
    <w:rsid w:val="00206454"/>
    <w:rsid w:val="002067AE"/>
    <w:rsid w:val="002068BF"/>
    <w:rsid w:val="00206C5D"/>
    <w:rsid w:val="0020796C"/>
    <w:rsid w:val="00211130"/>
    <w:rsid w:val="002116C2"/>
    <w:rsid w:val="00211B62"/>
    <w:rsid w:val="002131A0"/>
    <w:rsid w:val="00214015"/>
    <w:rsid w:val="0021741A"/>
    <w:rsid w:val="00221274"/>
    <w:rsid w:val="00221BCC"/>
    <w:rsid w:val="002237F6"/>
    <w:rsid w:val="00223879"/>
    <w:rsid w:val="00224A68"/>
    <w:rsid w:val="00224E30"/>
    <w:rsid w:val="00227055"/>
    <w:rsid w:val="0022748D"/>
    <w:rsid w:val="002277AB"/>
    <w:rsid w:val="00231CC7"/>
    <w:rsid w:val="00231CE3"/>
    <w:rsid w:val="00233969"/>
    <w:rsid w:val="00235C29"/>
    <w:rsid w:val="002370C7"/>
    <w:rsid w:val="00237595"/>
    <w:rsid w:val="00237857"/>
    <w:rsid w:val="00240B5B"/>
    <w:rsid w:val="002430B7"/>
    <w:rsid w:val="00243B3B"/>
    <w:rsid w:val="0024415B"/>
    <w:rsid w:val="0024423D"/>
    <w:rsid w:val="00244727"/>
    <w:rsid w:val="0024586B"/>
    <w:rsid w:val="00245BE3"/>
    <w:rsid w:val="00250A31"/>
    <w:rsid w:val="00252926"/>
    <w:rsid w:val="0025646C"/>
    <w:rsid w:val="002569D8"/>
    <w:rsid w:val="00256CC6"/>
    <w:rsid w:val="00257637"/>
    <w:rsid w:val="002619F4"/>
    <w:rsid w:val="00262ECA"/>
    <w:rsid w:val="00265336"/>
    <w:rsid w:val="00265E32"/>
    <w:rsid w:val="0026668C"/>
    <w:rsid w:val="00271F38"/>
    <w:rsid w:val="00271FE6"/>
    <w:rsid w:val="002754DF"/>
    <w:rsid w:val="00277665"/>
    <w:rsid w:val="002815F4"/>
    <w:rsid w:val="00281703"/>
    <w:rsid w:val="0028269C"/>
    <w:rsid w:val="002847F2"/>
    <w:rsid w:val="002857C0"/>
    <w:rsid w:val="002857CB"/>
    <w:rsid w:val="00287FA8"/>
    <w:rsid w:val="00293DCB"/>
    <w:rsid w:val="0029413F"/>
    <w:rsid w:val="0029486F"/>
    <w:rsid w:val="00294937"/>
    <w:rsid w:val="00294E3F"/>
    <w:rsid w:val="00296F66"/>
    <w:rsid w:val="002A274D"/>
    <w:rsid w:val="002A3999"/>
    <w:rsid w:val="002A4BA5"/>
    <w:rsid w:val="002B1ED0"/>
    <w:rsid w:val="002B23F4"/>
    <w:rsid w:val="002B33AD"/>
    <w:rsid w:val="002B61B8"/>
    <w:rsid w:val="002B69C2"/>
    <w:rsid w:val="002C1DB6"/>
    <w:rsid w:val="002C42B5"/>
    <w:rsid w:val="002C5A62"/>
    <w:rsid w:val="002C5B4F"/>
    <w:rsid w:val="002C6656"/>
    <w:rsid w:val="002D01B1"/>
    <w:rsid w:val="002D201F"/>
    <w:rsid w:val="002D45BF"/>
    <w:rsid w:val="002D5089"/>
    <w:rsid w:val="002E1BB3"/>
    <w:rsid w:val="002E1DF3"/>
    <w:rsid w:val="002E1EF7"/>
    <w:rsid w:val="002E3C2A"/>
    <w:rsid w:val="002E406D"/>
    <w:rsid w:val="002E4988"/>
    <w:rsid w:val="002E77AA"/>
    <w:rsid w:val="002E7910"/>
    <w:rsid w:val="002F0E34"/>
    <w:rsid w:val="002F1D55"/>
    <w:rsid w:val="002F4922"/>
    <w:rsid w:val="00300750"/>
    <w:rsid w:val="00301388"/>
    <w:rsid w:val="00302D56"/>
    <w:rsid w:val="00306B4C"/>
    <w:rsid w:val="00307A7F"/>
    <w:rsid w:val="00311267"/>
    <w:rsid w:val="00311946"/>
    <w:rsid w:val="003125CD"/>
    <w:rsid w:val="00312D74"/>
    <w:rsid w:val="00314534"/>
    <w:rsid w:val="0031781D"/>
    <w:rsid w:val="00321C5C"/>
    <w:rsid w:val="00322550"/>
    <w:rsid w:val="0032263B"/>
    <w:rsid w:val="00322DF5"/>
    <w:rsid w:val="00326E4B"/>
    <w:rsid w:val="00331BBE"/>
    <w:rsid w:val="00333709"/>
    <w:rsid w:val="00334174"/>
    <w:rsid w:val="0033480A"/>
    <w:rsid w:val="00334AFB"/>
    <w:rsid w:val="00334FE3"/>
    <w:rsid w:val="003362B8"/>
    <w:rsid w:val="00337CB9"/>
    <w:rsid w:val="003400A8"/>
    <w:rsid w:val="0034033C"/>
    <w:rsid w:val="00341D73"/>
    <w:rsid w:val="003433EB"/>
    <w:rsid w:val="0034666E"/>
    <w:rsid w:val="00353D19"/>
    <w:rsid w:val="00354F24"/>
    <w:rsid w:val="003603FC"/>
    <w:rsid w:val="00360693"/>
    <w:rsid w:val="003609ED"/>
    <w:rsid w:val="003616D9"/>
    <w:rsid w:val="003620E5"/>
    <w:rsid w:val="00363D8B"/>
    <w:rsid w:val="003640AE"/>
    <w:rsid w:val="003656AD"/>
    <w:rsid w:val="003657B3"/>
    <w:rsid w:val="00365F0C"/>
    <w:rsid w:val="00371CD8"/>
    <w:rsid w:val="0037361E"/>
    <w:rsid w:val="0037362B"/>
    <w:rsid w:val="00373B84"/>
    <w:rsid w:val="0037401F"/>
    <w:rsid w:val="00381CB8"/>
    <w:rsid w:val="00381E92"/>
    <w:rsid w:val="00382297"/>
    <w:rsid w:val="00383361"/>
    <w:rsid w:val="00383BDA"/>
    <w:rsid w:val="003920C5"/>
    <w:rsid w:val="003921A5"/>
    <w:rsid w:val="003953EF"/>
    <w:rsid w:val="003961E3"/>
    <w:rsid w:val="00396320"/>
    <w:rsid w:val="00396B6B"/>
    <w:rsid w:val="00396D62"/>
    <w:rsid w:val="003978DB"/>
    <w:rsid w:val="003A0F8A"/>
    <w:rsid w:val="003A1902"/>
    <w:rsid w:val="003A2E27"/>
    <w:rsid w:val="003A33D4"/>
    <w:rsid w:val="003A3C35"/>
    <w:rsid w:val="003A3DA7"/>
    <w:rsid w:val="003A7134"/>
    <w:rsid w:val="003B1693"/>
    <w:rsid w:val="003B3844"/>
    <w:rsid w:val="003B55F4"/>
    <w:rsid w:val="003B6776"/>
    <w:rsid w:val="003B768E"/>
    <w:rsid w:val="003C11DC"/>
    <w:rsid w:val="003C177B"/>
    <w:rsid w:val="003C2626"/>
    <w:rsid w:val="003D03FF"/>
    <w:rsid w:val="003D1400"/>
    <w:rsid w:val="003D5122"/>
    <w:rsid w:val="003D6438"/>
    <w:rsid w:val="003D7004"/>
    <w:rsid w:val="003E0B32"/>
    <w:rsid w:val="003E19C2"/>
    <w:rsid w:val="003E2A14"/>
    <w:rsid w:val="003E3790"/>
    <w:rsid w:val="003E50D2"/>
    <w:rsid w:val="003E5EB1"/>
    <w:rsid w:val="003E6293"/>
    <w:rsid w:val="003E704B"/>
    <w:rsid w:val="003E778A"/>
    <w:rsid w:val="003F0237"/>
    <w:rsid w:val="003F0A79"/>
    <w:rsid w:val="003F2053"/>
    <w:rsid w:val="003F3307"/>
    <w:rsid w:val="003F3CB7"/>
    <w:rsid w:val="003F43DC"/>
    <w:rsid w:val="003F54EF"/>
    <w:rsid w:val="003F5F0B"/>
    <w:rsid w:val="003F67A4"/>
    <w:rsid w:val="003F72C4"/>
    <w:rsid w:val="003F7722"/>
    <w:rsid w:val="003F7871"/>
    <w:rsid w:val="004011EA"/>
    <w:rsid w:val="00401BA2"/>
    <w:rsid w:val="00402122"/>
    <w:rsid w:val="00403ACE"/>
    <w:rsid w:val="00404A1C"/>
    <w:rsid w:val="00407DFE"/>
    <w:rsid w:val="00410114"/>
    <w:rsid w:val="0041108A"/>
    <w:rsid w:val="00411B1A"/>
    <w:rsid w:val="00412C2F"/>
    <w:rsid w:val="0041413E"/>
    <w:rsid w:val="00415169"/>
    <w:rsid w:val="004170B7"/>
    <w:rsid w:val="00420237"/>
    <w:rsid w:val="0042038C"/>
    <w:rsid w:val="0042093E"/>
    <w:rsid w:val="00420EA5"/>
    <w:rsid w:val="00421AB1"/>
    <w:rsid w:val="00423BB4"/>
    <w:rsid w:val="00424A3D"/>
    <w:rsid w:val="00425250"/>
    <w:rsid w:val="004275B6"/>
    <w:rsid w:val="00432043"/>
    <w:rsid w:val="00433528"/>
    <w:rsid w:val="00433E60"/>
    <w:rsid w:val="0043403E"/>
    <w:rsid w:val="00434550"/>
    <w:rsid w:val="00434C9D"/>
    <w:rsid w:val="00434E88"/>
    <w:rsid w:val="00435621"/>
    <w:rsid w:val="004363CA"/>
    <w:rsid w:val="00436531"/>
    <w:rsid w:val="00437A6F"/>
    <w:rsid w:val="00437B87"/>
    <w:rsid w:val="004400B9"/>
    <w:rsid w:val="00443401"/>
    <w:rsid w:val="004446A1"/>
    <w:rsid w:val="004447E8"/>
    <w:rsid w:val="004456C5"/>
    <w:rsid w:val="00456152"/>
    <w:rsid w:val="00457628"/>
    <w:rsid w:val="00457A94"/>
    <w:rsid w:val="0046152E"/>
    <w:rsid w:val="004648AD"/>
    <w:rsid w:val="00465A3C"/>
    <w:rsid w:val="00467261"/>
    <w:rsid w:val="004675DA"/>
    <w:rsid w:val="004747A9"/>
    <w:rsid w:val="00475AF5"/>
    <w:rsid w:val="00475E08"/>
    <w:rsid w:val="0047655B"/>
    <w:rsid w:val="004772FF"/>
    <w:rsid w:val="00477FC0"/>
    <w:rsid w:val="00480362"/>
    <w:rsid w:val="004827D6"/>
    <w:rsid w:val="00484120"/>
    <w:rsid w:val="004841E6"/>
    <w:rsid w:val="004857C5"/>
    <w:rsid w:val="00487F55"/>
    <w:rsid w:val="00490142"/>
    <w:rsid w:val="00490FA5"/>
    <w:rsid w:val="00491757"/>
    <w:rsid w:val="00492388"/>
    <w:rsid w:val="004923C7"/>
    <w:rsid w:val="00494805"/>
    <w:rsid w:val="00495FDF"/>
    <w:rsid w:val="00496485"/>
    <w:rsid w:val="004977F6"/>
    <w:rsid w:val="004A1EFB"/>
    <w:rsid w:val="004A36F4"/>
    <w:rsid w:val="004A5EC1"/>
    <w:rsid w:val="004A6D0C"/>
    <w:rsid w:val="004A6D7C"/>
    <w:rsid w:val="004B0AAE"/>
    <w:rsid w:val="004B162D"/>
    <w:rsid w:val="004B2684"/>
    <w:rsid w:val="004B6BA5"/>
    <w:rsid w:val="004B78D7"/>
    <w:rsid w:val="004B7D5E"/>
    <w:rsid w:val="004C048C"/>
    <w:rsid w:val="004C0882"/>
    <w:rsid w:val="004C1B2B"/>
    <w:rsid w:val="004C1B2D"/>
    <w:rsid w:val="004C1FC5"/>
    <w:rsid w:val="004C241B"/>
    <w:rsid w:val="004C24B1"/>
    <w:rsid w:val="004C561C"/>
    <w:rsid w:val="004C6364"/>
    <w:rsid w:val="004C740A"/>
    <w:rsid w:val="004C7C7D"/>
    <w:rsid w:val="004D08E9"/>
    <w:rsid w:val="004D0A35"/>
    <w:rsid w:val="004D2742"/>
    <w:rsid w:val="004D2DED"/>
    <w:rsid w:val="004D40B4"/>
    <w:rsid w:val="004D49C0"/>
    <w:rsid w:val="004D5005"/>
    <w:rsid w:val="004D7DAF"/>
    <w:rsid w:val="004E09A4"/>
    <w:rsid w:val="004E12B8"/>
    <w:rsid w:val="004E76D6"/>
    <w:rsid w:val="004F291D"/>
    <w:rsid w:val="004F3B91"/>
    <w:rsid w:val="004F4C5A"/>
    <w:rsid w:val="004F533D"/>
    <w:rsid w:val="004F593D"/>
    <w:rsid w:val="004F79B0"/>
    <w:rsid w:val="00501A3B"/>
    <w:rsid w:val="005023ED"/>
    <w:rsid w:val="005025F0"/>
    <w:rsid w:val="00503FF3"/>
    <w:rsid w:val="00506773"/>
    <w:rsid w:val="00506840"/>
    <w:rsid w:val="00506AF2"/>
    <w:rsid w:val="005117B5"/>
    <w:rsid w:val="00512326"/>
    <w:rsid w:val="005140AE"/>
    <w:rsid w:val="00516DE6"/>
    <w:rsid w:val="00517877"/>
    <w:rsid w:val="00517EE8"/>
    <w:rsid w:val="00520FCC"/>
    <w:rsid w:val="00522609"/>
    <w:rsid w:val="00522CBB"/>
    <w:rsid w:val="00524100"/>
    <w:rsid w:val="0052641E"/>
    <w:rsid w:val="00526ACD"/>
    <w:rsid w:val="005303E9"/>
    <w:rsid w:val="00530473"/>
    <w:rsid w:val="00531043"/>
    <w:rsid w:val="00531804"/>
    <w:rsid w:val="00531BE8"/>
    <w:rsid w:val="00534EBC"/>
    <w:rsid w:val="00536EFD"/>
    <w:rsid w:val="00536F4F"/>
    <w:rsid w:val="00540364"/>
    <w:rsid w:val="00542571"/>
    <w:rsid w:val="005429BF"/>
    <w:rsid w:val="005438E6"/>
    <w:rsid w:val="00544545"/>
    <w:rsid w:val="005447D2"/>
    <w:rsid w:val="005447D7"/>
    <w:rsid w:val="00544CAE"/>
    <w:rsid w:val="00544F5F"/>
    <w:rsid w:val="00545A62"/>
    <w:rsid w:val="005464C5"/>
    <w:rsid w:val="00546B47"/>
    <w:rsid w:val="00546D56"/>
    <w:rsid w:val="0055052E"/>
    <w:rsid w:val="00552D5A"/>
    <w:rsid w:val="00553015"/>
    <w:rsid w:val="00553EF6"/>
    <w:rsid w:val="00553F77"/>
    <w:rsid w:val="0055691E"/>
    <w:rsid w:val="00557C0B"/>
    <w:rsid w:val="00561C97"/>
    <w:rsid w:val="00563569"/>
    <w:rsid w:val="00563737"/>
    <w:rsid w:val="00563F9C"/>
    <w:rsid w:val="00565F94"/>
    <w:rsid w:val="0056604E"/>
    <w:rsid w:val="0056653A"/>
    <w:rsid w:val="005709F2"/>
    <w:rsid w:val="00570D21"/>
    <w:rsid w:val="00571E19"/>
    <w:rsid w:val="00572A67"/>
    <w:rsid w:val="0057302D"/>
    <w:rsid w:val="005733FD"/>
    <w:rsid w:val="00573467"/>
    <w:rsid w:val="00574B9F"/>
    <w:rsid w:val="00575A2A"/>
    <w:rsid w:val="00582327"/>
    <w:rsid w:val="00584105"/>
    <w:rsid w:val="005842DD"/>
    <w:rsid w:val="0058496C"/>
    <w:rsid w:val="005853D4"/>
    <w:rsid w:val="00585C16"/>
    <w:rsid w:val="00586240"/>
    <w:rsid w:val="00587BDC"/>
    <w:rsid w:val="00587CA9"/>
    <w:rsid w:val="00590075"/>
    <w:rsid w:val="0059466F"/>
    <w:rsid w:val="00594886"/>
    <w:rsid w:val="00595A9C"/>
    <w:rsid w:val="00596F30"/>
    <w:rsid w:val="0059778A"/>
    <w:rsid w:val="005979E3"/>
    <w:rsid w:val="00597EE7"/>
    <w:rsid w:val="005A2EE5"/>
    <w:rsid w:val="005A45BA"/>
    <w:rsid w:val="005A46A7"/>
    <w:rsid w:val="005A54E0"/>
    <w:rsid w:val="005A5B56"/>
    <w:rsid w:val="005A6290"/>
    <w:rsid w:val="005A62D4"/>
    <w:rsid w:val="005A7093"/>
    <w:rsid w:val="005A75D3"/>
    <w:rsid w:val="005B2C2A"/>
    <w:rsid w:val="005B3902"/>
    <w:rsid w:val="005B562C"/>
    <w:rsid w:val="005B634E"/>
    <w:rsid w:val="005B7B92"/>
    <w:rsid w:val="005C0A0F"/>
    <w:rsid w:val="005C0CD4"/>
    <w:rsid w:val="005C2895"/>
    <w:rsid w:val="005C2EB0"/>
    <w:rsid w:val="005C491E"/>
    <w:rsid w:val="005C6233"/>
    <w:rsid w:val="005D0E81"/>
    <w:rsid w:val="005D4B46"/>
    <w:rsid w:val="005D5010"/>
    <w:rsid w:val="005D5550"/>
    <w:rsid w:val="005D61D2"/>
    <w:rsid w:val="005E04FE"/>
    <w:rsid w:val="005E0505"/>
    <w:rsid w:val="005E0632"/>
    <w:rsid w:val="005E0C5A"/>
    <w:rsid w:val="005E1BCD"/>
    <w:rsid w:val="005E36D4"/>
    <w:rsid w:val="005E4FA1"/>
    <w:rsid w:val="005E6505"/>
    <w:rsid w:val="005E6F5C"/>
    <w:rsid w:val="005E728C"/>
    <w:rsid w:val="005E7D12"/>
    <w:rsid w:val="005F2203"/>
    <w:rsid w:val="005F271F"/>
    <w:rsid w:val="005F478D"/>
    <w:rsid w:val="005F5421"/>
    <w:rsid w:val="005F61DB"/>
    <w:rsid w:val="005F6506"/>
    <w:rsid w:val="005F68E2"/>
    <w:rsid w:val="00600E1D"/>
    <w:rsid w:val="00604145"/>
    <w:rsid w:val="00604373"/>
    <w:rsid w:val="00604ED3"/>
    <w:rsid w:val="0060663A"/>
    <w:rsid w:val="00607C0A"/>
    <w:rsid w:val="00611473"/>
    <w:rsid w:val="00612988"/>
    <w:rsid w:val="00614893"/>
    <w:rsid w:val="006171A1"/>
    <w:rsid w:val="0062184F"/>
    <w:rsid w:val="006227E6"/>
    <w:rsid w:val="0062336C"/>
    <w:rsid w:val="00625ADC"/>
    <w:rsid w:val="00625CDA"/>
    <w:rsid w:val="00627174"/>
    <w:rsid w:val="0063130E"/>
    <w:rsid w:val="006348AE"/>
    <w:rsid w:val="006366AF"/>
    <w:rsid w:val="00641AB3"/>
    <w:rsid w:val="00641EA0"/>
    <w:rsid w:val="0064529A"/>
    <w:rsid w:val="0064575F"/>
    <w:rsid w:val="00645BF2"/>
    <w:rsid w:val="00650232"/>
    <w:rsid w:val="00650A4C"/>
    <w:rsid w:val="00651250"/>
    <w:rsid w:val="006512D7"/>
    <w:rsid w:val="00652218"/>
    <w:rsid w:val="00652E7B"/>
    <w:rsid w:val="0065416C"/>
    <w:rsid w:val="00654463"/>
    <w:rsid w:val="00654A51"/>
    <w:rsid w:val="006550FA"/>
    <w:rsid w:val="006558DA"/>
    <w:rsid w:val="00655DB1"/>
    <w:rsid w:val="006607DC"/>
    <w:rsid w:val="00662CFC"/>
    <w:rsid w:val="00663A23"/>
    <w:rsid w:val="00664130"/>
    <w:rsid w:val="00664847"/>
    <w:rsid w:val="00664905"/>
    <w:rsid w:val="00664A56"/>
    <w:rsid w:val="006659F1"/>
    <w:rsid w:val="0066644C"/>
    <w:rsid w:val="00666E5C"/>
    <w:rsid w:val="00667133"/>
    <w:rsid w:val="00667563"/>
    <w:rsid w:val="00667FBE"/>
    <w:rsid w:val="00670622"/>
    <w:rsid w:val="006709EA"/>
    <w:rsid w:val="006713B6"/>
    <w:rsid w:val="0067148D"/>
    <w:rsid w:val="006719F7"/>
    <w:rsid w:val="00672BEC"/>
    <w:rsid w:val="006731E7"/>
    <w:rsid w:val="00673998"/>
    <w:rsid w:val="00676EEF"/>
    <w:rsid w:val="00680A4E"/>
    <w:rsid w:val="006825F0"/>
    <w:rsid w:val="00683942"/>
    <w:rsid w:val="006853E5"/>
    <w:rsid w:val="00685F46"/>
    <w:rsid w:val="006876FF"/>
    <w:rsid w:val="00687762"/>
    <w:rsid w:val="006923A2"/>
    <w:rsid w:val="00695979"/>
    <w:rsid w:val="00695E09"/>
    <w:rsid w:val="00696A7D"/>
    <w:rsid w:val="006A215C"/>
    <w:rsid w:val="006A40E4"/>
    <w:rsid w:val="006A4F17"/>
    <w:rsid w:val="006A6B93"/>
    <w:rsid w:val="006A6DF4"/>
    <w:rsid w:val="006A7383"/>
    <w:rsid w:val="006A79FE"/>
    <w:rsid w:val="006B2A49"/>
    <w:rsid w:val="006B45A7"/>
    <w:rsid w:val="006B5791"/>
    <w:rsid w:val="006B5DCB"/>
    <w:rsid w:val="006B7143"/>
    <w:rsid w:val="006B7C78"/>
    <w:rsid w:val="006C10A6"/>
    <w:rsid w:val="006C2A4A"/>
    <w:rsid w:val="006C2A88"/>
    <w:rsid w:val="006C2EB3"/>
    <w:rsid w:val="006C3736"/>
    <w:rsid w:val="006C603E"/>
    <w:rsid w:val="006C7596"/>
    <w:rsid w:val="006D015D"/>
    <w:rsid w:val="006D3EA7"/>
    <w:rsid w:val="006D4359"/>
    <w:rsid w:val="006D4735"/>
    <w:rsid w:val="006D4794"/>
    <w:rsid w:val="006D49C6"/>
    <w:rsid w:val="006D4BB5"/>
    <w:rsid w:val="006D6602"/>
    <w:rsid w:val="006D68D0"/>
    <w:rsid w:val="006D749C"/>
    <w:rsid w:val="006E21BC"/>
    <w:rsid w:val="006E230E"/>
    <w:rsid w:val="006E3715"/>
    <w:rsid w:val="006E4AC3"/>
    <w:rsid w:val="006F0BAE"/>
    <w:rsid w:val="006F11E0"/>
    <w:rsid w:val="006F2765"/>
    <w:rsid w:val="006F2CAC"/>
    <w:rsid w:val="006F2DFD"/>
    <w:rsid w:val="006F350A"/>
    <w:rsid w:val="006F4102"/>
    <w:rsid w:val="006F4279"/>
    <w:rsid w:val="006F48ED"/>
    <w:rsid w:val="00701D70"/>
    <w:rsid w:val="007047AB"/>
    <w:rsid w:val="00705873"/>
    <w:rsid w:val="00705905"/>
    <w:rsid w:val="0070596A"/>
    <w:rsid w:val="00710E0C"/>
    <w:rsid w:val="007115B6"/>
    <w:rsid w:val="007115CF"/>
    <w:rsid w:val="00711D83"/>
    <w:rsid w:val="00712279"/>
    <w:rsid w:val="00712BEA"/>
    <w:rsid w:val="00713291"/>
    <w:rsid w:val="00715717"/>
    <w:rsid w:val="00716B18"/>
    <w:rsid w:val="007212D8"/>
    <w:rsid w:val="00723289"/>
    <w:rsid w:val="00726724"/>
    <w:rsid w:val="0072711F"/>
    <w:rsid w:val="00727524"/>
    <w:rsid w:val="00727C9F"/>
    <w:rsid w:val="00730FDC"/>
    <w:rsid w:val="00733CA0"/>
    <w:rsid w:val="00734392"/>
    <w:rsid w:val="00740113"/>
    <w:rsid w:val="00740946"/>
    <w:rsid w:val="00740B69"/>
    <w:rsid w:val="00741252"/>
    <w:rsid w:val="00742AB3"/>
    <w:rsid w:val="00745F34"/>
    <w:rsid w:val="00746EB5"/>
    <w:rsid w:val="00747010"/>
    <w:rsid w:val="00747CBC"/>
    <w:rsid w:val="00747E8B"/>
    <w:rsid w:val="007503D3"/>
    <w:rsid w:val="00750952"/>
    <w:rsid w:val="00750D6C"/>
    <w:rsid w:val="00751E7B"/>
    <w:rsid w:val="00751FCE"/>
    <w:rsid w:val="00753153"/>
    <w:rsid w:val="007540AB"/>
    <w:rsid w:val="00756273"/>
    <w:rsid w:val="007572F9"/>
    <w:rsid w:val="0075733A"/>
    <w:rsid w:val="007611FC"/>
    <w:rsid w:val="007614A3"/>
    <w:rsid w:val="00761C39"/>
    <w:rsid w:val="00762AF4"/>
    <w:rsid w:val="00762B20"/>
    <w:rsid w:val="0076521D"/>
    <w:rsid w:val="00766B39"/>
    <w:rsid w:val="00771D4B"/>
    <w:rsid w:val="00772050"/>
    <w:rsid w:val="00772C18"/>
    <w:rsid w:val="00775F6A"/>
    <w:rsid w:val="00776BE6"/>
    <w:rsid w:val="00776EEA"/>
    <w:rsid w:val="00777C66"/>
    <w:rsid w:val="007824D5"/>
    <w:rsid w:val="007829FC"/>
    <w:rsid w:val="00784B0E"/>
    <w:rsid w:val="00784C00"/>
    <w:rsid w:val="007869F9"/>
    <w:rsid w:val="007901CB"/>
    <w:rsid w:val="00791697"/>
    <w:rsid w:val="007A1FB8"/>
    <w:rsid w:val="007A2033"/>
    <w:rsid w:val="007A2CE1"/>
    <w:rsid w:val="007A5A7C"/>
    <w:rsid w:val="007A7076"/>
    <w:rsid w:val="007A7CF5"/>
    <w:rsid w:val="007B0763"/>
    <w:rsid w:val="007B097A"/>
    <w:rsid w:val="007B169B"/>
    <w:rsid w:val="007B2D3C"/>
    <w:rsid w:val="007B4114"/>
    <w:rsid w:val="007B4236"/>
    <w:rsid w:val="007B5D81"/>
    <w:rsid w:val="007B65BD"/>
    <w:rsid w:val="007B698F"/>
    <w:rsid w:val="007C11D6"/>
    <w:rsid w:val="007C54F9"/>
    <w:rsid w:val="007C5558"/>
    <w:rsid w:val="007C6D1A"/>
    <w:rsid w:val="007C7219"/>
    <w:rsid w:val="007D23E9"/>
    <w:rsid w:val="007D7B9C"/>
    <w:rsid w:val="007E0E96"/>
    <w:rsid w:val="007E1119"/>
    <w:rsid w:val="007E1322"/>
    <w:rsid w:val="007E217A"/>
    <w:rsid w:val="007E299B"/>
    <w:rsid w:val="007E2DE3"/>
    <w:rsid w:val="007E5850"/>
    <w:rsid w:val="007E5FB1"/>
    <w:rsid w:val="007F2AD4"/>
    <w:rsid w:val="007F5C7F"/>
    <w:rsid w:val="007F68BE"/>
    <w:rsid w:val="007F6916"/>
    <w:rsid w:val="007F6FA5"/>
    <w:rsid w:val="007F70AF"/>
    <w:rsid w:val="00800826"/>
    <w:rsid w:val="008028EB"/>
    <w:rsid w:val="00802CB9"/>
    <w:rsid w:val="00803849"/>
    <w:rsid w:val="00804FEF"/>
    <w:rsid w:val="00805237"/>
    <w:rsid w:val="00807A65"/>
    <w:rsid w:val="0081013F"/>
    <w:rsid w:val="00812984"/>
    <w:rsid w:val="008142C4"/>
    <w:rsid w:val="0082074D"/>
    <w:rsid w:val="00820F94"/>
    <w:rsid w:val="00823C21"/>
    <w:rsid w:val="00824B81"/>
    <w:rsid w:val="00825E1E"/>
    <w:rsid w:val="00830165"/>
    <w:rsid w:val="0083071E"/>
    <w:rsid w:val="00830B03"/>
    <w:rsid w:val="008333A1"/>
    <w:rsid w:val="008367F3"/>
    <w:rsid w:val="00837832"/>
    <w:rsid w:val="008402FD"/>
    <w:rsid w:val="008408A5"/>
    <w:rsid w:val="00841E8E"/>
    <w:rsid w:val="0084249C"/>
    <w:rsid w:val="0084292B"/>
    <w:rsid w:val="00843B73"/>
    <w:rsid w:val="00843DA5"/>
    <w:rsid w:val="00847C88"/>
    <w:rsid w:val="008505A9"/>
    <w:rsid w:val="00850C3D"/>
    <w:rsid w:val="00851164"/>
    <w:rsid w:val="008538E2"/>
    <w:rsid w:val="00855419"/>
    <w:rsid w:val="00855B74"/>
    <w:rsid w:val="008612EC"/>
    <w:rsid w:val="00862428"/>
    <w:rsid w:val="00862D22"/>
    <w:rsid w:val="00863A04"/>
    <w:rsid w:val="00867BDF"/>
    <w:rsid w:val="008704DB"/>
    <w:rsid w:val="008714E8"/>
    <w:rsid w:val="00874626"/>
    <w:rsid w:val="008747D2"/>
    <w:rsid w:val="00874C56"/>
    <w:rsid w:val="0087599C"/>
    <w:rsid w:val="00875F92"/>
    <w:rsid w:val="00876025"/>
    <w:rsid w:val="00876EAA"/>
    <w:rsid w:val="00880B91"/>
    <w:rsid w:val="0088101B"/>
    <w:rsid w:val="00882468"/>
    <w:rsid w:val="00882978"/>
    <w:rsid w:val="00891ECE"/>
    <w:rsid w:val="00895B90"/>
    <w:rsid w:val="008965DF"/>
    <w:rsid w:val="00896D88"/>
    <w:rsid w:val="00896E59"/>
    <w:rsid w:val="00897618"/>
    <w:rsid w:val="008A1C82"/>
    <w:rsid w:val="008A289F"/>
    <w:rsid w:val="008A2C00"/>
    <w:rsid w:val="008A315E"/>
    <w:rsid w:val="008A38C5"/>
    <w:rsid w:val="008A48C9"/>
    <w:rsid w:val="008A6A35"/>
    <w:rsid w:val="008A72D9"/>
    <w:rsid w:val="008B0167"/>
    <w:rsid w:val="008B1337"/>
    <w:rsid w:val="008B2876"/>
    <w:rsid w:val="008B508E"/>
    <w:rsid w:val="008B541C"/>
    <w:rsid w:val="008B5E10"/>
    <w:rsid w:val="008B63D1"/>
    <w:rsid w:val="008B6EDF"/>
    <w:rsid w:val="008B74EE"/>
    <w:rsid w:val="008C113F"/>
    <w:rsid w:val="008C4C01"/>
    <w:rsid w:val="008C4D7C"/>
    <w:rsid w:val="008D0C9B"/>
    <w:rsid w:val="008D14F2"/>
    <w:rsid w:val="008D1773"/>
    <w:rsid w:val="008D1A47"/>
    <w:rsid w:val="008D5337"/>
    <w:rsid w:val="008D5C17"/>
    <w:rsid w:val="008E01B2"/>
    <w:rsid w:val="008E1F98"/>
    <w:rsid w:val="008E417C"/>
    <w:rsid w:val="008E4C67"/>
    <w:rsid w:val="008E4CB0"/>
    <w:rsid w:val="008E4D8C"/>
    <w:rsid w:val="008E6FEE"/>
    <w:rsid w:val="008F1698"/>
    <w:rsid w:val="008F2EE5"/>
    <w:rsid w:val="008F5259"/>
    <w:rsid w:val="008F5883"/>
    <w:rsid w:val="0090215D"/>
    <w:rsid w:val="00902A46"/>
    <w:rsid w:val="00903419"/>
    <w:rsid w:val="009062E7"/>
    <w:rsid w:val="00907CD3"/>
    <w:rsid w:val="00907E36"/>
    <w:rsid w:val="0091048E"/>
    <w:rsid w:val="0091128F"/>
    <w:rsid w:val="00911839"/>
    <w:rsid w:val="0091197A"/>
    <w:rsid w:val="00915A31"/>
    <w:rsid w:val="009162BD"/>
    <w:rsid w:val="009169A2"/>
    <w:rsid w:val="0092122E"/>
    <w:rsid w:val="00921616"/>
    <w:rsid w:val="00922345"/>
    <w:rsid w:val="009224D3"/>
    <w:rsid w:val="0092294D"/>
    <w:rsid w:val="00922C5B"/>
    <w:rsid w:val="009240D5"/>
    <w:rsid w:val="0092482E"/>
    <w:rsid w:val="00925091"/>
    <w:rsid w:val="009327E6"/>
    <w:rsid w:val="00933269"/>
    <w:rsid w:val="009353E7"/>
    <w:rsid w:val="00940952"/>
    <w:rsid w:val="0094096A"/>
    <w:rsid w:val="009439D8"/>
    <w:rsid w:val="00943B19"/>
    <w:rsid w:val="00943D82"/>
    <w:rsid w:val="00945569"/>
    <w:rsid w:val="009456A0"/>
    <w:rsid w:val="0094684B"/>
    <w:rsid w:val="00950C38"/>
    <w:rsid w:val="00950C9B"/>
    <w:rsid w:val="00951B5E"/>
    <w:rsid w:val="00955F2E"/>
    <w:rsid w:val="0095660F"/>
    <w:rsid w:val="009577B3"/>
    <w:rsid w:val="00957AE5"/>
    <w:rsid w:val="00961562"/>
    <w:rsid w:val="00965D08"/>
    <w:rsid w:val="00965DF8"/>
    <w:rsid w:val="0096610D"/>
    <w:rsid w:val="00966681"/>
    <w:rsid w:val="0097050A"/>
    <w:rsid w:val="00971EA7"/>
    <w:rsid w:val="0097340C"/>
    <w:rsid w:val="00973958"/>
    <w:rsid w:val="00974613"/>
    <w:rsid w:val="00975331"/>
    <w:rsid w:val="0097686D"/>
    <w:rsid w:val="00976A15"/>
    <w:rsid w:val="00976C38"/>
    <w:rsid w:val="009777F2"/>
    <w:rsid w:val="00977B09"/>
    <w:rsid w:val="0098015C"/>
    <w:rsid w:val="00980B78"/>
    <w:rsid w:val="00982370"/>
    <w:rsid w:val="00982374"/>
    <w:rsid w:val="00982DC5"/>
    <w:rsid w:val="009837A7"/>
    <w:rsid w:val="009847D6"/>
    <w:rsid w:val="00987FB3"/>
    <w:rsid w:val="00990B0E"/>
    <w:rsid w:val="00991263"/>
    <w:rsid w:val="00992D2F"/>
    <w:rsid w:val="00992EA0"/>
    <w:rsid w:val="00993D5A"/>
    <w:rsid w:val="009944E0"/>
    <w:rsid w:val="0099641F"/>
    <w:rsid w:val="00996524"/>
    <w:rsid w:val="00997DE8"/>
    <w:rsid w:val="009A2C15"/>
    <w:rsid w:val="009A2D83"/>
    <w:rsid w:val="009A6952"/>
    <w:rsid w:val="009B0144"/>
    <w:rsid w:val="009B02C8"/>
    <w:rsid w:val="009B0AAF"/>
    <w:rsid w:val="009B105D"/>
    <w:rsid w:val="009B1B2C"/>
    <w:rsid w:val="009B406D"/>
    <w:rsid w:val="009B548A"/>
    <w:rsid w:val="009B59DA"/>
    <w:rsid w:val="009B6949"/>
    <w:rsid w:val="009B6CE1"/>
    <w:rsid w:val="009B6DDC"/>
    <w:rsid w:val="009C09B7"/>
    <w:rsid w:val="009C422D"/>
    <w:rsid w:val="009C73DE"/>
    <w:rsid w:val="009C7C9D"/>
    <w:rsid w:val="009D0224"/>
    <w:rsid w:val="009D03B3"/>
    <w:rsid w:val="009D1DCE"/>
    <w:rsid w:val="009D2D54"/>
    <w:rsid w:val="009D2E1E"/>
    <w:rsid w:val="009D4756"/>
    <w:rsid w:val="009D616F"/>
    <w:rsid w:val="009D65CB"/>
    <w:rsid w:val="009D6861"/>
    <w:rsid w:val="009D7446"/>
    <w:rsid w:val="009E0FFA"/>
    <w:rsid w:val="009E2809"/>
    <w:rsid w:val="009E2ADF"/>
    <w:rsid w:val="009E3555"/>
    <w:rsid w:val="009E3738"/>
    <w:rsid w:val="009E4D93"/>
    <w:rsid w:val="009E56BF"/>
    <w:rsid w:val="009E6D6B"/>
    <w:rsid w:val="009F1F60"/>
    <w:rsid w:val="009F3BF3"/>
    <w:rsid w:val="009F441B"/>
    <w:rsid w:val="009F6771"/>
    <w:rsid w:val="009F77C8"/>
    <w:rsid w:val="00A013E7"/>
    <w:rsid w:val="00A043B8"/>
    <w:rsid w:val="00A05E5D"/>
    <w:rsid w:val="00A10AE7"/>
    <w:rsid w:val="00A10DC0"/>
    <w:rsid w:val="00A12866"/>
    <w:rsid w:val="00A1327D"/>
    <w:rsid w:val="00A1362F"/>
    <w:rsid w:val="00A16471"/>
    <w:rsid w:val="00A17500"/>
    <w:rsid w:val="00A238A5"/>
    <w:rsid w:val="00A239B4"/>
    <w:rsid w:val="00A23A4C"/>
    <w:rsid w:val="00A23DDF"/>
    <w:rsid w:val="00A240C6"/>
    <w:rsid w:val="00A24FC5"/>
    <w:rsid w:val="00A25708"/>
    <w:rsid w:val="00A268C9"/>
    <w:rsid w:val="00A3408D"/>
    <w:rsid w:val="00A341AA"/>
    <w:rsid w:val="00A34259"/>
    <w:rsid w:val="00A35CF0"/>
    <w:rsid w:val="00A43FEA"/>
    <w:rsid w:val="00A4419C"/>
    <w:rsid w:val="00A464F4"/>
    <w:rsid w:val="00A50B75"/>
    <w:rsid w:val="00A51944"/>
    <w:rsid w:val="00A52073"/>
    <w:rsid w:val="00A57826"/>
    <w:rsid w:val="00A57B6B"/>
    <w:rsid w:val="00A614C7"/>
    <w:rsid w:val="00A62296"/>
    <w:rsid w:val="00A63404"/>
    <w:rsid w:val="00A66519"/>
    <w:rsid w:val="00A6689B"/>
    <w:rsid w:val="00A67ADC"/>
    <w:rsid w:val="00A713EF"/>
    <w:rsid w:val="00A73C30"/>
    <w:rsid w:val="00A74EA9"/>
    <w:rsid w:val="00A75A1F"/>
    <w:rsid w:val="00A75FB4"/>
    <w:rsid w:val="00A76400"/>
    <w:rsid w:val="00A77FA5"/>
    <w:rsid w:val="00A83489"/>
    <w:rsid w:val="00A837B6"/>
    <w:rsid w:val="00A83D42"/>
    <w:rsid w:val="00A84BB9"/>
    <w:rsid w:val="00A84C98"/>
    <w:rsid w:val="00A90AFE"/>
    <w:rsid w:val="00A90BA2"/>
    <w:rsid w:val="00A915E7"/>
    <w:rsid w:val="00A951EB"/>
    <w:rsid w:val="00A95D52"/>
    <w:rsid w:val="00A977A4"/>
    <w:rsid w:val="00A97C31"/>
    <w:rsid w:val="00AA3793"/>
    <w:rsid w:val="00AA4F02"/>
    <w:rsid w:val="00AA4FAD"/>
    <w:rsid w:val="00AB2D6F"/>
    <w:rsid w:val="00AB48CF"/>
    <w:rsid w:val="00AB6623"/>
    <w:rsid w:val="00AB6C35"/>
    <w:rsid w:val="00AB7B46"/>
    <w:rsid w:val="00AB7F0E"/>
    <w:rsid w:val="00AC1913"/>
    <w:rsid w:val="00AC1E91"/>
    <w:rsid w:val="00AC210F"/>
    <w:rsid w:val="00AC3CB1"/>
    <w:rsid w:val="00AC4115"/>
    <w:rsid w:val="00AC43A4"/>
    <w:rsid w:val="00AC4491"/>
    <w:rsid w:val="00AC55A0"/>
    <w:rsid w:val="00AC5688"/>
    <w:rsid w:val="00AC5C2C"/>
    <w:rsid w:val="00AC7AA0"/>
    <w:rsid w:val="00AD1A59"/>
    <w:rsid w:val="00AD2E0A"/>
    <w:rsid w:val="00AD3783"/>
    <w:rsid w:val="00AD55C7"/>
    <w:rsid w:val="00AD5B80"/>
    <w:rsid w:val="00AD7A30"/>
    <w:rsid w:val="00AE04D6"/>
    <w:rsid w:val="00AE2FE8"/>
    <w:rsid w:val="00AE539B"/>
    <w:rsid w:val="00AE5F94"/>
    <w:rsid w:val="00AF0DAA"/>
    <w:rsid w:val="00AF0F41"/>
    <w:rsid w:val="00AF19B0"/>
    <w:rsid w:val="00AF226B"/>
    <w:rsid w:val="00AF5270"/>
    <w:rsid w:val="00B00210"/>
    <w:rsid w:val="00B02024"/>
    <w:rsid w:val="00B02276"/>
    <w:rsid w:val="00B0365D"/>
    <w:rsid w:val="00B06249"/>
    <w:rsid w:val="00B06728"/>
    <w:rsid w:val="00B114BE"/>
    <w:rsid w:val="00B11B33"/>
    <w:rsid w:val="00B13080"/>
    <w:rsid w:val="00B17BD8"/>
    <w:rsid w:val="00B2281B"/>
    <w:rsid w:val="00B2468E"/>
    <w:rsid w:val="00B24852"/>
    <w:rsid w:val="00B252A1"/>
    <w:rsid w:val="00B274F8"/>
    <w:rsid w:val="00B31758"/>
    <w:rsid w:val="00B3254C"/>
    <w:rsid w:val="00B33229"/>
    <w:rsid w:val="00B3354F"/>
    <w:rsid w:val="00B3603F"/>
    <w:rsid w:val="00B424A2"/>
    <w:rsid w:val="00B42987"/>
    <w:rsid w:val="00B44083"/>
    <w:rsid w:val="00B4445A"/>
    <w:rsid w:val="00B466CA"/>
    <w:rsid w:val="00B46D14"/>
    <w:rsid w:val="00B474CF"/>
    <w:rsid w:val="00B47908"/>
    <w:rsid w:val="00B50079"/>
    <w:rsid w:val="00B51114"/>
    <w:rsid w:val="00B55774"/>
    <w:rsid w:val="00B560DE"/>
    <w:rsid w:val="00B567BF"/>
    <w:rsid w:val="00B6518E"/>
    <w:rsid w:val="00B65EDD"/>
    <w:rsid w:val="00B71FF5"/>
    <w:rsid w:val="00B77E65"/>
    <w:rsid w:val="00B8034A"/>
    <w:rsid w:val="00B80CF3"/>
    <w:rsid w:val="00B81A45"/>
    <w:rsid w:val="00B83082"/>
    <w:rsid w:val="00B83B16"/>
    <w:rsid w:val="00B84D02"/>
    <w:rsid w:val="00B8765E"/>
    <w:rsid w:val="00B91A5F"/>
    <w:rsid w:val="00B92CA9"/>
    <w:rsid w:val="00B94B07"/>
    <w:rsid w:val="00B950BF"/>
    <w:rsid w:val="00BA020C"/>
    <w:rsid w:val="00BA1795"/>
    <w:rsid w:val="00BA269C"/>
    <w:rsid w:val="00BA3889"/>
    <w:rsid w:val="00BA4B4E"/>
    <w:rsid w:val="00BA4EC5"/>
    <w:rsid w:val="00BA5A6E"/>
    <w:rsid w:val="00BA5FFA"/>
    <w:rsid w:val="00BA7B43"/>
    <w:rsid w:val="00BB0F99"/>
    <w:rsid w:val="00BB2464"/>
    <w:rsid w:val="00BB296B"/>
    <w:rsid w:val="00BB3195"/>
    <w:rsid w:val="00BB5015"/>
    <w:rsid w:val="00BB5D13"/>
    <w:rsid w:val="00BB7EC7"/>
    <w:rsid w:val="00BC27DC"/>
    <w:rsid w:val="00BC349D"/>
    <w:rsid w:val="00BC379F"/>
    <w:rsid w:val="00BC3C6F"/>
    <w:rsid w:val="00BC4296"/>
    <w:rsid w:val="00BC493D"/>
    <w:rsid w:val="00BC4CB9"/>
    <w:rsid w:val="00BC4F9C"/>
    <w:rsid w:val="00BD0706"/>
    <w:rsid w:val="00BD0B24"/>
    <w:rsid w:val="00BD257C"/>
    <w:rsid w:val="00BD4B15"/>
    <w:rsid w:val="00BD60D2"/>
    <w:rsid w:val="00BD6AC0"/>
    <w:rsid w:val="00BE06B4"/>
    <w:rsid w:val="00BE08D4"/>
    <w:rsid w:val="00BE2529"/>
    <w:rsid w:val="00BE2E01"/>
    <w:rsid w:val="00BE2F9B"/>
    <w:rsid w:val="00BE3E09"/>
    <w:rsid w:val="00BE3EC1"/>
    <w:rsid w:val="00BE4C11"/>
    <w:rsid w:val="00BE51C4"/>
    <w:rsid w:val="00BF2DA4"/>
    <w:rsid w:val="00BF2FE8"/>
    <w:rsid w:val="00BF3E68"/>
    <w:rsid w:val="00BF44A6"/>
    <w:rsid w:val="00BF5D0E"/>
    <w:rsid w:val="00BF6ED5"/>
    <w:rsid w:val="00C013D2"/>
    <w:rsid w:val="00C01B21"/>
    <w:rsid w:val="00C02C06"/>
    <w:rsid w:val="00C04EE9"/>
    <w:rsid w:val="00C065F5"/>
    <w:rsid w:val="00C06FAB"/>
    <w:rsid w:val="00C10B4B"/>
    <w:rsid w:val="00C110CD"/>
    <w:rsid w:val="00C139A4"/>
    <w:rsid w:val="00C14042"/>
    <w:rsid w:val="00C148AF"/>
    <w:rsid w:val="00C148C2"/>
    <w:rsid w:val="00C16931"/>
    <w:rsid w:val="00C1693E"/>
    <w:rsid w:val="00C20E18"/>
    <w:rsid w:val="00C22B07"/>
    <w:rsid w:val="00C23715"/>
    <w:rsid w:val="00C27FC1"/>
    <w:rsid w:val="00C304AC"/>
    <w:rsid w:val="00C30699"/>
    <w:rsid w:val="00C31E96"/>
    <w:rsid w:val="00C3414D"/>
    <w:rsid w:val="00C34997"/>
    <w:rsid w:val="00C356EB"/>
    <w:rsid w:val="00C358C4"/>
    <w:rsid w:val="00C3645C"/>
    <w:rsid w:val="00C36FDA"/>
    <w:rsid w:val="00C37095"/>
    <w:rsid w:val="00C37F2C"/>
    <w:rsid w:val="00C37F6D"/>
    <w:rsid w:val="00C40981"/>
    <w:rsid w:val="00C41E00"/>
    <w:rsid w:val="00C4222B"/>
    <w:rsid w:val="00C423CC"/>
    <w:rsid w:val="00C44A3D"/>
    <w:rsid w:val="00C461BB"/>
    <w:rsid w:val="00C47376"/>
    <w:rsid w:val="00C5009B"/>
    <w:rsid w:val="00C51802"/>
    <w:rsid w:val="00C52C24"/>
    <w:rsid w:val="00C53B5F"/>
    <w:rsid w:val="00C559AF"/>
    <w:rsid w:val="00C61177"/>
    <w:rsid w:val="00C6121F"/>
    <w:rsid w:val="00C6206B"/>
    <w:rsid w:val="00C62DE4"/>
    <w:rsid w:val="00C63BD6"/>
    <w:rsid w:val="00C64330"/>
    <w:rsid w:val="00C64D4C"/>
    <w:rsid w:val="00C66386"/>
    <w:rsid w:val="00C703C0"/>
    <w:rsid w:val="00C7088B"/>
    <w:rsid w:val="00C7159A"/>
    <w:rsid w:val="00C76EB0"/>
    <w:rsid w:val="00C7703D"/>
    <w:rsid w:val="00C77AF1"/>
    <w:rsid w:val="00C77CF5"/>
    <w:rsid w:val="00C82DDE"/>
    <w:rsid w:val="00C858E1"/>
    <w:rsid w:val="00C93F97"/>
    <w:rsid w:val="00C95EF6"/>
    <w:rsid w:val="00C962E2"/>
    <w:rsid w:val="00C96BBD"/>
    <w:rsid w:val="00CA134B"/>
    <w:rsid w:val="00CA32CA"/>
    <w:rsid w:val="00CA4E20"/>
    <w:rsid w:val="00CA5BA3"/>
    <w:rsid w:val="00CA6BD4"/>
    <w:rsid w:val="00CA70AA"/>
    <w:rsid w:val="00CA732E"/>
    <w:rsid w:val="00CA78FC"/>
    <w:rsid w:val="00CA7C00"/>
    <w:rsid w:val="00CB0F6C"/>
    <w:rsid w:val="00CB11F9"/>
    <w:rsid w:val="00CB31CE"/>
    <w:rsid w:val="00CB3DCF"/>
    <w:rsid w:val="00CB5526"/>
    <w:rsid w:val="00CC0424"/>
    <w:rsid w:val="00CC26AC"/>
    <w:rsid w:val="00CC26D6"/>
    <w:rsid w:val="00CC43CE"/>
    <w:rsid w:val="00CC5877"/>
    <w:rsid w:val="00CC609F"/>
    <w:rsid w:val="00CD1E6D"/>
    <w:rsid w:val="00CD3214"/>
    <w:rsid w:val="00CD40B3"/>
    <w:rsid w:val="00CD41BB"/>
    <w:rsid w:val="00CD48F6"/>
    <w:rsid w:val="00CD6013"/>
    <w:rsid w:val="00CD606C"/>
    <w:rsid w:val="00CD60AD"/>
    <w:rsid w:val="00CE04FD"/>
    <w:rsid w:val="00CE0960"/>
    <w:rsid w:val="00CF0106"/>
    <w:rsid w:val="00CF163C"/>
    <w:rsid w:val="00CF2A82"/>
    <w:rsid w:val="00CF35C7"/>
    <w:rsid w:val="00CF4412"/>
    <w:rsid w:val="00CF468F"/>
    <w:rsid w:val="00CF620F"/>
    <w:rsid w:val="00CF7854"/>
    <w:rsid w:val="00D00616"/>
    <w:rsid w:val="00D01089"/>
    <w:rsid w:val="00D01E99"/>
    <w:rsid w:val="00D02BB2"/>
    <w:rsid w:val="00D0302A"/>
    <w:rsid w:val="00D03AAB"/>
    <w:rsid w:val="00D047E8"/>
    <w:rsid w:val="00D04E33"/>
    <w:rsid w:val="00D06202"/>
    <w:rsid w:val="00D07158"/>
    <w:rsid w:val="00D128AD"/>
    <w:rsid w:val="00D13538"/>
    <w:rsid w:val="00D13CC4"/>
    <w:rsid w:val="00D15D22"/>
    <w:rsid w:val="00D17993"/>
    <w:rsid w:val="00D20BA9"/>
    <w:rsid w:val="00D2565D"/>
    <w:rsid w:val="00D25924"/>
    <w:rsid w:val="00D27BBF"/>
    <w:rsid w:val="00D301C9"/>
    <w:rsid w:val="00D339E9"/>
    <w:rsid w:val="00D33B98"/>
    <w:rsid w:val="00D33D8F"/>
    <w:rsid w:val="00D34700"/>
    <w:rsid w:val="00D34877"/>
    <w:rsid w:val="00D34F42"/>
    <w:rsid w:val="00D37174"/>
    <w:rsid w:val="00D375F9"/>
    <w:rsid w:val="00D37F8D"/>
    <w:rsid w:val="00D43CBE"/>
    <w:rsid w:val="00D50BF6"/>
    <w:rsid w:val="00D51110"/>
    <w:rsid w:val="00D5126A"/>
    <w:rsid w:val="00D5306D"/>
    <w:rsid w:val="00D536B5"/>
    <w:rsid w:val="00D55129"/>
    <w:rsid w:val="00D55657"/>
    <w:rsid w:val="00D573AF"/>
    <w:rsid w:val="00D57CED"/>
    <w:rsid w:val="00D620E9"/>
    <w:rsid w:val="00D6221C"/>
    <w:rsid w:val="00D656CF"/>
    <w:rsid w:val="00D65904"/>
    <w:rsid w:val="00D65D30"/>
    <w:rsid w:val="00D66312"/>
    <w:rsid w:val="00D66810"/>
    <w:rsid w:val="00D702BC"/>
    <w:rsid w:val="00D705D5"/>
    <w:rsid w:val="00D70B5B"/>
    <w:rsid w:val="00D753AD"/>
    <w:rsid w:val="00D7666F"/>
    <w:rsid w:val="00D76DEB"/>
    <w:rsid w:val="00D77F17"/>
    <w:rsid w:val="00D8022A"/>
    <w:rsid w:val="00D812F3"/>
    <w:rsid w:val="00D81313"/>
    <w:rsid w:val="00D83B86"/>
    <w:rsid w:val="00D908FB"/>
    <w:rsid w:val="00D910CF"/>
    <w:rsid w:val="00D91272"/>
    <w:rsid w:val="00D9184A"/>
    <w:rsid w:val="00D9186C"/>
    <w:rsid w:val="00D94BAD"/>
    <w:rsid w:val="00D9550E"/>
    <w:rsid w:val="00D9557E"/>
    <w:rsid w:val="00D9611B"/>
    <w:rsid w:val="00DA0294"/>
    <w:rsid w:val="00DA0AD8"/>
    <w:rsid w:val="00DA1477"/>
    <w:rsid w:val="00DA2857"/>
    <w:rsid w:val="00DA2F77"/>
    <w:rsid w:val="00DA45DB"/>
    <w:rsid w:val="00DA4A26"/>
    <w:rsid w:val="00DA4C4F"/>
    <w:rsid w:val="00DA51C4"/>
    <w:rsid w:val="00DA5BB5"/>
    <w:rsid w:val="00DA5CF4"/>
    <w:rsid w:val="00DA628C"/>
    <w:rsid w:val="00DA634C"/>
    <w:rsid w:val="00DA7D4B"/>
    <w:rsid w:val="00DB108D"/>
    <w:rsid w:val="00DB2A44"/>
    <w:rsid w:val="00DB3A02"/>
    <w:rsid w:val="00DB3D07"/>
    <w:rsid w:val="00DC0241"/>
    <w:rsid w:val="00DC024A"/>
    <w:rsid w:val="00DC13D1"/>
    <w:rsid w:val="00DC29F2"/>
    <w:rsid w:val="00DC2B26"/>
    <w:rsid w:val="00DC52C3"/>
    <w:rsid w:val="00DC5DA8"/>
    <w:rsid w:val="00DC66C9"/>
    <w:rsid w:val="00DC7EC8"/>
    <w:rsid w:val="00DD047A"/>
    <w:rsid w:val="00DD2605"/>
    <w:rsid w:val="00DD48A3"/>
    <w:rsid w:val="00DD7717"/>
    <w:rsid w:val="00DE2A78"/>
    <w:rsid w:val="00DE2CCB"/>
    <w:rsid w:val="00DE30BA"/>
    <w:rsid w:val="00DE3519"/>
    <w:rsid w:val="00DE55CC"/>
    <w:rsid w:val="00DE6AB3"/>
    <w:rsid w:val="00DF0FF6"/>
    <w:rsid w:val="00DF45D9"/>
    <w:rsid w:val="00DF5284"/>
    <w:rsid w:val="00DF589C"/>
    <w:rsid w:val="00DF6AA9"/>
    <w:rsid w:val="00E00254"/>
    <w:rsid w:val="00E00372"/>
    <w:rsid w:val="00E006F8"/>
    <w:rsid w:val="00E01F48"/>
    <w:rsid w:val="00E04044"/>
    <w:rsid w:val="00E0504D"/>
    <w:rsid w:val="00E06F6A"/>
    <w:rsid w:val="00E06F72"/>
    <w:rsid w:val="00E12578"/>
    <w:rsid w:val="00E12AF1"/>
    <w:rsid w:val="00E1375D"/>
    <w:rsid w:val="00E141B7"/>
    <w:rsid w:val="00E15C85"/>
    <w:rsid w:val="00E2035E"/>
    <w:rsid w:val="00E210CE"/>
    <w:rsid w:val="00E219D0"/>
    <w:rsid w:val="00E21C95"/>
    <w:rsid w:val="00E24EA3"/>
    <w:rsid w:val="00E24F67"/>
    <w:rsid w:val="00E27882"/>
    <w:rsid w:val="00E27F7B"/>
    <w:rsid w:val="00E303B2"/>
    <w:rsid w:val="00E304F8"/>
    <w:rsid w:val="00E30707"/>
    <w:rsid w:val="00E30EB1"/>
    <w:rsid w:val="00E32F13"/>
    <w:rsid w:val="00E3339C"/>
    <w:rsid w:val="00E33C44"/>
    <w:rsid w:val="00E349B4"/>
    <w:rsid w:val="00E37B7D"/>
    <w:rsid w:val="00E40403"/>
    <w:rsid w:val="00E44A05"/>
    <w:rsid w:val="00E509C8"/>
    <w:rsid w:val="00E52724"/>
    <w:rsid w:val="00E52CE0"/>
    <w:rsid w:val="00E52E24"/>
    <w:rsid w:val="00E53DE4"/>
    <w:rsid w:val="00E5465A"/>
    <w:rsid w:val="00E55768"/>
    <w:rsid w:val="00E56B24"/>
    <w:rsid w:val="00E60130"/>
    <w:rsid w:val="00E6188D"/>
    <w:rsid w:val="00E61CEE"/>
    <w:rsid w:val="00E6276E"/>
    <w:rsid w:val="00E62810"/>
    <w:rsid w:val="00E63151"/>
    <w:rsid w:val="00E67A11"/>
    <w:rsid w:val="00E7070C"/>
    <w:rsid w:val="00E7167E"/>
    <w:rsid w:val="00E71D61"/>
    <w:rsid w:val="00E725A3"/>
    <w:rsid w:val="00E731E8"/>
    <w:rsid w:val="00E73A93"/>
    <w:rsid w:val="00E74CED"/>
    <w:rsid w:val="00E751D8"/>
    <w:rsid w:val="00E752BD"/>
    <w:rsid w:val="00E7534D"/>
    <w:rsid w:val="00E760C0"/>
    <w:rsid w:val="00E76AD4"/>
    <w:rsid w:val="00E76B31"/>
    <w:rsid w:val="00E81055"/>
    <w:rsid w:val="00E8123B"/>
    <w:rsid w:val="00E831F8"/>
    <w:rsid w:val="00E8443A"/>
    <w:rsid w:val="00E862F5"/>
    <w:rsid w:val="00E90330"/>
    <w:rsid w:val="00E949B0"/>
    <w:rsid w:val="00E94E4C"/>
    <w:rsid w:val="00E95E04"/>
    <w:rsid w:val="00E97D8D"/>
    <w:rsid w:val="00EA2790"/>
    <w:rsid w:val="00EA5686"/>
    <w:rsid w:val="00EA62B7"/>
    <w:rsid w:val="00EA751B"/>
    <w:rsid w:val="00EA77C5"/>
    <w:rsid w:val="00EB2228"/>
    <w:rsid w:val="00EC2905"/>
    <w:rsid w:val="00EC3BDC"/>
    <w:rsid w:val="00EC3CE8"/>
    <w:rsid w:val="00EC3EA2"/>
    <w:rsid w:val="00EC49DE"/>
    <w:rsid w:val="00EC4B8B"/>
    <w:rsid w:val="00EC4C44"/>
    <w:rsid w:val="00EC65F6"/>
    <w:rsid w:val="00ED35EB"/>
    <w:rsid w:val="00ED3885"/>
    <w:rsid w:val="00ED69CD"/>
    <w:rsid w:val="00ED703F"/>
    <w:rsid w:val="00EE091D"/>
    <w:rsid w:val="00EE23BB"/>
    <w:rsid w:val="00EE3DD5"/>
    <w:rsid w:val="00EE50D3"/>
    <w:rsid w:val="00EE734F"/>
    <w:rsid w:val="00EF268D"/>
    <w:rsid w:val="00EF789B"/>
    <w:rsid w:val="00F00CB8"/>
    <w:rsid w:val="00F0253F"/>
    <w:rsid w:val="00F03A3E"/>
    <w:rsid w:val="00F04939"/>
    <w:rsid w:val="00F1010E"/>
    <w:rsid w:val="00F1298C"/>
    <w:rsid w:val="00F12ED6"/>
    <w:rsid w:val="00F139F9"/>
    <w:rsid w:val="00F13AC6"/>
    <w:rsid w:val="00F1420A"/>
    <w:rsid w:val="00F14559"/>
    <w:rsid w:val="00F1671B"/>
    <w:rsid w:val="00F16829"/>
    <w:rsid w:val="00F16BF3"/>
    <w:rsid w:val="00F17536"/>
    <w:rsid w:val="00F176AE"/>
    <w:rsid w:val="00F1796D"/>
    <w:rsid w:val="00F17C24"/>
    <w:rsid w:val="00F20E0B"/>
    <w:rsid w:val="00F21115"/>
    <w:rsid w:val="00F23C8C"/>
    <w:rsid w:val="00F32C6B"/>
    <w:rsid w:val="00F34E4D"/>
    <w:rsid w:val="00F35A41"/>
    <w:rsid w:val="00F363BB"/>
    <w:rsid w:val="00F3653A"/>
    <w:rsid w:val="00F37801"/>
    <w:rsid w:val="00F40113"/>
    <w:rsid w:val="00F42D92"/>
    <w:rsid w:val="00F42F25"/>
    <w:rsid w:val="00F43CC2"/>
    <w:rsid w:val="00F45A0D"/>
    <w:rsid w:val="00F46F99"/>
    <w:rsid w:val="00F47BCC"/>
    <w:rsid w:val="00F52149"/>
    <w:rsid w:val="00F52F3A"/>
    <w:rsid w:val="00F53E49"/>
    <w:rsid w:val="00F53F46"/>
    <w:rsid w:val="00F553BD"/>
    <w:rsid w:val="00F564A8"/>
    <w:rsid w:val="00F56F7D"/>
    <w:rsid w:val="00F573B2"/>
    <w:rsid w:val="00F57AE0"/>
    <w:rsid w:val="00F619CB"/>
    <w:rsid w:val="00F62E98"/>
    <w:rsid w:val="00F63777"/>
    <w:rsid w:val="00F6492A"/>
    <w:rsid w:val="00F649B5"/>
    <w:rsid w:val="00F65EA2"/>
    <w:rsid w:val="00F67448"/>
    <w:rsid w:val="00F6749C"/>
    <w:rsid w:val="00F71399"/>
    <w:rsid w:val="00F71FCA"/>
    <w:rsid w:val="00F72AC8"/>
    <w:rsid w:val="00F73691"/>
    <w:rsid w:val="00F738EE"/>
    <w:rsid w:val="00F747C0"/>
    <w:rsid w:val="00F74BE7"/>
    <w:rsid w:val="00F74C3E"/>
    <w:rsid w:val="00F75A7B"/>
    <w:rsid w:val="00F76FFB"/>
    <w:rsid w:val="00F847A8"/>
    <w:rsid w:val="00F8526B"/>
    <w:rsid w:val="00F85384"/>
    <w:rsid w:val="00F8622C"/>
    <w:rsid w:val="00F918FA"/>
    <w:rsid w:val="00F91B50"/>
    <w:rsid w:val="00F92AAF"/>
    <w:rsid w:val="00F934E2"/>
    <w:rsid w:val="00F95DB4"/>
    <w:rsid w:val="00F9677A"/>
    <w:rsid w:val="00FA05AF"/>
    <w:rsid w:val="00FA205A"/>
    <w:rsid w:val="00FA36C6"/>
    <w:rsid w:val="00FA3C44"/>
    <w:rsid w:val="00FA4311"/>
    <w:rsid w:val="00FA4DED"/>
    <w:rsid w:val="00FA4FF9"/>
    <w:rsid w:val="00FA600B"/>
    <w:rsid w:val="00FA6D61"/>
    <w:rsid w:val="00FA7121"/>
    <w:rsid w:val="00FA7303"/>
    <w:rsid w:val="00FB07BC"/>
    <w:rsid w:val="00FB43BC"/>
    <w:rsid w:val="00FB47B7"/>
    <w:rsid w:val="00FB566C"/>
    <w:rsid w:val="00FB78A2"/>
    <w:rsid w:val="00FC037E"/>
    <w:rsid w:val="00FC4822"/>
    <w:rsid w:val="00FC5184"/>
    <w:rsid w:val="00FC55EA"/>
    <w:rsid w:val="00FC6E0C"/>
    <w:rsid w:val="00FC6E65"/>
    <w:rsid w:val="00FC72DF"/>
    <w:rsid w:val="00FD07A5"/>
    <w:rsid w:val="00FD3F10"/>
    <w:rsid w:val="00FD46DA"/>
    <w:rsid w:val="00FD719B"/>
    <w:rsid w:val="00FD780E"/>
    <w:rsid w:val="00FD7D59"/>
    <w:rsid w:val="00FE16D1"/>
    <w:rsid w:val="00FE31C4"/>
    <w:rsid w:val="00FE38D1"/>
    <w:rsid w:val="00FE4F56"/>
    <w:rsid w:val="00FE5985"/>
    <w:rsid w:val="00FF0163"/>
    <w:rsid w:val="00FF0A5E"/>
    <w:rsid w:val="00FF18BE"/>
    <w:rsid w:val="00FF2C35"/>
    <w:rsid w:val="00FF2F25"/>
    <w:rsid w:val="00FF311D"/>
    <w:rsid w:val="00FF3DDF"/>
    <w:rsid w:val="00FF75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0CC7E2"/>
  <w15:chartTrackingRefBased/>
  <w15:docId w15:val="{737CD7C5-9A65-48F5-BD04-2F5FCA732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4CA"/>
    <w:rPr>
      <w:rFonts w:eastAsia="SimSun"/>
      <w:sz w:val="24"/>
      <w:szCs w:val="24"/>
      <w:lang w:val="en-US" w:eastAsia="en-US"/>
    </w:rPr>
  </w:style>
  <w:style w:type="paragraph" w:styleId="Heading1">
    <w:name w:val="heading 1"/>
    <w:basedOn w:val="Normal"/>
    <w:next w:val="Normal"/>
    <w:qFormat/>
    <w:pPr>
      <w:keepNext/>
      <w:jc w:val="both"/>
      <w:outlineLvl w:val="0"/>
    </w:pPr>
    <w:rPr>
      <w:b/>
      <w:sz w:val="16"/>
    </w:rPr>
  </w:style>
  <w:style w:type="paragraph" w:styleId="Heading2">
    <w:name w:val="heading 2"/>
    <w:basedOn w:val="Normal"/>
    <w:next w:val="Normal"/>
    <w:qFormat/>
    <w:pPr>
      <w:keepNext/>
      <w:outlineLvl w:val="1"/>
    </w:pPr>
    <w:rPr>
      <w:b/>
      <w:sz w:val="16"/>
    </w:rPr>
  </w:style>
  <w:style w:type="paragraph" w:styleId="Heading3">
    <w:name w:val="heading 3"/>
    <w:basedOn w:val="Normal"/>
    <w:next w:val="Normal"/>
    <w:qFormat/>
    <w:pPr>
      <w:keepNext/>
      <w:outlineLvl w:val="2"/>
    </w:pPr>
    <w:rPr>
      <w:b/>
      <w:sz w:val="20"/>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BodyText">
    <w:name w:val="Body Text"/>
    <w:basedOn w:val="Normal"/>
    <w:link w:val="BodyTextChar"/>
    <w:pPr>
      <w:spacing w:after="120"/>
    </w:pPr>
    <w:rPr>
      <w:sz w:val="20"/>
      <w:szCs w:val="20"/>
      <w:lang w:val="en-GB"/>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3">
    <w:name w:val="Body Text Indent 3"/>
    <w:basedOn w:val="Normal"/>
    <w:pPr>
      <w:ind w:left="72"/>
      <w:jc w:val="both"/>
    </w:pPr>
    <w:rPr>
      <w:bCs/>
      <w:sz w:val="16"/>
    </w:rPr>
  </w:style>
  <w:style w:type="paragraph" w:styleId="BodyText2">
    <w:name w:val="Body Text 2"/>
    <w:basedOn w:val="Normal"/>
    <w:link w:val="BodyText2Char"/>
    <w:pPr>
      <w:jc w:val="both"/>
    </w:pPr>
    <w:rPr>
      <w:sz w:val="20"/>
      <w:szCs w:val="20"/>
    </w:rPr>
  </w:style>
  <w:style w:type="paragraph" w:styleId="Footer">
    <w:name w:val="footer"/>
    <w:basedOn w:val="Normal"/>
    <w:pPr>
      <w:tabs>
        <w:tab w:val="center" w:pos="4320"/>
        <w:tab w:val="right" w:pos="8640"/>
      </w:tabs>
    </w:p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qFormat/>
    <w:rsid w:val="00E0504D"/>
    <w:pPr>
      <w:ind w:left="720"/>
    </w:pPr>
  </w:style>
  <w:style w:type="paragraph" w:styleId="BodyTextIndent">
    <w:name w:val="Body Text Indent"/>
    <w:basedOn w:val="Normal"/>
    <w:link w:val="BodyTextIndentChar"/>
    <w:uiPriority w:val="99"/>
    <w:rsid w:val="009D2D54"/>
    <w:pPr>
      <w:spacing w:after="120"/>
      <w:ind w:left="283"/>
    </w:pPr>
  </w:style>
  <w:style w:type="character" w:customStyle="1" w:styleId="BodyTextIndentChar">
    <w:name w:val="Body Text Indent Char"/>
    <w:link w:val="BodyTextIndent"/>
    <w:uiPriority w:val="99"/>
    <w:rsid w:val="009D2D54"/>
    <w:rPr>
      <w:rFonts w:ascii="Arial" w:hAnsi="Arial"/>
      <w:sz w:val="24"/>
      <w:szCs w:val="24"/>
      <w:lang w:val="en-US" w:eastAsia="en-US" w:bidi="ar-SA"/>
    </w:rPr>
  </w:style>
  <w:style w:type="character" w:customStyle="1" w:styleId="grame">
    <w:name w:val="grame"/>
    <w:basedOn w:val="DefaultParagraphFont"/>
    <w:rsid w:val="00233969"/>
  </w:style>
  <w:style w:type="character" w:customStyle="1" w:styleId="spelle">
    <w:name w:val="spelle"/>
    <w:basedOn w:val="DefaultParagraphFont"/>
    <w:rsid w:val="00233969"/>
  </w:style>
  <w:style w:type="character" w:styleId="Hyperlink">
    <w:name w:val="Hyperlink"/>
    <w:rsid w:val="00CD3214"/>
    <w:rPr>
      <w:color w:val="0000FF"/>
      <w:u w:val="single"/>
    </w:rPr>
  </w:style>
  <w:style w:type="character" w:customStyle="1" w:styleId="BodyText2Char">
    <w:name w:val="Body Text 2 Char"/>
    <w:link w:val="BodyText2"/>
    <w:rsid w:val="00911839"/>
    <w:rPr>
      <w:lang w:val="en-US" w:eastAsia="en-US" w:bidi="ar-SA"/>
    </w:rPr>
  </w:style>
  <w:style w:type="character" w:customStyle="1" w:styleId="BodyTextChar">
    <w:name w:val="Body Text Char"/>
    <w:link w:val="BodyText"/>
    <w:rsid w:val="00360693"/>
    <w:rPr>
      <w:lang w:val="en-GB"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qFormat/>
    <w:locked/>
    <w:rsid w:val="005E7D12"/>
    <w:rPr>
      <w:rFonts w:ascii="Arial" w:hAnsi="Arial"/>
      <w:sz w:val="24"/>
      <w:szCs w:val="24"/>
      <w:lang w:bidi="ar-SA"/>
    </w:rPr>
  </w:style>
  <w:style w:type="character" w:customStyle="1" w:styleId="hps">
    <w:name w:val="hps"/>
    <w:uiPriority w:val="99"/>
    <w:rsid w:val="005E7D12"/>
  </w:style>
  <w:style w:type="paragraph" w:styleId="BlockText">
    <w:name w:val="Block Text"/>
    <w:basedOn w:val="Normal"/>
    <w:rsid w:val="005E7D12"/>
    <w:pPr>
      <w:tabs>
        <w:tab w:val="left" w:pos="3762"/>
      </w:tabs>
      <w:ind w:left="12" w:right="234" w:hanging="482"/>
      <w:jc w:val="both"/>
    </w:pPr>
    <w:rPr>
      <w:bCs/>
      <w:szCs w:val="20"/>
      <w:lang w:val="en-GB"/>
    </w:rPr>
  </w:style>
  <w:style w:type="paragraph" w:styleId="BalloonText">
    <w:name w:val="Balloon Text"/>
    <w:basedOn w:val="Normal"/>
    <w:link w:val="BalloonTextChar"/>
    <w:rsid w:val="00847C88"/>
    <w:rPr>
      <w:rFonts w:ascii="Segoe UI" w:hAnsi="Segoe UI" w:cs="Segoe UI"/>
      <w:sz w:val="18"/>
      <w:szCs w:val="18"/>
    </w:rPr>
  </w:style>
  <w:style w:type="character" w:customStyle="1" w:styleId="BalloonTextChar">
    <w:name w:val="Balloon Text Char"/>
    <w:link w:val="BalloonText"/>
    <w:rsid w:val="00847C88"/>
    <w:rPr>
      <w:rFonts w:ascii="Segoe UI" w:hAnsi="Segoe UI" w:cs="Segoe UI"/>
      <w:sz w:val="18"/>
      <w:szCs w:val="18"/>
      <w:lang w:val="en-US" w:eastAsia="en-US" w:bidi="ar-SA"/>
    </w:rPr>
  </w:style>
  <w:style w:type="table" w:styleId="TableGrid">
    <w:name w:val="Table Grid"/>
    <w:basedOn w:val="TableNormal"/>
    <w:uiPriority w:val="59"/>
    <w:rsid w:val="00131258"/>
    <w:rPr>
      <w:rFonts w:ascii="Calibri" w:eastAsia="Calibri" w:hAnsi="Calibri"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5EC1"/>
    <w:rPr>
      <w:rFonts w:ascii="Arial" w:hAnsi="Arial"/>
      <w:sz w:val="24"/>
      <w:szCs w:val="24"/>
      <w:lang w:val="en-US" w:eastAsia="en-US"/>
    </w:rPr>
  </w:style>
  <w:style w:type="character" w:styleId="CommentReference">
    <w:name w:val="annotation reference"/>
    <w:rsid w:val="00BD0706"/>
    <w:rPr>
      <w:sz w:val="16"/>
      <w:szCs w:val="16"/>
    </w:rPr>
  </w:style>
  <w:style w:type="paragraph" w:styleId="CommentText">
    <w:name w:val="annotation text"/>
    <w:basedOn w:val="Normal"/>
    <w:link w:val="CommentTextChar"/>
    <w:rsid w:val="00BD0706"/>
    <w:rPr>
      <w:sz w:val="20"/>
      <w:szCs w:val="20"/>
    </w:rPr>
  </w:style>
  <w:style w:type="character" w:customStyle="1" w:styleId="CommentTextChar">
    <w:name w:val="Comment Text Char"/>
    <w:link w:val="CommentText"/>
    <w:rsid w:val="00BD0706"/>
    <w:rPr>
      <w:rFonts w:ascii="Arial" w:hAnsi="Arial"/>
      <w:lang w:val="en-US" w:eastAsia="en-US" w:bidi="ar-SA"/>
    </w:rPr>
  </w:style>
  <w:style w:type="paragraph" w:styleId="CommentSubject">
    <w:name w:val="annotation subject"/>
    <w:basedOn w:val="CommentText"/>
    <w:next w:val="CommentText"/>
    <w:link w:val="CommentSubjectChar"/>
    <w:rsid w:val="00BD0706"/>
    <w:rPr>
      <w:b/>
      <w:bCs/>
    </w:rPr>
  </w:style>
  <w:style w:type="character" w:customStyle="1" w:styleId="CommentSubjectChar">
    <w:name w:val="Comment Subject Char"/>
    <w:link w:val="CommentSubject"/>
    <w:rsid w:val="00BD0706"/>
    <w:rPr>
      <w:rFonts w:ascii="Arial" w:hAnsi="Arial"/>
      <w:b/>
      <w:bCs/>
      <w:lang w:val="en-US" w:eastAsia="en-US" w:bidi="ar-SA"/>
    </w:rPr>
  </w:style>
  <w:style w:type="paragraph" w:styleId="NormalWeb">
    <w:name w:val="Normal (Web)"/>
    <w:basedOn w:val="Normal"/>
    <w:rsid w:val="008F52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152427">
      <w:bodyDiv w:val="1"/>
      <w:marLeft w:val="0"/>
      <w:marRight w:val="0"/>
      <w:marTop w:val="0"/>
      <w:marBottom w:val="0"/>
      <w:divBdr>
        <w:top w:val="none" w:sz="0" w:space="0" w:color="auto"/>
        <w:left w:val="none" w:sz="0" w:space="0" w:color="auto"/>
        <w:bottom w:val="none" w:sz="0" w:space="0" w:color="auto"/>
        <w:right w:val="none" w:sz="0" w:space="0" w:color="auto"/>
      </w:divBdr>
    </w:div>
    <w:div w:id="431634186">
      <w:bodyDiv w:val="1"/>
      <w:marLeft w:val="0"/>
      <w:marRight w:val="0"/>
      <w:marTop w:val="0"/>
      <w:marBottom w:val="0"/>
      <w:divBdr>
        <w:top w:val="none" w:sz="0" w:space="0" w:color="auto"/>
        <w:left w:val="none" w:sz="0" w:space="0" w:color="auto"/>
        <w:bottom w:val="none" w:sz="0" w:space="0" w:color="auto"/>
        <w:right w:val="none" w:sz="0" w:space="0" w:color="auto"/>
      </w:divBdr>
    </w:div>
    <w:div w:id="649331253">
      <w:bodyDiv w:val="1"/>
      <w:marLeft w:val="0"/>
      <w:marRight w:val="0"/>
      <w:marTop w:val="0"/>
      <w:marBottom w:val="0"/>
      <w:divBdr>
        <w:top w:val="none" w:sz="0" w:space="0" w:color="auto"/>
        <w:left w:val="none" w:sz="0" w:space="0" w:color="auto"/>
        <w:bottom w:val="none" w:sz="0" w:space="0" w:color="auto"/>
        <w:right w:val="none" w:sz="0" w:space="0" w:color="auto"/>
      </w:divBdr>
    </w:div>
    <w:div w:id="1015958760">
      <w:bodyDiv w:val="1"/>
      <w:marLeft w:val="0"/>
      <w:marRight w:val="0"/>
      <w:marTop w:val="0"/>
      <w:marBottom w:val="0"/>
      <w:divBdr>
        <w:top w:val="none" w:sz="0" w:space="0" w:color="auto"/>
        <w:left w:val="none" w:sz="0" w:space="0" w:color="auto"/>
        <w:bottom w:val="none" w:sz="0" w:space="0" w:color="auto"/>
        <w:right w:val="none" w:sz="0" w:space="0" w:color="auto"/>
      </w:divBdr>
    </w:div>
    <w:div w:id="1095174033">
      <w:bodyDiv w:val="1"/>
      <w:marLeft w:val="0"/>
      <w:marRight w:val="0"/>
      <w:marTop w:val="0"/>
      <w:marBottom w:val="0"/>
      <w:divBdr>
        <w:top w:val="none" w:sz="0" w:space="0" w:color="auto"/>
        <w:left w:val="none" w:sz="0" w:space="0" w:color="auto"/>
        <w:bottom w:val="none" w:sz="0" w:space="0" w:color="auto"/>
        <w:right w:val="none" w:sz="0" w:space="0" w:color="auto"/>
      </w:divBdr>
      <w:divsChild>
        <w:div w:id="1054616861">
          <w:marLeft w:val="0"/>
          <w:marRight w:val="0"/>
          <w:marTop w:val="0"/>
          <w:marBottom w:val="0"/>
          <w:divBdr>
            <w:top w:val="none" w:sz="0" w:space="0" w:color="auto"/>
            <w:left w:val="none" w:sz="0" w:space="0" w:color="auto"/>
            <w:bottom w:val="none" w:sz="0" w:space="0" w:color="auto"/>
            <w:right w:val="none" w:sz="0" w:space="0" w:color="auto"/>
          </w:divBdr>
          <w:divsChild>
            <w:div w:id="38630920">
              <w:marLeft w:val="0"/>
              <w:marRight w:val="0"/>
              <w:marTop w:val="0"/>
              <w:marBottom w:val="0"/>
              <w:divBdr>
                <w:top w:val="none" w:sz="0" w:space="0" w:color="auto"/>
                <w:left w:val="none" w:sz="0" w:space="0" w:color="auto"/>
                <w:bottom w:val="none" w:sz="0" w:space="0" w:color="auto"/>
                <w:right w:val="none" w:sz="0" w:space="0" w:color="auto"/>
              </w:divBdr>
              <w:divsChild>
                <w:div w:id="1624071201">
                  <w:marLeft w:val="0"/>
                  <w:marRight w:val="0"/>
                  <w:marTop w:val="0"/>
                  <w:marBottom w:val="0"/>
                  <w:divBdr>
                    <w:top w:val="none" w:sz="0" w:space="0" w:color="auto"/>
                    <w:left w:val="none" w:sz="0" w:space="0" w:color="auto"/>
                    <w:bottom w:val="none" w:sz="0" w:space="0" w:color="auto"/>
                    <w:right w:val="none" w:sz="0" w:space="0" w:color="auto"/>
                  </w:divBdr>
                  <w:divsChild>
                    <w:div w:id="202743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154165">
      <w:bodyDiv w:val="1"/>
      <w:marLeft w:val="0"/>
      <w:marRight w:val="0"/>
      <w:marTop w:val="0"/>
      <w:marBottom w:val="0"/>
      <w:divBdr>
        <w:top w:val="none" w:sz="0" w:space="0" w:color="auto"/>
        <w:left w:val="none" w:sz="0" w:space="0" w:color="auto"/>
        <w:bottom w:val="none" w:sz="0" w:space="0" w:color="auto"/>
        <w:right w:val="none" w:sz="0" w:space="0" w:color="auto"/>
      </w:divBdr>
    </w:div>
    <w:div w:id="1202748032">
      <w:bodyDiv w:val="1"/>
      <w:marLeft w:val="0"/>
      <w:marRight w:val="0"/>
      <w:marTop w:val="0"/>
      <w:marBottom w:val="0"/>
      <w:divBdr>
        <w:top w:val="none" w:sz="0" w:space="0" w:color="auto"/>
        <w:left w:val="none" w:sz="0" w:space="0" w:color="auto"/>
        <w:bottom w:val="none" w:sz="0" w:space="0" w:color="auto"/>
        <w:right w:val="none" w:sz="0" w:space="0" w:color="auto"/>
      </w:divBdr>
    </w:div>
    <w:div w:id="1237588534">
      <w:bodyDiv w:val="1"/>
      <w:marLeft w:val="0"/>
      <w:marRight w:val="0"/>
      <w:marTop w:val="0"/>
      <w:marBottom w:val="0"/>
      <w:divBdr>
        <w:top w:val="none" w:sz="0" w:space="0" w:color="auto"/>
        <w:left w:val="none" w:sz="0" w:space="0" w:color="auto"/>
        <w:bottom w:val="none" w:sz="0" w:space="0" w:color="auto"/>
        <w:right w:val="none" w:sz="0" w:space="0" w:color="auto"/>
      </w:divBdr>
    </w:div>
    <w:div w:id="1585842147">
      <w:bodyDiv w:val="1"/>
      <w:marLeft w:val="0"/>
      <w:marRight w:val="0"/>
      <w:marTop w:val="0"/>
      <w:marBottom w:val="0"/>
      <w:divBdr>
        <w:top w:val="none" w:sz="0" w:space="0" w:color="auto"/>
        <w:left w:val="none" w:sz="0" w:space="0" w:color="auto"/>
        <w:bottom w:val="none" w:sz="0" w:space="0" w:color="auto"/>
        <w:right w:val="none" w:sz="0" w:space="0" w:color="auto"/>
      </w:divBdr>
    </w:div>
    <w:div w:id="1781758477">
      <w:bodyDiv w:val="1"/>
      <w:marLeft w:val="0"/>
      <w:marRight w:val="0"/>
      <w:marTop w:val="0"/>
      <w:marBottom w:val="0"/>
      <w:divBdr>
        <w:top w:val="none" w:sz="0" w:space="0" w:color="auto"/>
        <w:left w:val="none" w:sz="0" w:space="0" w:color="auto"/>
        <w:bottom w:val="none" w:sz="0" w:space="0" w:color="auto"/>
        <w:right w:val="none" w:sz="0" w:space="0" w:color="auto"/>
      </w:divBdr>
      <w:divsChild>
        <w:div w:id="1330794938">
          <w:marLeft w:val="0"/>
          <w:marRight w:val="0"/>
          <w:marTop w:val="0"/>
          <w:marBottom w:val="0"/>
          <w:divBdr>
            <w:top w:val="none" w:sz="0" w:space="0" w:color="auto"/>
            <w:left w:val="none" w:sz="0" w:space="0" w:color="auto"/>
            <w:bottom w:val="none" w:sz="0" w:space="0" w:color="auto"/>
            <w:right w:val="none" w:sz="0" w:space="0" w:color="auto"/>
          </w:divBdr>
          <w:divsChild>
            <w:div w:id="705831493">
              <w:marLeft w:val="0"/>
              <w:marRight w:val="0"/>
              <w:marTop w:val="0"/>
              <w:marBottom w:val="0"/>
              <w:divBdr>
                <w:top w:val="none" w:sz="0" w:space="0" w:color="auto"/>
                <w:left w:val="none" w:sz="0" w:space="0" w:color="auto"/>
                <w:bottom w:val="none" w:sz="0" w:space="0" w:color="auto"/>
                <w:right w:val="none" w:sz="0" w:space="0" w:color="auto"/>
              </w:divBdr>
              <w:divsChild>
                <w:div w:id="1042366226">
                  <w:marLeft w:val="0"/>
                  <w:marRight w:val="0"/>
                  <w:marTop w:val="0"/>
                  <w:marBottom w:val="0"/>
                  <w:divBdr>
                    <w:top w:val="none" w:sz="0" w:space="0" w:color="auto"/>
                    <w:left w:val="none" w:sz="0" w:space="0" w:color="auto"/>
                    <w:bottom w:val="none" w:sz="0" w:space="0" w:color="auto"/>
                    <w:right w:val="none" w:sz="0" w:space="0" w:color="auto"/>
                  </w:divBdr>
                  <w:divsChild>
                    <w:div w:id="152243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819455">
      <w:bodyDiv w:val="1"/>
      <w:marLeft w:val="0"/>
      <w:marRight w:val="0"/>
      <w:marTop w:val="0"/>
      <w:marBottom w:val="0"/>
      <w:divBdr>
        <w:top w:val="none" w:sz="0" w:space="0" w:color="auto"/>
        <w:left w:val="none" w:sz="0" w:space="0" w:color="auto"/>
        <w:bottom w:val="none" w:sz="0" w:space="0" w:color="auto"/>
        <w:right w:val="none" w:sz="0" w:space="0" w:color="auto"/>
      </w:divBdr>
      <w:divsChild>
        <w:div w:id="845287014">
          <w:marLeft w:val="360"/>
          <w:marRight w:val="0"/>
          <w:marTop w:val="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3A43E-AB43-4D21-A743-AC5ACE05E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2</Pages>
  <Words>763</Words>
  <Characters>4350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Revised Proposed Qualifying requirement Based on World bank Comment for Package A - Construction of 400/220 kV Gorakhpur ( New</vt:lpstr>
    </vt:vector>
  </TitlesOfParts>
  <Company>PGCIL</Company>
  <LinksUpToDate>false</LinksUpToDate>
  <CharactersWithSpaces>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Proposed Qualifying requirement Based on World bank Comment for Package A - Construction of 400/220 kV Gorakhpur ( New</dc:title>
  <dc:subject/>
  <dc:creator>01160</dc:creator>
  <cp:keywords/>
  <cp:lastModifiedBy>Neelam Singh {नीलम सिंह}</cp:lastModifiedBy>
  <cp:revision>105</cp:revision>
  <cp:lastPrinted>2026-03-03T04:26:00Z</cp:lastPrinted>
  <dcterms:created xsi:type="dcterms:W3CDTF">2025-11-06T05:34:00Z</dcterms:created>
  <dcterms:modified xsi:type="dcterms:W3CDTF">2026-03-03T04:48:00Z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2025-11-06T05:33:35Z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dbaa5ef0-b065-424f-9df0-0146bd926376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