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BDF306" w14:textId="02EA9FAE" w:rsidR="00C91C1C" w:rsidRDefault="00A74C17" w:rsidP="00A74C17">
      <w:pPr>
        <w:pStyle w:val="Default"/>
        <w:jc w:val="both"/>
        <w:rPr>
          <w:rFonts w:cs="Arial"/>
          <w:b/>
          <w:bCs/>
          <w:szCs w:val="22"/>
        </w:rPr>
      </w:pPr>
      <w:r w:rsidRPr="00A74C17">
        <w:rPr>
          <w:rFonts w:cs="Arial"/>
          <w:b/>
          <w:bCs/>
          <w:szCs w:val="22"/>
        </w:rPr>
        <w:t xml:space="preserve">Transmission Line Tower Package TW01 for Pang to </w:t>
      </w:r>
      <w:proofErr w:type="spellStart"/>
      <w:r w:rsidRPr="00A74C17">
        <w:rPr>
          <w:rFonts w:cs="Arial"/>
          <w:b/>
          <w:bCs/>
          <w:szCs w:val="22"/>
        </w:rPr>
        <w:t>Sarchu</w:t>
      </w:r>
      <w:proofErr w:type="spellEnd"/>
      <w:r w:rsidRPr="00A74C17">
        <w:rPr>
          <w:rFonts w:cs="Arial"/>
          <w:b/>
          <w:bCs/>
          <w:szCs w:val="22"/>
        </w:rPr>
        <w:t xml:space="preserve"> portion of 350 KV HVDC Pang-Kaithal line associated with Transmission system for evacuation of RE power from renewable energy parks in Leh (5 GW Leh-Kaithal transmission corridor).Spec. No. CC/NT/W-TW/DOM/A06/25/06471</w:t>
      </w:r>
    </w:p>
    <w:p w14:paraId="1EAC7184" w14:textId="77777777" w:rsidR="00A74C17" w:rsidRPr="001C374D" w:rsidRDefault="00A74C17" w:rsidP="00A74C17">
      <w:pPr>
        <w:pStyle w:val="Default"/>
        <w:jc w:val="both"/>
        <w:rPr>
          <w:sz w:val="22"/>
          <w:szCs w:val="22"/>
        </w:rPr>
      </w:pPr>
    </w:p>
    <w:p w14:paraId="38301A83" w14:textId="61997AD4" w:rsidR="006C0C9A" w:rsidRPr="001C374D" w:rsidRDefault="00B64E06" w:rsidP="0023575D">
      <w:pPr>
        <w:pStyle w:val="Default"/>
        <w:ind w:left="702" w:hanging="702"/>
        <w:jc w:val="both"/>
        <w:rPr>
          <w:sz w:val="22"/>
          <w:szCs w:val="22"/>
        </w:rPr>
      </w:pPr>
      <w:r w:rsidRPr="001C374D">
        <w:rPr>
          <w:sz w:val="22"/>
          <w:szCs w:val="22"/>
        </w:rPr>
        <w:tab/>
      </w:r>
      <w:r w:rsidR="006C0C9A" w:rsidRPr="001C374D">
        <w:rPr>
          <w:sz w:val="22"/>
          <w:szCs w:val="22"/>
        </w:rPr>
        <w:t>(</w:t>
      </w:r>
      <w:r w:rsidR="006C0C9A" w:rsidRPr="001C374D">
        <w:rPr>
          <w:b/>
          <w:bCs/>
          <w:sz w:val="22"/>
          <w:szCs w:val="22"/>
        </w:rPr>
        <w:t>Declaration regarding events encountered pursuant to ITB Clause 2.1)</w:t>
      </w:r>
    </w:p>
    <w:p w14:paraId="2875DD52" w14:textId="77777777" w:rsidR="00B64E06" w:rsidRPr="00E255A7" w:rsidRDefault="00B64E06" w:rsidP="0023575D">
      <w:pPr>
        <w:tabs>
          <w:tab w:val="left" w:pos="3469"/>
        </w:tabs>
        <w:spacing w:line="240" w:lineRule="auto"/>
        <w:rPr>
          <w:rFonts w:ascii="Book Antiqua" w:hAnsi="Book Antiqua"/>
          <w:sz w:val="6"/>
          <w:szCs w:val="6"/>
        </w:rPr>
      </w:pPr>
    </w:p>
    <w:tbl>
      <w:tblPr>
        <w:tblW w:w="11188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372"/>
        <w:gridCol w:w="436"/>
        <w:gridCol w:w="372"/>
        <w:gridCol w:w="444"/>
        <w:gridCol w:w="372"/>
        <w:gridCol w:w="208"/>
        <w:gridCol w:w="236"/>
        <w:gridCol w:w="372"/>
        <w:gridCol w:w="208"/>
        <w:gridCol w:w="236"/>
        <w:gridCol w:w="372"/>
        <w:gridCol w:w="208"/>
        <w:gridCol w:w="236"/>
        <w:gridCol w:w="372"/>
        <w:gridCol w:w="208"/>
        <w:gridCol w:w="236"/>
        <w:gridCol w:w="372"/>
      </w:tblGrid>
      <w:tr w:rsidR="00B64E06" w:rsidRPr="001C374D" w14:paraId="1B29F70B" w14:textId="77777777" w:rsidTr="00F31DB8">
        <w:trPr>
          <w:gridAfter w:val="1"/>
          <w:wAfter w:w="372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B86270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1C374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Bidder’s Name and Address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A53FBF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8B7327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CD872B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1C374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C75AF4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F936C8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B75F1C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C8A7D0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DAACF4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1C374D" w14:paraId="60FF5C77" w14:textId="77777777" w:rsidTr="00F31DB8">
        <w:trPr>
          <w:gridAfter w:val="2"/>
          <w:wAfter w:w="608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F711C7" w14:textId="77777777" w:rsidR="00B64E06" w:rsidRPr="001C374D" w:rsidRDefault="00B64E06" w:rsidP="0023575D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71BC49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1C374D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5110D1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FEE2A9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4A6B33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1C374D" w14:paraId="216F4A3A" w14:textId="77777777" w:rsidTr="00F31DB8">
        <w:trPr>
          <w:gridAfter w:val="2"/>
          <w:wAfter w:w="608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8B325F" w14:textId="1B16680E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1C374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184AFD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01BC00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1C374D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964203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1C374D" w14:paraId="1ECEE73A" w14:textId="77777777" w:rsidTr="00F31DB8">
        <w:trPr>
          <w:gridAfter w:val="2"/>
          <w:wAfter w:w="608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7F6471" w14:textId="45A2A785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1C374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3D26EE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0B572C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1C374D">
              <w:rPr>
                <w:rFonts w:ascii="Book Antiqua" w:eastAsia="Times New Roman" w:hAnsi="Book Antiqu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1BFD3C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1C374D" w14:paraId="0D3359F6" w14:textId="77777777" w:rsidTr="00F31DB8">
        <w:trPr>
          <w:gridAfter w:val="2"/>
          <w:wAfter w:w="608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895C70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ABE949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2182FE" w14:textId="3AB99766" w:rsidR="00B64E06" w:rsidRPr="001C374D" w:rsidRDefault="001C374D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szCs w:val="22"/>
                <w:lang w:eastAsia="en-IN"/>
              </w:rPr>
              <w:t>Gurugram</w:t>
            </w:r>
            <w:r w:rsidR="00B64E06" w:rsidRPr="001C374D">
              <w:rPr>
                <w:rFonts w:ascii="Book Antiqua" w:eastAsia="Times New Roman" w:hAnsi="Book Antiqua" w:cs="Times New Roman"/>
                <w:szCs w:val="22"/>
                <w:lang w:eastAsia="en-IN"/>
              </w:rPr>
              <w:t xml:space="preserve"> (Haryana) - 122001</w:t>
            </w: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AB2338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72BFC2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1C374D" w14:paraId="78F2C9AC" w14:textId="77777777" w:rsidTr="009733B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0EE134" w14:textId="77777777" w:rsidR="00B64E06" w:rsidRPr="00E255A7" w:rsidRDefault="00B64E06" w:rsidP="0023575D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 w:val="12"/>
                <w:szCs w:val="12"/>
                <w:lang w:eastAsia="en-IN"/>
              </w:rPr>
            </w:pPr>
          </w:p>
        </w:tc>
        <w:tc>
          <w:tcPr>
            <w:tcW w:w="142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E2292A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51D640" w14:textId="77777777" w:rsidR="00B64E06" w:rsidRPr="001C374D" w:rsidRDefault="00B64E06" w:rsidP="0023575D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950C3F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03B32A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FD29C5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3870C4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4ACEF8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</w:tbl>
    <w:p w14:paraId="152FB390" w14:textId="77777777" w:rsidR="006C0C9A" w:rsidRPr="001C374D" w:rsidRDefault="006C0C9A" w:rsidP="0023575D">
      <w:pPr>
        <w:spacing w:line="240" w:lineRule="auto"/>
        <w:rPr>
          <w:rFonts w:ascii="Book Antiqua" w:hAnsi="Book Antiqua"/>
          <w:szCs w:val="22"/>
        </w:rPr>
      </w:pPr>
      <w:r w:rsidRPr="001C374D">
        <w:rPr>
          <w:rFonts w:ascii="Book Antiqua" w:hAnsi="Book Antiqua"/>
          <w:szCs w:val="22"/>
        </w:rPr>
        <w:t>Dear Sir,</w:t>
      </w:r>
    </w:p>
    <w:p w14:paraId="62085A53" w14:textId="24909767" w:rsidR="006C0C9A" w:rsidRPr="001C374D" w:rsidRDefault="006C0C9A" w:rsidP="0023575D">
      <w:pPr>
        <w:spacing w:line="240" w:lineRule="auto"/>
        <w:ind w:left="720" w:hanging="720"/>
        <w:jc w:val="both"/>
        <w:rPr>
          <w:rFonts w:ascii="Book Antiqua" w:hAnsi="Book Antiqua"/>
          <w:szCs w:val="22"/>
        </w:rPr>
      </w:pPr>
      <w:r w:rsidRPr="001C374D">
        <w:rPr>
          <w:rFonts w:ascii="Book Antiqua" w:hAnsi="Book Antiqua"/>
          <w:szCs w:val="22"/>
        </w:rPr>
        <w:t>1.0</w:t>
      </w:r>
      <w:r w:rsidRPr="001C374D">
        <w:rPr>
          <w:rFonts w:ascii="Book Antiqua" w:hAnsi="Book Antiqua"/>
          <w:szCs w:val="22"/>
        </w:rPr>
        <w:tab/>
        <w:t>In accordance with the relevant provisions of the bidding documents inter-alia including for assessment of capacity and capability, we furnish herewith our data/details/documents alongwith other information, as follows</w:t>
      </w:r>
      <w:r w:rsidR="009733B7" w:rsidRPr="001C374D">
        <w:rPr>
          <w:rFonts w:ascii="Book Antiqua" w:hAnsi="Book Antiqua"/>
          <w:szCs w:val="22"/>
        </w:rPr>
        <w:t>:</w:t>
      </w:r>
      <w:r w:rsidRPr="001C374D">
        <w:rPr>
          <w:rFonts w:ascii="Book Antiqua" w:hAnsi="Book Antiqua"/>
          <w:szCs w:val="22"/>
        </w:rPr>
        <w:t xml:space="preserve"> </w:t>
      </w:r>
    </w:p>
    <w:tbl>
      <w:tblPr>
        <w:tblW w:w="8654" w:type="dxa"/>
        <w:tblInd w:w="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4"/>
        <w:gridCol w:w="5816"/>
        <w:gridCol w:w="2264"/>
      </w:tblGrid>
      <w:tr w:rsidR="00542159" w:rsidRPr="001C374D" w14:paraId="6BE92CB8" w14:textId="77777777" w:rsidTr="00542159">
        <w:trPr>
          <w:tblHeader/>
        </w:trPr>
        <w:tc>
          <w:tcPr>
            <w:tcW w:w="574" w:type="dxa"/>
          </w:tcPr>
          <w:p w14:paraId="0F2840EF" w14:textId="77777777" w:rsidR="00542159" w:rsidRPr="001C374D" w:rsidRDefault="00542159" w:rsidP="0023575D">
            <w:pPr>
              <w:spacing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1C374D">
              <w:rPr>
                <w:rFonts w:ascii="Book Antiqua" w:hAnsi="Book Antiqua" w:cs="Calibri"/>
                <w:szCs w:val="22"/>
              </w:rPr>
              <w:t>Sr. No.</w:t>
            </w:r>
          </w:p>
        </w:tc>
        <w:tc>
          <w:tcPr>
            <w:tcW w:w="5816" w:type="dxa"/>
          </w:tcPr>
          <w:p w14:paraId="164FC6C7" w14:textId="77777777" w:rsidR="00542159" w:rsidRPr="001C374D" w:rsidRDefault="00542159" w:rsidP="0023575D">
            <w:pPr>
              <w:spacing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1C374D">
              <w:rPr>
                <w:rFonts w:ascii="Book Antiqua" w:hAnsi="Book Antiqua" w:cs="Calibri"/>
                <w:szCs w:val="22"/>
              </w:rPr>
              <w:t xml:space="preserve">Event </w:t>
            </w:r>
          </w:p>
        </w:tc>
        <w:tc>
          <w:tcPr>
            <w:tcW w:w="2264" w:type="dxa"/>
          </w:tcPr>
          <w:p w14:paraId="0D896B61" w14:textId="77777777" w:rsidR="00542159" w:rsidRPr="001C374D" w:rsidRDefault="00542159" w:rsidP="0023575D">
            <w:pPr>
              <w:spacing w:line="240" w:lineRule="auto"/>
              <w:jc w:val="both"/>
              <w:rPr>
                <w:rFonts w:ascii="Book Antiqua" w:hAnsi="Book Antiqua" w:cs="Calibri"/>
                <w:szCs w:val="22"/>
              </w:rPr>
            </w:pPr>
          </w:p>
        </w:tc>
      </w:tr>
      <w:tr w:rsidR="00542159" w:rsidRPr="001C374D" w14:paraId="66270F47" w14:textId="77777777" w:rsidTr="00542159">
        <w:trPr>
          <w:trHeight w:val="584"/>
        </w:trPr>
        <w:tc>
          <w:tcPr>
            <w:tcW w:w="574" w:type="dxa"/>
          </w:tcPr>
          <w:p w14:paraId="6B658FCB" w14:textId="77777777" w:rsidR="00542159" w:rsidRPr="001C374D" w:rsidRDefault="00542159" w:rsidP="0023575D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1C374D">
              <w:rPr>
                <w:rFonts w:ascii="Book Antiqua" w:hAnsi="Book Antiqua" w:cs="Calibri"/>
                <w:szCs w:val="22"/>
              </w:rPr>
              <w:t>1.</w:t>
            </w:r>
          </w:p>
        </w:tc>
        <w:tc>
          <w:tcPr>
            <w:tcW w:w="5816" w:type="dxa"/>
          </w:tcPr>
          <w:p w14:paraId="324A4FD0" w14:textId="77777777" w:rsidR="00542159" w:rsidRPr="001C374D" w:rsidRDefault="00542159" w:rsidP="0023575D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1C374D">
              <w:rPr>
                <w:rFonts w:ascii="Book Antiqua" w:hAnsi="Book Antiqua" w:cs="Calibri"/>
                <w:szCs w:val="22"/>
              </w:rPr>
              <w:t>Whether there was Termination</w:t>
            </w:r>
            <w:r w:rsidRPr="001C374D">
              <w:rPr>
                <w:rFonts w:ascii="Book Antiqua" w:hAnsi="Book Antiqua" w:cs="Calibri"/>
                <w:b/>
                <w:bCs/>
                <w:szCs w:val="22"/>
                <w:vertAlign w:val="superscript"/>
              </w:rPr>
              <w:t>#</w:t>
            </w:r>
            <w:r w:rsidRPr="001C374D">
              <w:rPr>
                <w:rFonts w:ascii="Book Antiqua" w:hAnsi="Book Antiqua" w:cs="Calibri"/>
                <w:szCs w:val="22"/>
              </w:rPr>
              <w:t xml:space="preserve"> of Contract(s) due to Contractor’s default </w:t>
            </w:r>
          </w:p>
        </w:tc>
        <w:tc>
          <w:tcPr>
            <w:tcW w:w="2264" w:type="dxa"/>
          </w:tcPr>
          <w:p w14:paraId="67E4BC25" w14:textId="77777777" w:rsidR="00542159" w:rsidRPr="001C374D" w:rsidRDefault="00542159" w:rsidP="002357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1C374D">
              <w:rPr>
                <w:rFonts w:ascii="Book Antiqua" w:hAnsi="Book Antiqua" w:cs="Calibri"/>
                <w:szCs w:val="22"/>
              </w:rPr>
              <w:t>Yes</w:t>
            </w:r>
          </w:p>
          <w:p w14:paraId="4D12D29F" w14:textId="77777777" w:rsidR="00542159" w:rsidRPr="001C374D" w:rsidRDefault="00542159" w:rsidP="002357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1C374D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542159" w:rsidRPr="001C374D" w14:paraId="502ADD02" w14:textId="77777777" w:rsidTr="00542159">
        <w:tc>
          <w:tcPr>
            <w:tcW w:w="574" w:type="dxa"/>
          </w:tcPr>
          <w:p w14:paraId="0381F7C1" w14:textId="77777777" w:rsidR="00542159" w:rsidRPr="001C374D" w:rsidRDefault="00542159" w:rsidP="0023575D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1C374D">
              <w:rPr>
                <w:rFonts w:ascii="Book Antiqua" w:hAnsi="Book Antiqua" w:cs="Calibri"/>
                <w:szCs w:val="22"/>
              </w:rPr>
              <w:t>2.</w:t>
            </w:r>
          </w:p>
        </w:tc>
        <w:tc>
          <w:tcPr>
            <w:tcW w:w="5816" w:type="dxa"/>
          </w:tcPr>
          <w:p w14:paraId="2C0A5C3D" w14:textId="7062BD3F" w:rsidR="00542159" w:rsidRPr="001C374D" w:rsidRDefault="00542159" w:rsidP="0023575D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1C374D">
              <w:rPr>
                <w:rFonts w:ascii="Book Antiqua" w:hAnsi="Book Antiqua" w:cs="Calibri"/>
                <w:szCs w:val="22"/>
              </w:rPr>
              <w:t xml:space="preserve">Whether there was Encashment of CPG(s) due to non-performance </w:t>
            </w:r>
            <w:r w:rsidR="004A000A" w:rsidRPr="00185D7A">
              <w:rPr>
                <w:rFonts w:ascii="Book Antiqua" w:hAnsi="Book Antiqua" w:cs="Calibri"/>
                <w:b/>
                <w:bCs/>
                <w:szCs w:val="22"/>
                <w:vertAlign w:val="superscript"/>
              </w:rPr>
              <w:t>$</w:t>
            </w:r>
          </w:p>
        </w:tc>
        <w:tc>
          <w:tcPr>
            <w:tcW w:w="2264" w:type="dxa"/>
          </w:tcPr>
          <w:p w14:paraId="248161AF" w14:textId="77777777" w:rsidR="00542159" w:rsidRPr="001C374D" w:rsidRDefault="00542159" w:rsidP="002357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1C374D">
              <w:rPr>
                <w:rFonts w:ascii="Book Antiqua" w:hAnsi="Book Antiqua" w:cs="Calibri"/>
                <w:szCs w:val="22"/>
              </w:rPr>
              <w:t>Yes</w:t>
            </w:r>
          </w:p>
          <w:p w14:paraId="128D4208" w14:textId="77777777" w:rsidR="00542159" w:rsidRPr="001C374D" w:rsidRDefault="00542159" w:rsidP="002357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1C374D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542159" w:rsidRPr="001C374D" w14:paraId="3C77E4F1" w14:textId="77777777" w:rsidTr="00542159">
        <w:tc>
          <w:tcPr>
            <w:tcW w:w="574" w:type="dxa"/>
          </w:tcPr>
          <w:p w14:paraId="176D8719" w14:textId="77777777" w:rsidR="00542159" w:rsidRPr="001C374D" w:rsidRDefault="00542159" w:rsidP="0023575D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1C374D">
              <w:rPr>
                <w:rFonts w:ascii="Book Antiqua" w:hAnsi="Book Antiqua" w:cs="Calibri"/>
                <w:szCs w:val="22"/>
              </w:rPr>
              <w:t>3.</w:t>
            </w:r>
          </w:p>
        </w:tc>
        <w:tc>
          <w:tcPr>
            <w:tcW w:w="5816" w:type="dxa"/>
          </w:tcPr>
          <w:p w14:paraId="5FE476BD" w14:textId="77777777" w:rsidR="00542159" w:rsidRPr="001C374D" w:rsidRDefault="00542159" w:rsidP="0023575D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1C374D">
              <w:rPr>
                <w:rFonts w:ascii="Book Antiqua" w:hAnsi="Book Antiqua" w:cs="Calibri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264" w:type="dxa"/>
          </w:tcPr>
          <w:p w14:paraId="5AAC1463" w14:textId="77777777" w:rsidR="00542159" w:rsidRPr="001C374D" w:rsidRDefault="00542159" w:rsidP="002357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1C374D">
              <w:rPr>
                <w:rFonts w:ascii="Book Antiqua" w:hAnsi="Book Antiqua" w:cs="Calibri"/>
                <w:szCs w:val="22"/>
              </w:rPr>
              <w:t>Yes</w:t>
            </w:r>
          </w:p>
          <w:p w14:paraId="1697111B" w14:textId="77777777" w:rsidR="00542159" w:rsidRPr="001C374D" w:rsidRDefault="00542159" w:rsidP="002357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1C374D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542159" w:rsidRPr="001C374D" w14:paraId="555FB3C1" w14:textId="77777777" w:rsidTr="00542159">
        <w:tc>
          <w:tcPr>
            <w:tcW w:w="574" w:type="dxa"/>
          </w:tcPr>
          <w:p w14:paraId="5E96CADD" w14:textId="77777777" w:rsidR="00542159" w:rsidRPr="001C374D" w:rsidRDefault="00542159" w:rsidP="0023575D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1C374D">
              <w:rPr>
                <w:rFonts w:ascii="Book Antiqua" w:hAnsi="Book Antiqua" w:cs="Calibri"/>
                <w:szCs w:val="22"/>
              </w:rPr>
              <w:t>4.</w:t>
            </w:r>
          </w:p>
        </w:tc>
        <w:tc>
          <w:tcPr>
            <w:tcW w:w="5816" w:type="dxa"/>
          </w:tcPr>
          <w:p w14:paraId="59F16DE7" w14:textId="77777777" w:rsidR="00542159" w:rsidRPr="001C374D" w:rsidRDefault="00542159" w:rsidP="0023575D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1C374D">
              <w:rPr>
                <w:rFonts w:ascii="Book Antiqua" w:hAnsi="Book Antiqua" w:cs="Calibri"/>
                <w:szCs w:val="22"/>
              </w:rPr>
              <w:t>Whether substantial portion of works (</w:t>
            </w:r>
            <w:r w:rsidRPr="001C374D">
              <w:rPr>
                <w:rFonts w:ascii="Book Antiqua" w:hAnsi="Book Antiqua" w:cs="Calibri"/>
                <w:szCs w:val="22"/>
                <w:u w:val="single"/>
              </w:rPr>
              <w:t>more than 50% of the Contract*</w:t>
            </w:r>
            <w:r w:rsidRPr="001C374D">
              <w:rPr>
                <w:rFonts w:ascii="Book Antiqua" w:hAnsi="Book Antiqua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264" w:type="dxa"/>
          </w:tcPr>
          <w:p w14:paraId="1E122D28" w14:textId="77777777" w:rsidR="00542159" w:rsidRPr="001C374D" w:rsidRDefault="00542159" w:rsidP="002357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1C374D">
              <w:rPr>
                <w:rFonts w:ascii="Book Antiqua" w:hAnsi="Book Antiqua" w:cs="Calibri"/>
                <w:szCs w:val="22"/>
              </w:rPr>
              <w:t>Yes</w:t>
            </w:r>
          </w:p>
          <w:p w14:paraId="3A5B2322" w14:textId="77777777" w:rsidR="00542159" w:rsidRPr="001C374D" w:rsidRDefault="00542159" w:rsidP="002357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1C374D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542159" w:rsidRPr="001C374D" w14:paraId="77CF4D0B" w14:textId="77777777" w:rsidTr="00542159">
        <w:tc>
          <w:tcPr>
            <w:tcW w:w="574" w:type="dxa"/>
          </w:tcPr>
          <w:p w14:paraId="537FDC3D" w14:textId="77777777" w:rsidR="00542159" w:rsidRPr="001C374D" w:rsidRDefault="00542159" w:rsidP="0023575D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1C374D">
              <w:rPr>
                <w:rFonts w:ascii="Book Antiqua" w:hAnsi="Book Antiqua" w:cs="Calibri"/>
                <w:szCs w:val="22"/>
              </w:rPr>
              <w:t>5.</w:t>
            </w:r>
          </w:p>
        </w:tc>
        <w:tc>
          <w:tcPr>
            <w:tcW w:w="5816" w:type="dxa"/>
          </w:tcPr>
          <w:p w14:paraId="6B30E3ED" w14:textId="77777777" w:rsidR="00542159" w:rsidRPr="001C374D" w:rsidRDefault="00542159" w:rsidP="0023575D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1C374D">
              <w:rPr>
                <w:rFonts w:ascii="Book Antiqua" w:hAnsi="Book Antiqua" w:cs="Calibri"/>
                <w:szCs w:val="22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</w:tc>
        <w:tc>
          <w:tcPr>
            <w:tcW w:w="2264" w:type="dxa"/>
          </w:tcPr>
          <w:p w14:paraId="4DA4FE26" w14:textId="77777777" w:rsidR="00542159" w:rsidRPr="001C374D" w:rsidRDefault="00542159" w:rsidP="002357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1C374D">
              <w:rPr>
                <w:rFonts w:ascii="Book Antiqua" w:hAnsi="Book Antiqua" w:cs="Calibri"/>
                <w:szCs w:val="22"/>
              </w:rPr>
              <w:t>Yes</w:t>
            </w:r>
          </w:p>
          <w:p w14:paraId="4DB6C5CE" w14:textId="77777777" w:rsidR="00542159" w:rsidRPr="001C374D" w:rsidRDefault="00542159" w:rsidP="002357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1C374D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542159" w:rsidRPr="001C374D" w14:paraId="403A4928" w14:textId="77777777" w:rsidTr="00542159">
        <w:tc>
          <w:tcPr>
            <w:tcW w:w="574" w:type="dxa"/>
          </w:tcPr>
          <w:p w14:paraId="66CB9DB3" w14:textId="77777777" w:rsidR="00542159" w:rsidRPr="001C374D" w:rsidRDefault="00542159" w:rsidP="0023575D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1C374D">
              <w:rPr>
                <w:rFonts w:ascii="Book Antiqua" w:hAnsi="Book Antiqua" w:cs="Calibri"/>
                <w:szCs w:val="22"/>
              </w:rPr>
              <w:t>6.</w:t>
            </w:r>
          </w:p>
        </w:tc>
        <w:tc>
          <w:tcPr>
            <w:tcW w:w="5816" w:type="dxa"/>
          </w:tcPr>
          <w:p w14:paraId="2C6DBBDD" w14:textId="77777777" w:rsidR="00542159" w:rsidRPr="001C374D" w:rsidRDefault="00542159" w:rsidP="0023575D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1C374D">
              <w:rPr>
                <w:rFonts w:ascii="Book Antiqua" w:hAnsi="Book Antiqua" w:cs="Calibri"/>
                <w:szCs w:val="22"/>
              </w:rPr>
              <w:t xml:space="preserve">Firm has been referred to NCLT under Insolvency &amp; Bankruptcy Code </w:t>
            </w:r>
            <w:r w:rsidRPr="001C374D">
              <w:rPr>
                <w:rFonts w:ascii="Book Antiqua" w:hAnsi="Book Antiqua" w:cs="Calibri"/>
                <w:i/>
                <w:iCs/>
                <w:szCs w:val="22"/>
              </w:rPr>
              <w:t>(IRP has been appointed or Liquidation proceedings have been initiated under IBC)</w:t>
            </w:r>
            <w:r w:rsidRPr="001C374D">
              <w:rPr>
                <w:rFonts w:ascii="Book Antiqua" w:hAnsi="Book Antiqua" w:cs="Calibri"/>
                <w:szCs w:val="22"/>
              </w:rPr>
              <w:t xml:space="preserve">  </w:t>
            </w:r>
          </w:p>
        </w:tc>
        <w:tc>
          <w:tcPr>
            <w:tcW w:w="2264" w:type="dxa"/>
          </w:tcPr>
          <w:p w14:paraId="08CCCCFA" w14:textId="77777777" w:rsidR="00542159" w:rsidRPr="001C374D" w:rsidRDefault="00542159" w:rsidP="002357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1C374D">
              <w:rPr>
                <w:rFonts w:ascii="Book Antiqua" w:hAnsi="Book Antiqua" w:cs="Calibri"/>
                <w:szCs w:val="22"/>
              </w:rPr>
              <w:t>Yes</w:t>
            </w:r>
            <w:r w:rsidRPr="001C374D">
              <w:rPr>
                <w:rFonts w:ascii="Book Antiqua" w:hAnsi="Book Antiqua" w:cs="Calibri"/>
                <w:szCs w:val="22"/>
                <w:vertAlign w:val="superscript"/>
              </w:rPr>
              <w:t>@</w:t>
            </w:r>
          </w:p>
          <w:p w14:paraId="33E0556F" w14:textId="77777777" w:rsidR="00542159" w:rsidRPr="001C374D" w:rsidRDefault="00542159" w:rsidP="002357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1C374D">
              <w:rPr>
                <w:rFonts w:ascii="Book Antiqua" w:hAnsi="Book Antiqua" w:cs="Calibri"/>
                <w:szCs w:val="22"/>
              </w:rPr>
              <w:t>No</w:t>
            </w:r>
          </w:p>
        </w:tc>
      </w:tr>
    </w:tbl>
    <w:p w14:paraId="755EAB7F" w14:textId="77777777" w:rsidR="00F10C4E" w:rsidRPr="001C374D" w:rsidRDefault="00F10C4E" w:rsidP="0023575D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Cs w:val="22"/>
        </w:rPr>
      </w:pPr>
    </w:p>
    <w:p w14:paraId="4BE624B7" w14:textId="77777777" w:rsidR="006C0C9A" w:rsidRPr="001C374D" w:rsidRDefault="006C0C9A" w:rsidP="0023575D">
      <w:pPr>
        <w:spacing w:line="240" w:lineRule="auto"/>
        <w:ind w:left="693" w:right="36"/>
        <w:jc w:val="both"/>
        <w:rPr>
          <w:rFonts w:ascii="Book Antiqua" w:hAnsi="Book Antiqua"/>
          <w:i/>
          <w:iCs/>
          <w:szCs w:val="22"/>
        </w:rPr>
      </w:pPr>
      <w:r w:rsidRPr="001C374D">
        <w:rPr>
          <w:rFonts w:ascii="Book Antiqua" w:hAnsi="Book Antiqua"/>
          <w:i/>
          <w:iCs/>
          <w:szCs w:val="22"/>
        </w:rPr>
        <w:t xml:space="preserve">Note: </w:t>
      </w:r>
    </w:p>
    <w:p w14:paraId="4DAC67C6" w14:textId="5E50936F" w:rsidR="00542159" w:rsidRPr="001C374D" w:rsidRDefault="00542159" w:rsidP="0023575D">
      <w:pPr>
        <w:numPr>
          <w:ilvl w:val="0"/>
          <w:numId w:val="3"/>
        </w:numPr>
        <w:spacing w:after="0" w:line="240" w:lineRule="auto"/>
        <w:ind w:right="36"/>
        <w:jc w:val="both"/>
        <w:rPr>
          <w:rFonts w:ascii="Book Antiqua" w:hAnsi="Book Antiqua" w:cs="Calibri"/>
          <w:i/>
          <w:iCs/>
          <w:szCs w:val="22"/>
        </w:rPr>
      </w:pPr>
      <w:r w:rsidRPr="001C374D">
        <w:rPr>
          <w:rFonts w:ascii="Book Antiqua" w:hAnsi="Book Antiqua" w:cs="Calibri"/>
          <w:i/>
          <w:iCs/>
          <w:szCs w:val="22"/>
        </w:rPr>
        <w:t>Information regarding events at Sl. No. 1 to 5 shall be furnished for events occurred during last one year under the contract(s) executed by you for POWERGRID (Owned as well as Consultancy)</w:t>
      </w:r>
    </w:p>
    <w:p w14:paraId="6A15E90D" w14:textId="77777777" w:rsidR="00542159" w:rsidRPr="001C374D" w:rsidRDefault="00542159" w:rsidP="0023575D">
      <w:pPr>
        <w:spacing w:line="240" w:lineRule="auto"/>
        <w:ind w:left="1080" w:right="36"/>
        <w:jc w:val="both"/>
        <w:rPr>
          <w:rFonts w:ascii="Book Antiqua" w:hAnsi="Book Antiqua" w:cs="Calibri"/>
          <w:i/>
          <w:iCs/>
          <w:szCs w:val="22"/>
        </w:rPr>
      </w:pPr>
    </w:p>
    <w:p w14:paraId="659A748F" w14:textId="77777777" w:rsidR="00542159" w:rsidRPr="001C374D" w:rsidRDefault="00542159" w:rsidP="0023575D">
      <w:pPr>
        <w:pStyle w:val="paragraph"/>
        <w:spacing w:before="0" w:beforeAutospacing="0" w:after="0" w:afterAutospacing="0"/>
        <w:ind w:left="1030" w:right="30" w:hanging="992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 w:rsidRPr="001C374D">
        <w:rPr>
          <w:rFonts w:ascii="Book Antiqua" w:hAnsi="Book Antiqua"/>
          <w:b/>
          <w:bCs/>
          <w:sz w:val="22"/>
          <w:szCs w:val="22"/>
        </w:rPr>
        <w:lastRenderedPageBreak/>
        <w:t xml:space="preserve">            </w:t>
      </w:r>
      <w:r w:rsidRPr="001C374D"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# Partial offloading under a Contract and/or Facilitation beyond 10% of the Contract Price are also to be treated as Termination</w:t>
      </w:r>
    </w:p>
    <w:p w14:paraId="71766DCF" w14:textId="77777777" w:rsidR="00542159" w:rsidRDefault="00542159" w:rsidP="0023575D">
      <w:pPr>
        <w:pStyle w:val="paragraph"/>
        <w:ind w:left="1030" w:right="30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 w:rsidRPr="001C374D"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4B086ED0" w14:textId="77777777" w:rsidR="00473005" w:rsidRPr="00185D7A" w:rsidRDefault="00473005" w:rsidP="00473005">
      <w:pPr>
        <w:ind w:left="1032" w:right="36" w:hanging="283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185D7A">
        <w:rPr>
          <w:rFonts w:ascii="Book Antiqua" w:hAnsi="Book Antiqua" w:cs="Arial"/>
          <w:b/>
          <w:bCs/>
          <w:i/>
          <w:iCs/>
          <w:szCs w:val="22"/>
        </w:rPr>
        <w:t>$ The same shall exclude cases of CPG encashment due to non-performance of the Contractor for Balance Works under Supply-cum-Installation Contracts involving Commissioning</w:t>
      </w:r>
    </w:p>
    <w:p w14:paraId="51DD3102" w14:textId="77777777" w:rsidR="006C0C9A" w:rsidRPr="001C374D" w:rsidRDefault="006C0C9A" w:rsidP="0023575D">
      <w:pPr>
        <w:spacing w:line="240" w:lineRule="auto"/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1C374D">
        <w:rPr>
          <w:rFonts w:ascii="Book Antiqua" w:hAnsi="Book Antiqua"/>
          <w:i/>
          <w:iCs/>
          <w:szCs w:val="22"/>
        </w:rPr>
        <w:t xml:space="preserve">*2.In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2DAE0134" w14:textId="6D2E52EE" w:rsidR="006C0C9A" w:rsidRPr="001C374D" w:rsidRDefault="006C0C9A" w:rsidP="0023575D">
      <w:pPr>
        <w:spacing w:line="240" w:lineRule="auto"/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1C374D">
        <w:rPr>
          <w:rFonts w:ascii="Book Antiqua" w:hAnsi="Book Antiqua"/>
          <w:i/>
          <w:iCs/>
          <w:szCs w:val="22"/>
        </w:rPr>
        <w:t>**3.For the</w:t>
      </w:r>
      <w:r w:rsidR="0023575D">
        <w:rPr>
          <w:rFonts w:ascii="Book Antiqua" w:hAnsi="Book Antiqua"/>
          <w:i/>
          <w:iCs/>
          <w:szCs w:val="22"/>
        </w:rPr>
        <w:t xml:space="preserve"> </w:t>
      </w:r>
      <w:r w:rsidRPr="001C374D">
        <w:rPr>
          <w:rFonts w:ascii="Book Antiqua" w:hAnsi="Book Antiqua" w:cs="Calibri"/>
          <w:i/>
          <w:iCs/>
          <w:szCs w:val="22"/>
        </w:rPr>
        <w:t>purpose</w:t>
      </w:r>
      <w:r w:rsidRPr="001C374D">
        <w:rPr>
          <w:rFonts w:ascii="Book Antiqua" w:hAnsi="Book Antiqua"/>
          <w:i/>
          <w:iCs/>
          <w:szCs w:val="22"/>
        </w:rPr>
        <w:t xml:space="preserve"> of working out 50% of the Contract, following shall be taken into account suitably:</w:t>
      </w:r>
    </w:p>
    <w:p w14:paraId="0770FBD0" w14:textId="77777777" w:rsidR="006C0C9A" w:rsidRPr="001C374D" w:rsidRDefault="006C0C9A" w:rsidP="0023575D">
      <w:pPr>
        <w:spacing w:line="240" w:lineRule="auto"/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1C374D">
        <w:rPr>
          <w:rFonts w:ascii="Book Antiqua" w:hAnsi="Book Antiqua"/>
          <w:i/>
          <w:iCs/>
          <w:szCs w:val="22"/>
        </w:rPr>
        <w:t>(a)</w:t>
      </w:r>
      <w:r w:rsidRPr="001C374D">
        <w:rPr>
          <w:rFonts w:ascii="Book Antiqua" w:hAnsi="Book Antiqua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14791ED3" w14:textId="77777777" w:rsidR="006C0C9A" w:rsidRPr="001C374D" w:rsidRDefault="006C0C9A" w:rsidP="0023575D">
      <w:pPr>
        <w:spacing w:line="240" w:lineRule="auto"/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1C374D">
        <w:rPr>
          <w:rFonts w:ascii="Book Antiqua" w:hAnsi="Book Antiqua"/>
          <w:i/>
          <w:iCs/>
          <w:szCs w:val="22"/>
        </w:rPr>
        <w:t>(b)</w:t>
      </w:r>
      <w:r w:rsidRPr="001C374D">
        <w:rPr>
          <w:rFonts w:ascii="Book Antiqua" w:hAnsi="Book Antiqua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1C374D" w14:paraId="2603D74F" w14:textId="77777777" w:rsidTr="005414E7">
        <w:tc>
          <w:tcPr>
            <w:tcW w:w="738" w:type="dxa"/>
          </w:tcPr>
          <w:p w14:paraId="05A04A57" w14:textId="77777777" w:rsidR="006C0C9A" w:rsidRPr="001C374D" w:rsidRDefault="006C0C9A" w:rsidP="0023575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1C374D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71509C3B" w14:textId="77777777" w:rsidR="006C0C9A" w:rsidRPr="001C374D" w:rsidRDefault="006C0C9A" w:rsidP="0023575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1C374D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3C867F37" w14:textId="77777777" w:rsidR="006C0C9A" w:rsidRPr="001C374D" w:rsidRDefault="006C0C9A" w:rsidP="0023575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1C374D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0ECB3D85" w14:textId="77777777" w:rsidR="006C0C9A" w:rsidRPr="001C374D" w:rsidRDefault="006C0C9A" w:rsidP="0023575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1C374D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1C374D" w14:paraId="737B6C50" w14:textId="77777777" w:rsidTr="005414E7">
        <w:tc>
          <w:tcPr>
            <w:tcW w:w="738" w:type="dxa"/>
          </w:tcPr>
          <w:p w14:paraId="7C67A9D1" w14:textId="77777777" w:rsidR="006C0C9A" w:rsidRPr="001C374D" w:rsidRDefault="006C0C9A" w:rsidP="0023575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2FEAB901" w14:textId="77777777" w:rsidR="006C0C9A" w:rsidRPr="001C374D" w:rsidRDefault="006C0C9A" w:rsidP="0023575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5AC81B6D" w14:textId="77777777" w:rsidR="006C0C9A" w:rsidRPr="001C374D" w:rsidRDefault="006C0C9A" w:rsidP="0023575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49D10A0D" w14:textId="77777777" w:rsidR="006C0C9A" w:rsidRPr="001C374D" w:rsidRDefault="006C0C9A" w:rsidP="0023575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1C374D" w14:paraId="25B73920" w14:textId="77777777" w:rsidTr="005414E7">
        <w:tc>
          <w:tcPr>
            <w:tcW w:w="738" w:type="dxa"/>
          </w:tcPr>
          <w:p w14:paraId="60F71FDD" w14:textId="77777777" w:rsidR="006C0C9A" w:rsidRPr="001C374D" w:rsidRDefault="006C0C9A" w:rsidP="0023575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038E4338" w14:textId="77777777" w:rsidR="006C0C9A" w:rsidRPr="001C374D" w:rsidRDefault="006C0C9A" w:rsidP="0023575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03B57E55" w14:textId="77777777" w:rsidR="006C0C9A" w:rsidRPr="001C374D" w:rsidRDefault="006C0C9A" w:rsidP="0023575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64BC4530" w14:textId="77777777" w:rsidR="006C0C9A" w:rsidRPr="001C374D" w:rsidRDefault="006C0C9A" w:rsidP="0023575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1C374D" w14:paraId="636F71AB" w14:textId="77777777" w:rsidTr="005414E7">
        <w:tc>
          <w:tcPr>
            <w:tcW w:w="738" w:type="dxa"/>
          </w:tcPr>
          <w:p w14:paraId="01174FAE" w14:textId="77777777" w:rsidR="006C0C9A" w:rsidRPr="001C374D" w:rsidRDefault="006C0C9A" w:rsidP="0023575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76586B86" w14:textId="77777777" w:rsidR="006C0C9A" w:rsidRPr="001C374D" w:rsidRDefault="006C0C9A" w:rsidP="0023575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Substation(AIS) Package</w:t>
            </w:r>
          </w:p>
        </w:tc>
        <w:tc>
          <w:tcPr>
            <w:tcW w:w="2133" w:type="dxa"/>
          </w:tcPr>
          <w:p w14:paraId="3921DF0E" w14:textId="77777777" w:rsidR="006C0C9A" w:rsidRPr="001C374D" w:rsidRDefault="006C0C9A" w:rsidP="0023575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6376E657" w14:textId="77777777" w:rsidR="006C0C9A" w:rsidRPr="001C374D" w:rsidRDefault="006C0C9A" w:rsidP="0023575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bays construction under the Contract</w:t>
            </w:r>
          </w:p>
        </w:tc>
      </w:tr>
      <w:tr w:rsidR="006C0C9A" w:rsidRPr="001C374D" w14:paraId="29867C44" w14:textId="77777777" w:rsidTr="005414E7">
        <w:tc>
          <w:tcPr>
            <w:tcW w:w="738" w:type="dxa"/>
          </w:tcPr>
          <w:p w14:paraId="456893B3" w14:textId="77777777" w:rsidR="006C0C9A" w:rsidRPr="001C374D" w:rsidRDefault="006C0C9A" w:rsidP="0023575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57F7070D" w14:textId="77777777" w:rsidR="006C0C9A" w:rsidRPr="001C374D" w:rsidRDefault="006C0C9A" w:rsidP="0023575D">
            <w:pPr>
              <w:pStyle w:val="ListParagraph"/>
              <w:ind w:left="0" w:right="-8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3AD67370" w14:textId="77777777" w:rsidR="006C0C9A" w:rsidRPr="001C374D" w:rsidRDefault="006C0C9A" w:rsidP="0023575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 Supply</w:t>
            </w:r>
          </w:p>
        </w:tc>
        <w:tc>
          <w:tcPr>
            <w:tcW w:w="3087" w:type="dxa"/>
          </w:tcPr>
          <w:p w14:paraId="501750E0" w14:textId="77777777" w:rsidR="006C0C9A" w:rsidRPr="001C374D" w:rsidRDefault="006C0C9A" w:rsidP="0023575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1C374D" w14:paraId="3D52139D" w14:textId="77777777" w:rsidTr="005414E7">
        <w:tc>
          <w:tcPr>
            <w:tcW w:w="738" w:type="dxa"/>
          </w:tcPr>
          <w:p w14:paraId="2759FCD8" w14:textId="77777777" w:rsidR="006C0C9A" w:rsidRPr="001C374D" w:rsidRDefault="006C0C9A" w:rsidP="0023575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4245B087" w14:textId="77777777" w:rsidR="006C0C9A" w:rsidRPr="001C374D" w:rsidRDefault="006C0C9A" w:rsidP="0023575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Substation(GIS) Package</w:t>
            </w:r>
          </w:p>
        </w:tc>
        <w:tc>
          <w:tcPr>
            <w:tcW w:w="2133" w:type="dxa"/>
          </w:tcPr>
          <w:p w14:paraId="0691FE84" w14:textId="77777777" w:rsidR="006C0C9A" w:rsidRPr="001C374D" w:rsidRDefault="006C0C9A" w:rsidP="0023575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 Supply of GIS bays</w:t>
            </w:r>
          </w:p>
        </w:tc>
        <w:tc>
          <w:tcPr>
            <w:tcW w:w="3087" w:type="dxa"/>
          </w:tcPr>
          <w:p w14:paraId="29DDCEC5" w14:textId="77777777" w:rsidR="006C0C9A" w:rsidRPr="001C374D" w:rsidRDefault="006C0C9A" w:rsidP="0023575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10C742C8" w14:textId="77777777" w:rsidR="006C0C9A" w:rsidRPr="001C374D" w:rsidRDefault="006C0C9A" w:rsidP="0023575D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Cs w:val="22"/>
        </w:rPr>
      </w:pPr>
    </w:p>
    <w:p w14:paraId="4759B6D7" w14:textId="77777777" w:rsidR="006C0C9A" w:rsidRPr="001C374D" w:rsidRDefault="006C0C9A" w:rsidP="0023575D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Cs w:val="22"/>
        </w:rPr>
      </w:pPr>
      <w:r w:rsidRPr="001C374D">
        <w:rPr>
          <w:rFonts w:ascii="Book Antiqua" w:hAnsi="Book Antiqua" w:cstheme="minorHAnsi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57C83B2F" w14:textId="77777777" w:rsidR="006C0C9A" w:rsidRPr="00E255A7" w:rsidRDefault="006C0C9A" w:rsidP="0023575D">
      <w:pPr>
        <w:spacing w:line="240" w:lineRule="auto"/>
        <w:ind w:left="1440" w:right="36" w:hanging="360"/>
        <w:jc w:val="both"/>
        <w:rPr>
          <w:rFonts w:ascii="Book Antiqua" w:hAnsi="Book Antiqua"/>
          <w:i/>
          <w:iCs/>
          <w:sz w:val="10"/>
          <w:szCs w:val="10"/>
        </w:rPr>
      </w:pPr>
    </w:p>
    <w:p w14:paraId="37935530" w14:textId="77777777" w:rsidR="006C0C9A" w:rsidRPr="001C374D" w:rsidRDefault="006C0C9A" w:rsidP="0023575D">
      <w:pPr>
        <w:spacing w:line="240" w:lineRule="auto"/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1C374D">
        <w:rPr>
          <w:rFonts w:ascii="Book Antiqua" w:hAnsi="Book Antiqua"/>
          <w:i/>
          <w:iCs/>
          <w:szCs w:val="22"/>
          <w:vertAlign w:val="superscript"/>
        </w:rPr>
        <w:t>@</w:t>
      </w:r>
      <w:r w:rsidRPr="001C374D">
        <w:rPr>
          <w:rFonts w:ascii="Book Antiqua" w:hAnsi="Book Antiqua"/>
          <w:i/>
          <w:iCs/>
          <w:szCs w:val="22"/>
        </w:rPr>
        <w:t>4.</w:t>
      </w:r>
      <w:r w:rsidRPr="001C374D">
        <w:rPr>
          <w:rFonts w:ascii="Book Antiqua" w:hAnsi="Book Antiqua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1C374D">
        <w:rPr>
          <w:rFonts w:ascii="Book Antiqua" w:hAnsi="Book Antiqua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1C374D" w14:paraId="0A571CBA" w14:textId="77777777" w:rsidTr="005414E7">
        <w:tc>
          <w:tcPr>
            <w:tcW w:w="6030" w:type="dxa"/>
          </w:tcPr>
          <w:p w14:paraId="2A37E77C" w14:textId="77777777" w:rsidR="006C0C9A" w:rsidRPr="001C374D" w:rsidRDefault="006C0C9A" w:rsidP="0023575D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3DB839BE" w14:textId="77777777" w:rsidR="006C0C9A" w:rsidRPr="001C374D" w:rsidRDefault="006C0C9A" w:rsidP="0023575D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5F8C029E" w14:textId="77777777" w:rsidR="006C0C9A" w:rsidRPr="001C374D" w:rsidRDefault="006C0C9A" w:rsidP="0023575D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14:paraId="194D4403" w14:textId="77777777" w:rsidR="006C0C9A" w:rsidRPr="001C374D" w:rsidRDefault="006C0C9A" w:rsidP="0023575D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14:paraId="4436EE0C" w14:textId="77777777" w:rsidR="006C0C9A" w:rsidRPr="001C374D" w:rsidRDefault="006C0C9A" w:rsidP="0023575D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1C374D" w14:paraId="012C5892" w14:textId="77777777" w:rsidTr="005414E7">
        <w:tc>
          <w:tcPr>
            <w:tcW w:w="6030" w:type="dxa"/>
          </w:tcPr>
          <w:p w14:paraId="4AF5C14B" w14:textId="77777777" w:rsidR="006C0C9A" w:rsidRPr="001C374D" w:rsidRDefault="006C0C9A" w:rsidP="0023575D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51053D27" w14:textId="77777777" w:rsidR="006C0C9A" w:rsidRPr="001C374D" w:rsidRDefault="006C0C9A" w:rsidP="0023575D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107D204" w14:textId="77777777" w:rsidR="006C0C9A" w:rsidRPr="001C374D" w:rsidRDefault="00A74C17" w:rsidP="0023575D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w:pict w14:anchorId="4671F85B">
                <v:rect id="Rectangle 1" o:spid="_x0000_s2050" style="position:absolute;left:0;text-align:left;margin-left:282.7pt;margin-top:415.45pt;width:29.4pt;height:10.8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w:pict w14:anchorId="1D518D1C">
                <v:rect id="Rectangle 3" o:spid="_x0000_s2052" style="position:absolute;left:0;text-align:left;margin-left:282.85pt;margin-top:415.4pt;width:29.4pt;height:10.8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w:pict w14:anchorId="5C9F1AAD">
                <v:rect id="Rectangle 5" o:spid="_x0000_s2051" style="position:absolute;left:0;text-align:left;margin-left:373.2pt;margin-top:363.5pt;width:29.4pt;height:10.8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</w:pict>
            </w:r>
            <w:r w:rsidR="006C0C9A" w:rsidRPr="001C374D">
              <w:rPr>
                <w:rFonts w:ascii="Book Antiqua" w:hAnsi="Book Antiqua" w:cstheme="minorHAnsi"/>
                <w:i/>
                <w:iCs/>
                <w:noProof/>
                <w:szCs w:val="22"/>
                <w:lang w:val="en-US" w:bidi="ar-SA"/>
              </w:rPr>
              <w:drawing>
                <wp:inline distT="0" distB="0" distL="0" distR="0" wp14:anchorId="5ECF3ED4" wp14:editId="4FAA3F01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C0C9A"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Yes</w:t>
            </w:r>
          </w:p>
          <w:p w14:paraId="3410BCEB" w14:textId="77777777" w:rsidR="006C0C9A" w:rsidRPr="001C374D" w:rsidRDefault="006C0C9A" w:rsidP="0023575D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1C374D">
              <w:rPr>
                <w:rFonts w:ascii="Book Antiqua" w:hAnsi="Book Antiqua" w:cstheme="minorHAnsi"/>
                <w:i/>
                <w:iCs/>
                <w:noProof/>
                <w:szCs w:val="22"/>
                <w:lang w:val="en-US" w:bidi="ar-SA"/>
              </w:rPr>
              <w:drawing>
                <wp:inline distT="0" distB="0" distL="0" distR="0" wp14:anchorId="513FEA18" wp14:editId="1C0487AB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1D4E7A4F" w14:textId="77777777" w:rsidR="006C0C9A" w:rsidRPr="001C374D" w:rsidRDefault="006C0C9A" w:rsidP="0023575D">
      <w:pPr>
        <w:spacing w:line="240" w:lineRule="auto"/>
        <w:ind w:left="1449" w:right="36" w:hanging="756"/>
        <w:jc w:val="both"/>
        <w:rPr>
          <w:rFonts w:ascii="Book Antiqua" w:hAnsi="Book Antiqua"/>
          <w:szCs w:val="22"/>
        </w:rPr>
      </w:pPr>
    </w:p>
    <w:p w14:paraId="66B6F50D" w14:textId="77777777" w:rsidR="006C0C9A" w:rsidRPr="001C374D" w:rsidRDefault="006C0C9A" w:rsidP="0023575D">
      <w:pPr>
        <w:spacing w:line="240" w:lineRule="auto"/>
        <w:ind w:left="720" w:hanging="720"/>
        <w:jc w:val="both"/>
        <w:rPr>
          <w:rFonts w:ascii="Book Antiqua" w:hAnsi="Book Antiqua"/>
          <w:szCs w:val="22"/>
        </w:rPr>
      </w:pPr>
      <w:r w:rsidRPr="001C374D">
        <w:rPr>
          <w:rFonts w:ascii="Book Antiqua" w:hAnsi="Book Antiqua"/>
          <w:szCs w:val="22"/>
        </w:rPr>
        <w:t>2.0</w:t>
      </w:r>
      <w:r w:rsidRPr="001C374D">
        <w:rPr>
          <w:rFonts w:ascii="Book Antiqua" w:hAnsi="Book Antiqua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65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846"/>
        <w:gridCol w:w="3285"/>
      </w:tblGrid>
      <w:tr w:rsidR="00B64E06" w:rsidRPr="001C374D" w14:paraId="017758C6" w14:textId="77777777" w:rsidTr="00843FFB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E3DC96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1C374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923505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08C215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0A5B1E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5696A4" w14:textId="77777777" w:rsidR="00B64E06" w:rsidRPr="001C374D" w:rsidRDefault="00B64E06" w:rsidP="0023575D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1C374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DDFE74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1C374D" w14:paraId="3CD05FB1" w14:textId="77777777" w:rsidTr="00843FFB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9552FC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1C374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9D6A16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FB9973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3A80E1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6F291A" w14:textId="77777777" w:rsidR="00B64E06" w:rsidRPr="001C374D" w:rsidRDefault="00B64E06" w:rsidP="0023575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1C374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88C3E7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20F3DCFF" w14:textId="77777777" w:rsidR="00B64E06" w:rsidRPr="001C374D" w:rsidRDefault="00B64E06" w:rsidP="0023575D">
      <w:pPr>
        <w:spacing w:line="240" w:lineRule="auto"/>
        <w:rPr>
          <w:rFonts w:ascii="Book Antiqua" w:hAnsi="Book Antiqua"/>
          <w:szCs w:val="22"/>
        </w:rPr>
      </w:pPr>
    </w:p>
    <w:sectPr w:rsidR="00B64E06" w:rsidRPr="001C374D" w:rsidSect="000003DA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53E9B0" w14:textId="77777777" w:rsidR="00DC7753" w:rsidRDefault="00DC7753" w:rsidP="00B64E06">
      <w:pPr>
        <w:spacing w:after="0" w:line="240" w:lineRule="auto"/>
      </w:pPr>
      <w:r>
        <w:separator/>
      </w:r>
    </w:p>
  </w:endnote>
  <w:endnote w:type="continuationSeparator" w:id="0">
    <w:p w14:paraId="4EAA08BA" w14:textId="77777777" w:rsidR="00DC7753" w:rsidRDefault="00DC7753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1B556" w14:textId="07B9A412" w:rsidR="0026200F" w:rsidRDefault="00143980" w:rsidP="0026200F">
    <w:pPr>
      <w:pStyle w:val="Footer"/>
      <w:jc w:val="center"/>
    </w:pPr>
    <w:r>
      <w:rPr>
        <w:rFonts w:ascii="Book Antiqua" w:hAnsi="Book Antiqua"/>
        <w:sz w:val="24"/>
        <w:szCs w:val="24"/>
      </w:rPr>
      <w:tab/>
    </w:r>
    <w:r>
      <w:rPr>
        <w:rFonts w:ascii="Book Antiqua" w:hAnsi="Book Antiqua"/>
        <w:sz w:val="24"/>
        <w:szCs w:val="24"/>
      </w:rPr>
      <w:tab/>
    </w:r>
    <w:r w:rsidRPr="00D818D4">
      <w:rPr>
        <w:rFonts w:ascii="Book Antiqua" w:hAnsi="Book Antiqua"/>
        <w:sz w:val="24"/>
        <w:szCs w:val="24"/>
      </w:rPr>
      <w:t xml:space="preserve">Page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>
      <w:rPr>
        <w:rFonts w:ascii="Book Antiqua" w:hAnsi="Book Antiqua"/>
        <w:b/>
        <w:sz w:val="24"/>
        <w:szCs w:val="24"/>
      </w:rPr>
      <w:t>1</w:t>
    </w:r>
    <w:r w:rsidRPr="00D818D4">
      <w:rPr>
        <w:rFonts w:ascii="Book Antiqua" w:hAnsi="Book Antiqua"/>
        <w:b/>
        <w:sz w:val="24"/>
        <w:szCs w:val="24"/>
      </w:rPr>
      <w:fldChar w:fldCharType="end"/>
    </w:r>
    <w:r w:rsidRPr="00D818D4">
      <w:rPr>
        <w:rFonts w:ascii="Book Antiqua" w:hAnsi="Book Antiqua"/>
        <w:sz w:val="24"/>
        <w:szCs w:val="24"/>
      </w:rPr>
      <w:t xml:space="preserve"> of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NUMPAGES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>
      <w:rPr>
        <w:rFonts w:ascii="Book Antiqua" w:hAnsi="Book Antiqua"/>
        <w:b/>
        <w:sz w:val="24"/>
        <w:szCs w:val="24"/>
      </w:rPr>
      <w:t>1</w:t>
    </w:r>
    <w:r w:rsidRPr="00D818D4">
      <w:rPr>
        <w:rFonts w:ascii="Book Antiqua" w:hAnsi="Book Antiqua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A3A394" w14:textId="77777777" w:rsidR="00DC7753" w:rsidRDefault="00DC7753" w:rsidP="00B64E06">
      <w:pPr>
        <w:spacing w:after="0" w:line="240" w:lineRule="auto"/>
      </w:pPr>
      <w:r>
        <w:separator/>
      </w:r>
    </w:p>
  </w:footnote>
  <w:footnote w:type="continuationSeparator" w:id="0">
    <w:p w14:paraId="421A4899" w14:textId="77777777" w:rsidR="00DC7753" w:rsidRDefault="00DC7753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78279" w14:textId="09C30561" w:rsidR="00B64E06" w:rsidRPr="00EC697C" w:rsidRDefault="000A0D22" w:rsidP="00CD6A6F">
    <w:pPr>
      <w:jc w:val="both"/>
      <w:rPr>
        <w:rFonts w:ascii="Book Antiqua" w:hAnsi="Book Antiqua" w:cs="Arial"/>
        <w:b/>
        <w:bCs/>
        <w:szCs w:val="22"/>
      </w:rPr>
    </w:pPr>
    <w:r>
      <w:rPr>
        <w:rFonts w:ascii="Book Antiqua" w:hAnsi="Book Antiqua"/>
        <w:szCs w:val="22"/>
      </w:rPr>
      <w:tab/>
    </w:r>
    <w:r>
      <w:rPr>
        <w:rFonts w:ascii="Book Antiqua" w:hAnsi="Book Antiqua"/>
        <w:szCs w:val="22"/>
      </w:rPr>
      <w:tab/>
    </w:r>
    <w:r>
      <w:rPr>
        <w:rFonts w:ascii="Book Antiqua" w:hAnsi="Book Antiqua"/>
        <w:szCs w:val="22"/>
      </w:rPr>
      <w:tab/>
    </w:r>
    <w:r>
      <w:rPr>
        <w:rFonts w:ascii="Book Antiqua" w:hAnsi="Book Antiqua"/>
        <w:szCs w:val="22"/>
      </w:rPr>
      <w:tab/>
    </w:r>
    <w:r>
      <w:rPr>
        <w:rFonts w:ascii="Book Antiqua" w:hAnsi="Book Antiqua"/>
        <w:szCs w:val="22"/>
      </w:rPr>
      <w:tab/>
    </w:r>
    <w:r>
      <w:rPr>
        <w:rFonts w:ascii="Book Antiqua" w:hAnsi="Book Antiqua"/>
        <w:szCs w:val="22"/>
      </w:rPr>
      <w:tab/>
    </w:r>
    <w:r>
      <w:rPr>
        <w:rFonts w:ascii="Book Antiqua" w:hAnsi="Book Antiqua"/>
        <w:szCs w:val="22"/>
      </w:rPr>
      <w:tab/>
    </w:r>
    <w:r w:rsidR="00CD6A6F" w:rsidRPr="002836F4">
      <w:rPr>
        <w:rFonts w:ascii="Book Antiqua" w:hAnsi="Book Antiqua"/>
        <w:szCs w:val="22"/>
      </w:rPr>
      <w:tab/>
    </w:r>
    <w:r w:rsidR="009733B7" w:rsidRPr="00EC697C">
      <w:rPr>
        <w:rFonts w:ascii="Book Antiqua" w:hAnsi="Book Antiqua"/>
        <w:b/>
        <w:bCs/>
        <w:szCs w:val="22"/>
      </w:rPr>
      <w:t xml:space="preserve">                </w:t>
    </w:r>
    <w:r w:rsidR="002836F4" w:rsidRPr="00EC697C">
      <w:rPr>
        <w:rFonts w:ascii="Book Antiqua" w:hAnsi="Book Antiqua"/>
        <w:b/>
        <w:bCs/>
        <w:szCs w:val="22"/>
      </w:rPr>
      <w:t xml:space="preserve">      </w:t>
    </w:r>
    <w:r w:rsidR="001C374D" w:rsidRPr="00EC697C">
      <w:rPr>
        <w:rFonts w:ascii="Book Antiqua" w:hAnsi="Book Antiqua" w:cs="Arial"/>
        <w:b/>
        <w:bCs/>
        <w:lang w:val="en-GB"/>
      </w:rPr>
      <w:t>A</w:t>
    </w:r>
    <w:r w:rsidR="00B64E06" w:rsidRPr="00EC697C">
      <w:rPr>
        <w:rFonts w:ascii="Book Antiqua" w:hAnsi="Book Antiqua"/>
        <w:b/>
        <w:bCs/>
        <w:szCs w:val="22"/>
      </w:rPr>
      <w:t>ttachment-</w:t>
    </w:r>
    <w:r w:rsidR="006C0C9A" w:rsidRPr="00EC697C">
      <w:rPr>
        <w:rFonts w:ascii="Book Antiqua" w:hAnsi="Book Antiqua"/>
        <w:b/>
        <w:bCs/>
        <w:szCs w:val="22"/>
      </w:rPr>
      <w:t>2</w:t>
    </w:r>
    <w:r w:rsidR="006F2729">
      <w:rPr>
        <w:rFonts w:ascii="Book Antiqua" w:hAnsi="Book Antiqua"/>
        <w:b/>
        <w:bCs/>
        <w:szCs w:val="22"/>
      </w:rPr>
      <w:t>5</w:t>
    </w:r>
    <w:r w:rsidR="00EC697C" w:rsidRPr="00EC697C">
      <w:rPr>
        <w:rFonts w:ascii="Book Antiqua" w:hAnsi="Book Antiqua"/>
        <w:b/>
        <w:bCs/>
        <w:szCs w:val="22"/>
      </w:rPr>
      <w:t>_rev1</w:t>
    </w:r>
  </w:p>
  <w:p w14:paraId="1FF504F2" w14:textId="77777777" w:rsidR="00B64E06" w:rsidRPr="001C374D" w:rsidRDefault="00B64E06" w:rsidP="00B64E06">
    <w:pPr>
      <w:pStyle w:val="Header"/>
      <w:rPr>
        <w:rFonts w:ascii="Book Antiqua" w:hAnsi="Book Antiqua"/>
        <w:sz w:val="24"/>
        <w:szCs w:val="24"/>
      </w:rPr>
    </w:pPr>
    <w:r w:rsidRPr="001C374D">
      <w:rPr>
        <w:rFonts w:ascii="Book Antiqua" w:hAnsi="Book Antiqua"/>
        <w:sz w:val="24"/>
        <w:szCs w:val="24"/>
      </w:rPr>
      <w:tab/>
    </w:r>
    <w:r w:rsidRPr="001C374D">
      <w:rPr>
        <w:rFonts w:ascii="Book Antiqua" w:hAnsi="Book Antiqua"/>
        <w:sz w:val="24"/>
        <w:szCs w:val="24"/>
      </w:rPr>
      <w:tab/>
    </w:r>
    <w:r w:rsidRPr="001C374D">
      <w:rPr>
        <w:rFonts w:ascii="Book Antiqua" w:hAnsi="Book Antiqua"/>
        <w:sz w:val="24"/>
        <w:szCs w:val="24"/>
      </w:rPr>
      <w:tab/>
    </w:r>
    <w:r w:rsidRPr="001C374D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6" type="#_x0000_t75" style="width:33.95pt;height:12.9pt;visibility:visible;mso-wrap-style:square" o:bullet="t">
        <v:imagedata r:id="rId1" o:title=""/>
      </v:shape>
    </w:pict>
  </w:numPicBullet>
  <w:abstractNum w:abstractNumId="0" w15:restartNumberingAfterBreak="0">
    <w:nsid w:val="2F936192"/>
    <w:multiLevelType w:val="hybridMultilevel"/>
    <w:tmpl w:val="5CC443C2"/>
    <w:lvl w:ilvl="0" w:tplc="5DBA2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26227014">
    <w:abstractNumId w:val="1"/>
  </w:num>
  <w:num w:numId="2" w16cid:durableId="23868533">
    <w:abstractNumId w:val="2"/>
  </w:num>
  <w:num w:numId="3" w16cid:durableId="14428420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003DA"/>
    <w:rsid w:val="00011500"/>
    <w:rsid w:val="00014410"/>
    <w:rsid w:val="00031E97"/>
    <w:rsid w:val="00050F33"/>
    <w:rsid w:val="0009421E"/>
    <w:rsid w:val="000A0D22"/>
    <w:rsid w:val="000C0DD7"/>
    <w:rsid w:val="000C2FBF"/>
    <w:rsid w:val="00101ACE"/>
    <w:rsid w:val="00103875"/>
    <w:rsid w:val="00111545"/>
    <w:rsid w:val="00114718"/>
    <w:rsid w:val="001402F9"/>
    <w:rsid w:val="00143980"/>
    <w:rsid w:val="00184DDF"/>
    <w:rsid w:val="00192B5F"/>
    <w:rsid w:val="001B08CE"/>
    <w:rsid w:val="001C374D"/>
    <w:rsid w:val="001F71BD"/>
    <w:rsid w:val="0023575D"/>
    <w:rsid w:val="00243B88"/>
    <w:rsid w:val="0026200F"/>
    <w:rsid w:val="002836F4"/>
    <w:rsid w:val="0028777F"/>
    <w:rsid w:val="00293DE4"/>
    <w:rsid w:val="002D3A90"/>
    <w:rsid w:val="002D58C5"/>
    <w:rsid w:val="003012B8"/>
    <w:rsid w:val="003337FE"/>
    <w:rsid w:val="0038132D"/>
    <w:rsid w:val="004175D2"/>
    <w:rsid w:val="00421A5D"/>
    <w:rsid w:val="004465E1"/>
    <w:rsid w:val="004511FD"/>
    <w:rsid w:val="00473005"/>
    <w:rsid w:val="00490571"/>
    <w:rsid w:val="004A000A"/>
    <w:rsid w:val="00517188"/>
    <w:rsid w:val="00533E91"/>
    <w:rsid w:val="00542159"/>
    <w:rsid w:val="005447A1"/>
    <w:rsid w:val="005662B6"/>
    <w:rsid w:val="00580259"/>
    <w:rsid w:val="00581BB5"/>
    <w:rsid w:val="005A0354"/>
    <w:rsid w:val="005B7390"/>
    <w:rsid w:val="005C5F94"/>
    <w:rsid w:val="005D468E"/>
    <w:rsid w:val="00612EA2"/>
    <w:rsid w:val="00617A42"/>
    <w:rsid w:val="0062423E"/>
    <w:rsid w:val="00626B82"/>
    <w:rsid w:val="00693ED1"/>
    <w:rsid w:val="006B30D0"/>
    <w:rsid w:val="006C0C9A"/>
    <w:rsid w:val="006F2729"/>
    <w:rsid w:val="00706D1E"/>
    <w:rsid w:val="0073674E"/>
    <w:rsid w:val="00750BB8"/>
    <w:rsid w:val="007678AD"/>
    <w:rsid w:val="007A1878"/>
    <w:rsid w:val="007A5BF5"/>
    <w:rsid w:val="007C4122"/>
    <w:rsid w:val="007E4F3E"/>
    <w:rsid w:val="00843FFB"/>
    <w:rsid w:val="00850C22"/>
    <w:rsid w:val="00852F88"/>
    <w:rsid w:val="00855A89"/>
    <w:rsid w:val="00862CBA"/>
    <w:rsid w:val="00877506"/>
    <w:rsid w:val="00885002"/>
    <w:rsid w:val="00892B9C"/>
    <w:rsid w:val="0089447B"/>
    <w:rsid w:val="009733B7"/>
    <w:rsid w:val="009B1EB4"/>
    <w:rsid w:val="009B2371"/>
    <w:rsid w:val="009D12EC"/>
    <w:rsid w:val="009D6B97"/>
    <w:rsid w:val="00A14F8D"/>
    <w:rsid w:val="00A37C1D"/>
    <w:rsid w:val="00A45681"/>
    <w:rsid w:val="00A46810"/>
    <w:rsid w:val="00A74C17"/>
    <w:rsid w:val="00A81B42"/>
    <w:rsid w:val="00AA43E3"/>
    <w:rsid w:val="00B0560B"/>
    <w:rsid w:val="00B169A3"/>
    <w:rsid w:val="00B55C32"/>
    <w:rsid w:val="00B64E06"/>
    <w:rsid w:val="00B70BCB"/>
    <w:rsid w:val="00B733A5"/>
    <w:rsid w:val="00BD15A9"/>
    <w:rsid w:val="00C04A74"/>
    <w:rsid w:val="00C2314E"/>
    <w:rsid w:val="00C34563"/>
    <w:rsid w:val="00C41652"/>
    <w:rsid w:val="00C51FE4"/>
    <w:rsid w:val="00C77A29"/>
    <w:rsid w:val="00C87055"/>
    <w:rsid w:val="00C90FC8"/>
    <w:rsid w:val="00C91C1C"/>
    <w:rsid w:val="00CC54E9"/>
    <w:rsid w:val="00CD6A6F"/>
    <w:rsid w:val="00CE3455"/>
    <w:rsid w:val="00CF2B1E"/>
    <w:rsid w:val="00D25A9E"/>
    <w:rsid w:val="00D42D6A"/>
    <w:rsid w:val="00D5711F"/>
    <w:rsid w:val="00D64810"/>
    <w:rsid w:val="00DC7753"/>
    <w:rsid w:val="00DD32D7"/>
    <w:rsid w:val="00DE508A"/>
    <w:rsid w:val="00E255A7"/>
    <w:rsid w:val="00E32D7A"/>
    <w:rsid w:val="00E86AB6"/>
    <w:rsid w:val="00EC04C8"/>
    <w:rsid w:val="00EC697C"/>
    <w:rsid w:val="00F10C4E"/>
    <w:rsid w:val="00F164AB"/>
    <w:rsid w:val="00F30371"/>
    <w:rsid w:val="00F31DB8"/>
    <w:rsid w:val="00F37BFE"/>
    <w:rsid w:val="00F75F5C"/>
    <w:rsid w:val="00FF61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1"/>
    <o:shapelayout v:ext="edit">
      <o:idmap v:ext="edit" data="2"/>
    </o:shapelayout>
  </w:shapeDefaults>
  <w:decimalSymbol w:val="."/>
  <w:listSeparator w:val=","/>
  <w14:docId w14:val="109DA477"/>
  <w15:docId w15:val="{19B19F37-01BE-4958-88D1-733BBF9E7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3DA"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link w:val="ListParagraphChar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542159"/>
    <w:rPr>
      <w:rFonts w:cs="Mangal"/>
      <w:lang w:val="en-IN"/>
    </w:rPr>
  </w:style>
  <w:style w:type="paragraph" w:customStyle="1" w:styleId="paragraph">
    <w:name w:val="paragraph"/>
    <w:basedOn w:val="Normal"/>
    <w:rsid w:val="005421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542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3</Pages>
  <Words>683</Words>
  <Characters>3896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Arun Kumar {अरुण कुमार}</cp:lastModifiedBy>
  <cp:revision>84</cp:revision>
  <cp:lastPrinted>2020-01-24T10:41:00Z</cp:lastPrinted>
  <dcterms:created xsi:type="dcterms:W3CDTF">2019-05-22T10:24:00Z</dcterms:created>
  <dcterms:modified xsi:type="dcterms:W3CDTF">2025-08-21T09:44:00Z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2025-08-20T11:09:25Z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328a7a86-7c24-486c-be1d-c8c8b988385c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