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56"/>
        <w:gridCol w:w="3545"/>
        <w:gridCol w:w="4050"/>
        <w:gridCol w:w="3686"/>
        <w:gridCol w:w="8"/>
      </w:tblGrid>
      <w:tr w:rsidR="00C809D6" w:rsidRPr="00017FF2" w14:paraId="2831D536" w14:textId="77777777" w:rsidTr="00017FF2">
        <w:trPr>
          <w:gridAfter w:val="1"/>
          <w:wAfter w:w="8" w:type="dxa"/>
          <w:trHeight w:val="422"/>
          <w:tblHeader/>
        </w:trPr>
        <w:tc>
          <w:tcPr>
            <w:tcW w:w="709" w:type="dxa"/>
            <w:shd w:val="clear" w:color="auto" w:fill="auto"/>
            <w:hideMark/>
          </w:tcPr>
          <w:p w14:paraId="436405C1" w14:textId="77777777" w:rsidR="0028158C" w:rsidRPr="00017FF2" w:rsidRDefault="00C1055B" w:rsidP="004634C5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017FF2">
              <w:rPr>
                <w:rFonts w:ascii="Book Antiqua" w:eastAsia="Times New Roman" w:hAnsi="Book Antiqua" w:cs="Arial"/>
                <w:b/>
                <w:bCs/>
                <w:color w:val="000000"/>
              </w:rPr>
              <w:t>S N</w:t>
            </w:r>
          </w:p>
        </w:tc>
        <w:tc>
          <w:tcPr>
            <w:tcW w:w="1956" w:type="dxa"/>
            <w:shd w:val="clear" w:color="auto" w:fill="auto"/>
            <w:hideMark/>
          </w:tcPr>
          <w:p w14:paraId="6F3DA496" w14:textId="77777777" w:rsidR="0028158C" w:rsidRPr="00017FF2" w:rsidRDefault="0028158C" w:rsidP="004634C5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017FF2">
              <w:rPr>
                <w:rFonts w:ascii="Book Antiqua" w:eastAsia="Times New Roman" w:hAnsi="Book Antiqua" w:cs="Arial"/>
                <w:b/>
                <w:bCs/>
                <w:color w:val="000000"/>
              </w:rPr>
              <w:t>Clause</w:t>
            </w:r>
          </w:p>
        </w:tc>
        <w:tc>
          <w:tcPr>
            <w:tcW w:w="3545" w:type="dxa"/>
            <w:shd w:val="clear" w:color="auto" w:fill="auto"/>
            <w:hideMark/>
          </w:tcPr>
          <w:p w14:paraId="2AE008C7" w14:textId="77777777" w:rsidR="0028158C" w:rsidRPr="00017FF2" w:rsidRDefault="0028158C" w:rsidP="004634C5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017FF2">
              <w:rPr>
                <w:rFonts w:ascii="Book Antiqua" w:eastAsia="Times New Roman" w:hAnsi="Book Antiqua" w:cs="Arial"/>
                <w:b/>
                <w:bCs/>
                <w:color w:val="000000"/>
              </w:rPr>
              <w:t>Provision of Bidding Documents</w:t>
            </w:r>
          </w:p>
        </w:tc>
        <w:tc>
          <w:tcPr>
            <w:tcW w:w="4050" w:type="dxa"/>
            <w:shd w:val="clear" w:color="auto" w:fill="auto"/>
            <w:hideMark/>
          </w:tcPr>
          <w:p w14:paraId="6FBD7E8D" w14:textId="77777777" w:rsidR="0028158C" w:rsidRPr="00017FF2" w:rsidRDefault="0028158C" w:rsidP="004634C5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017FF2">
              <w:rPr>
                <w:rFonts w:ascii="Book Antiqua" w:eastAsia="Times New Roman" w:hAnsi="Book Antiqua" w:cs="Arial"/>
                <w:b/>
                <w:bCs/>
                <w:color w:val="000000"/>
              </w:rPr>
              <w:t>Bidder’s Query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14:paraId="53ACD345" w14:textId="06013054" w:rsidR="0028158C" w:rsidRPr="00017FF2" w:rsidRDefault="008935FD" w:rsidP="004634C5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017FF2">
              <w:rPr>
                <w:rFonts w:ascii="Book Antiqua" w:eastAsia="Times New Roman" w:hAnsi="Book Antiqua" w:cs="Arial"/>
                <w:b/>
                <w:bCs/>
                <w:color w:val="000000"/>
              </w:rPr>
              <w:t>POWERGRID</w:t>
            </w:r>
            <w:r w:rsidR="0028158C" w:rsidRPr="00017FF2">
              <w:rPr>
                <w:rFonts w:ascii="Book Antiqua" w:eastAsia="Times New Roman" w:hAnsi="Book Antiqua" w:cs="Arial"/>
                <w:b/>
                <w:bCs/>
                <w:color w:val="000000"/>
              </w:rPr>
              <w:t>'s Reply</w:t>
            </w:r>
          </w:p>
        </w:tc>
      </w:tr>
      <w:tr w:rsidR="004C7A9A" w:rsidRPr="00017FF2" w14:paraId="4F2BC8BD" w14:textId="77777777" w:rsidTr="00017FF2">
        <w:trPr>
          <w:trHeight w:val="352"/>
        </w:trPr>
        <w:tc>
          <w:tcPr>
            <w:tcW w:w="709" w:type="dxa"/>
            <w:shd w:val="clear" w:color="auto" w:fill="auto"/>
            <w:noWrap/>
          </w:tcPr>
          <w:p w14:paraId="05E1595F" w14:textId="257B0247" w:rsidR="004C7A9A" w:rsidRPr="00017FF2" w:rsidRDefault="00216ABA" w:rsidP="005A3E55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000000"/>
              </w:rPr>
              <w:t>A</w:t>
            </w:r>
          </w:p>
        </w:tc>
        <w:tc>
          <w:tcPr>
            <w:tcW w:w="13245" w:type="dxa"/>
            <w:gridSpan w:val="5"/>
            <w:shd w:val="clear" w:color="auto" w:fill="auto"/>
          </w:tcPr>
          <w:p w14:paraId="78938A41" w14:textId="4AAD31EC" w:rsidR="004C7A9A" w:rsidRPr="00017FF2" w:rsidRDefault="00BC4BCF" w:rsidP="00A30EC8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Commercial</w:t>
            </w:r>
            <w:r w:rsidR="004C7A9A" w:rsidRPr="00017FF2">
              <w:rPr>
                <w:rFonts w:ascii="Book Antiqua" w:hAnsi="Book Antiqua" w:cs="Arial"/>
                <w:b/>
                <w:bCs/>
              </w:rPr>
              <w:t xml:space="preserve"> (Volume-I</w:t>
            </w:r>
            <w:r>
              <w:rPr>
                <w:rFonts w:ascii="Book Antiqua" w:hAnsi="Book Antiqua" w:cs="Arial"/>
                <w:b/>
                <w:bCs/>
              </w:rPr>
              <w:t xml:space="preserve"> of the Bidding Documents</w:t>
            </w:r>
            <w:r w:rsidR="004C7A9A" w:rsidRPr="00017FF2">
              <w:rPr>
                <w:rFonts w:ascii="Book Antiqua" w:hAnsi="Book Antiqua" w:cs="Arial"/>
                <w:b/>
                <w:bCs/>
              </w:rPr>
              <w:t>)</w:t>
            </w:r>
          </w:p>
        </w:tc>
      </w:tr>
      <w:tr w:rsidR="00A30EC8" w:rsidRPr="00017FF2" w14:paraId="61BCFEDF" w14:textId="77777777" w:rsidTr="00017FF2">
        <w:trPr>
          <w:gridAfter w:val="1"/>
          <w:wAfter w:w="8" w:type="dxa"/>
          <w:trHeight w:val="1255"/>
        </w:trPr>
        <w:tc>
          <w:tcPr>
            <w:tcW w:w="709" w:type="dxa"/>
            <w:shd w:val="clear" w:color="auto" w:fill="auto"/>
            <w:noWrap/>
          </w:tcPr>
          <w:p w14:paraId="30EBC8A7" w14:textId="0E56117F" w:rsidR="00A30EC8" w:rsidRPr="00017FF2" w:rsidRDefault="008D6B5B" w:rsidP="005A3E55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color w:val="000000"/>
              </w:rPr>
            </w:pPr>
            <w:r w:rsidRPr="00017FF2">
              <w:rPr>
                <w:rFonts w:ascii="Book Antiqua" w:eastAsia="Times New Roman" w:hAnsi="Book Antiqua" w:cs="Arial"/>
                <w:color w:val="000000"/>
              </w:rPr>
              <w:t>1</w:t>
            </w:r>
            <w:r w:rsidR="00A30EC8" w:rsidRPr="00017FF2">
              <w:rPr>
                <w:rFonts w:ascii="Book Antiqua" w:eastAsia="Times New Roman" w:hAnsi="Book Antiqua" w:cs="Arial"/>
                <w:color w:val="000000"/>
              </w:rPr>
              <w:t>.</w:t>
            </w:r>
          </w:p>
        </w:tc>
        <w:tc>
          <w:tcPr>
            <w:tcW w:w="1956" w:type="dxa"/>
            <w:shd w:val="clear" w:color="auto" w:fill="auto"/>
          </w:tcPr>
          <w:p w14:paraId="607D8E33" w14:textId="605D9698" w:rsidR="00A30EC8" w:rsidRPr="00017FF2" w:rsidRDefault="00216ABA" w:rsidP="00A30EC8">
            <w:pPr>
              <w:spacing w:after="0" w:line="240" w:lineRule="auto"/>
              <w:jc w:val="both"/>
              <w:rPr>
                <w:rFonts w:ascii="Book Antiqua" w:hAnsi="Book Antiqua" w:cs="Arial"/>
                <w:lang w:val="en-IN" w:bidi="hi-IN"/>
              </w:rPr>
            </w:pPr>
            <w:r w:rsidRPr="00216ABA">
              <w:rPr>
                <w:rFonts w:ascii="Book Antiqua" w:hAnsi="Book Antiqua" w:cs="Arial"/>
                <w:color w:val="000000"/>
              </w:rPr>
              <w:t>Payment Terms</w:t>
            </w:r>
          </w:p>
        </w:tc>
        <w:tc>
          <w:tcPr>
            <w:tcW w:w="3545" w:type="dxa"/>
            <w:shd w:val="clear" w:color="auto" w:fill="auto"/>
          </w:tcPr>
          <w:p w14:paraId="4B989E38" w14:textId="77777777" w:rsidR="00216ABA" w:rsidRDefault="00216ABA" w:rsidP="00216ABA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216ABA">
              <w:rPr>
                <w:rFonts w:ascii="Book Antiqua" w:hAnsi="Book Antiqua" w:cs="Arial"/>
                <w:color w:val="000000"/>
              </w:rPr>
              <w:t>If Advance is not opted:</w:t>
            </w:r>
          </w:p>
          <w:p w14:paraId="7C650BE2" w14:textId="77777777" w:rsidR="00216ABA" w:rsidRPr="00216ABA" w:rsidRDefault="00216ABA" w:rsidP="00216ABA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</w:p>
          <w:p w14:paraId="38FA9CEA" w14:textId="77777777" w:rsidR="00216ABA" w:rsidRPr="00216ABA" w:rsidRDefault="00216ABA" w:rsidP="00216ABA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216ABA">
              <w:rPr>
                <w:rFonts w:ascii="Book Antiqua" w:hAnsi="Book Antiqua" w:cs="Arial"/>
                <w:b/>
                <w:bCs/>
                <w:color w:val="000000"/>
              </w:rPr>
              <w:t>For SW:</w:t>
            </w:r>
            <w:r w:rsidRPr="00216ABA">
              <w:rPr>
                <w:rFonts w:ascii="Book Antiqua" w:hAnsi="Book Antiqua" w:cs="Arial"/>
                <w:color w:val="000000"/>
              </w:rPr>
              <w:t xml:space="preserve"> 30% after FAT, 55% after</w:t>
            </w:r>
          </w:p>
          <w:p w14:paraId="3F390962" w14:textId="1B0526D5" w:rsidR="00216ABA" w:rsidRDefault="00216ABA" w:rsidP="00216ABA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216ABA">
              <w:rPr>
                <w:rFonts w:ascii="Book Antiqua" w:hAnsi="Book Antiqua" w:cs="Arial"/>
                <w:color w:val="000000"/>
              </w:rPr>
              <w:t>Field Test, 15% against Operational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216ABA">
              <w:rPr>
                <w:rFonts w:ascii="Book Antiqua" w:hAnsi="Book Antiqua" w:cs="Arial"/>
                <w:color w:val="000000"/>
              </w:rPr>
              <w:t>acceptance</w:t>
            </w:r>
          </w:p>
          <w:p w14:paraId="6B7ED486" w14:textId="77777777" w:rsidR="00216ABA" w:rsidRPr="00216ABA" w:rsidRDefault="00216ABA" w:rsidP="00216ABA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</w:p>
          <w:p w14:paraId="4BC52B12" w14:textId="56A51B99" w:rsidR="00A30EC8" w:rsidRPr="00017FF2" w:rsidRDefault="00216ABA" w:rsidP="00216ABA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216ABA">
              <w:rPr>
                <w:rFonts w:ascii="Book Antiqua" w:hAnsi="Book Antiqua" w:cs="Arial"/>
                <w:b/>
                <w:bCs/>
                <w:color w:val="000000"/>
              </w:rPr>
              <w:t>For HW:</w:t>
            </w:r>
            <w:r w:rsidRPr="00216ABA">
              <w:rPr>
                <w:rFonts w:ascii="Book Antiqua" w:hAnsi="Book Antiqua" w:cs="Arial"/>
                <w:color w:val="000000"/>
              </w:rPr>
              <w:t xml:space="preserve"> 70% after shipment, 15% on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216ABA">
              <w:rPr>
                <w:rFonts w:ascii="Book Antiqua" w:hAnsi="Book Antiqua" w:cs="Arial"/>
                <w:color w:val="000000"/>
              </w:rPr>
              <w:t>receipt of equipment at site (incl.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216ABA">
              <w:rPr>
                <w:rFonts w:ascii="Book Antiqua" w:hAnsi="Book Antiqua" w:cs="Arial"/>
                <w:color w:val="000000"/>
              </w:rPr>
              <w:t>spares), 15% against Operational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216ABA">
              <w:rPr>
                <w:rFonts w:ascii="Book Antiqua" w:hAnsi="Book Antiqua" w:cs="Arial"/>
                <w:color w:val="000000"/>
              </w:rPr>
              <w:t>acceptance</w:t>
            </w:r>
          </w:p>
        </w:tc>
        <w:tc>
          <w:tcPr>
            <w:tcW w:w="4050" w:type="dxa"/>
            <w:shd w:val="clear" w:color="auto" w:fill="auto"/>
          </w:tcPr>
          <w:p w14:paraId="685595D4" w14:textId="3C770E90" w:rsidR="00216ABA" w:rsidRDefault="00216ABA" w:rsidP="00216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MT"/>
                <w:lang w:bidi="hi-IN"/>
              </w:rPr>
            </w:pPr>
            <w:r w:rsidRPr="00216ABA">
              <w:rPr>
                <w:rFonts w:ascii="Book Antiqua" w:hAnsi="Book Antiqua" w:cs="ArialMT"/>
                <w:lang w:bidi="hi-IN"/>
              </w:rPr>
              <w:t>As the OEMs of Hardware &amp; Software for various equipments are not agreeing to the payment terms offered by this contract and our overall scope as SCADA OEM in the project is less than 15%, we request for improved payment terms.</w:t>
            </w:r>
          </w:p>
          <w:p w14:paraId="36E3D999" w14:textId="77777777" w:rsidR="00216ABA" w:rsidRPr="00216ABA" w:rsidRDefault="00216ABA" w:rsidP="00216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MT"/>
                <w:lang w:bidi="hi-IN"/>
              </w:rPr>
            </w:pPr>
          </w:p>
          <w:p w14:paraId="3661D8BB" w14:textId="77777777" w:rsidR="00216ABA" w:rsidRPr="00216ABA" w:rsidRDefault="00216ABA" w:rsidP="00216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MT"/>
                <w:lang w:bidi="hi-IN"/>
              </w:rPr>
            </w:pPr>
            <w:r w:rsidRPr="00216ABA">
              <w:rPr>
                <w:rFonts w:ascii="Book Antiqua" w:hAnsi="Book Antiqua" w:cs="ArialMT"/>
                <w:lang w:bidi="hi-IN"/>
              </w:rPr>
              <w:t xml:space="preserve">1. </w:t>
            </w:r>
            <w:r w:rsidRPr="00216ABA">
              <w:rPr>
                <w:rFonts w:ascii="Book Antiqua" w:hAnsi="Book Antiqua" w:cs="ArialMT"/>
                <w:b/>
                <w:bCs/>
                <w:lang w:bidi="hi-IN"/>
              </w:rPr>
              <w:t>Interest free advance</w:t>
            </w:r>
          </w:p>
          <w:p w14:paraId="70721631" w14:textId="02EFE248" w:rsidR="00216ABA" w:rsidRPr="00216ABA" w:rsidRDefault="00216ABA" w:rsidP="00216ABA">
            <w:pPr>
              <w:autoSpaceDE w:val="0"/>
              <w:autoSpaceDN w:val="0"/>
              <w:adjustRightInd w:val="0"/>
              <w:spacing w:after="0" w:line="240" w:lineRule="auto"/>
              <w:ind w:left="251" w:hanging="251"/>
              <w:jc w:val="both"/>
              <w:rPr>
                <w:rFonts w:ascii="Book Antiqua" w:hAnsi="Book Antiqua" w:cs="ArialMT"/>
                <w:lang w:bidi="hi-IN"/>
              </w:rPr>
            </w:pPr>
            <w:r w:rsidRPr="00216ABA">
              <w:rPr>
                <w:rFonts w:ascii="Book Antiqua" w:hAnsi="Book Antiqua" w:cs="ArialMT"/>
                <w:lang w:bidi="hi-IN"/>
              </w:rPr>
              <w:t xml:space="preserve">2. </w:t>
            </w:r>
            <w:r w:rsidRPr="00216ABA">
              <w:rPr>
                <w:rFonts w:ascii="Book Antiqua" w:hAnsi="Book Antiqua" w:cs="ArialMT"/>
                <w:b/>
                <w:bCs/>
                <w:lang w:bidi="hi-IN"/>
              </w:rPr>
              <w:t>For SW</w:t>
            </w:r>
            <w:r w:rsidRPr="00216ABA">
              <w:rPr>
                <w:rFonts w:ascii="Book Antiqua" w:hAnsi="Book Antiqua" w:cs="ArialMT"/>
                <w:lang w:bidi="hi-IN"/>
              </w:rPr>
              <w:t>: 65% after FAT, 30% after Field Test, 5% against Operational acceptance</w:t>
            </w:r>
          </w:p>
          <w:p w14:paraId="661224A2" w14:textId="2952B5B6" w:rsidR="00A30EC8" w:rsidRPr="00216ABA" w:rsidRDefault="00216ABA" w:rsidP="00216ABA">
            <w:pPr>
              <w:autoSpaceDE w:val="0"/>
              <w:autoSpaceDN w:val="0"/>
              <w:adjustRightInd w:val="0"/>
              <w:spacing w:after="0" w:line="240" w:lineRule="auto"/>
              <w:ind w:left="251" w:hanging="251"/>
              <w:jc w:val="both"/>
              <w:rPr>
                <w:rFonts w:ascii="Book Antiqua" w:hAnsi="Book Antiqua" w:cs="Arial"/>
                <w:color w:val="000000"/>
              </w:rPr>
            </w:pPr>
            <w:r w:rsidRPr="00216ABA">
              <w:rPr>
                <w:rFonts w:ascii="Book Antiqua" w:hAnsi="Book Antiqua" w:cs="ArialMT"/>
                <w:lang w:bidi="hi-IN"/>
              </w:rPr>
              <w:t xml:space="preserve">3. </w:t>
            </w:r>
            <w:r w:rsidRPr="00216ABA">
              <w:rPr>
                <w:rFonts w:ascii="Book Antiqua" w:hAnsi="Book Antiqua" w:cs="ArialMT"/>
                <w:b/>
                <w:bCs/>
                <w:lang w:bidi="hi-IN"/>
              </w:rPr>
              <w:t>For HW:</w:t>
            </w:r>
            <w:r w:rsidRPr="00216ABA">
              <w:rPr>
                <w:rFonts w:ascii="Book Antiqua" w:hAnsi="Book Antiqua" w:cs="ArialMT"/>
                <w:lang w:bidi="hi-IN"/>
              </w:rPr>
              <w:t xml:space="preserve"> 75% after shipment, 20% on receipt of equipment at site (incl. spares), 5% against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216ABA">
              <w:rPr>
                <w:rFonts w:ascii="Book Antiqua" w:hAnsi="Book Antiqua" w:cs="ArialMT"/>
                <w:lang w:bidi="hi-IN"/>
              </w:rPr>
              <w:t>Operational acceptance</w:t>
            </w:r>
          </w:p>
        </w:tc>
        <w:tc>
          <w:tcPr>
            <w:tcW w:w="3686" w:type="dxa"/>
            <w:shd w:val="clear" w:color="auto" w:fill="auto"/>
          </w:tcPr>
          <w:p w14:paraId="6114458C" w14:textId="1AC8B053" w:rsidR="00A30EC8" w:rsidRPr="00017FF2" w:rsidRDefault="00216ABA" w:rsidP="00A30EC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Provision of bidding documents shall remain unchanged.</w:t>
            </w:r>
          </w:p>
        </w:tc>
      </w:tr>
      <w:tr w:rsidR="005A3E55" w:rsidRPr="00017FF2" w14:paraId="1AA46486" w14:textId="77777777" w:rsidTr="005A3E55">
        <w:trPr>
          <w:gridAfter w:val="1"/>
          <w:wAfter w:w="8" w:type="dxa"/>
          <w:trHeight w:val="361"/>
        </w:trPr>
        <w:tc>
          <w:tcPr>
            <w:tcW w:w="709" w:type="dxa"/>
            <w:shd w:val="clear" w:color="auto" w:fill="auto"/>
            <w:noWrap/>
          </w:tcPr>
          <w:p w14:paraId="46AB7764" w14:textId="5745A653" w:rsidR="005A3E55" w:rsidRPr="005A3E55" w:rsidRDefault="005A3E55" w:rsidP="005A3E55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5A3E55">
              <w:rPr>
                <w:rFonts w:ascii="Book Antiqua" w:eastAsia="Times New Roman" w:hAnsi="Book Antiqua" w:cs="Arial"/>
                <w:b/>
                <w:bCs/>
                <w:color w:val="000000"/>
              </w:rPr>
              <w:t>B</w:t>
            </w:r>
          </w:p>
        </w:tc>
        <w:tc>
          <w:tcPr>
            <w:tcW w:w="13237" w:type="dxa"/>
            <w:gridSpan w:val="4"/>
            <w:shd w:val="clear" w:color="auto" w:fill="auto"/>
          </w:tcPr>
          <w:p w14:paraId="35CD28D6" w14:textId="12155409" w:rsidR="005A3E55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  <w:bCs/>
              </w:rPr>
              <w:t>Commercial</w:t>
            </w:r>
            <w:r w:rsidRPr="00017FF2">
              <w:rPr>
                <w:rFonts w:ascii="Book Antiqua" w:hAnsi="Book Antiqua" w:cs="Arial"/>
                <w:b/>
                <w:bCs/>
              </w:rPr>
              <w:t xml:space="preserve"> (Volume-I</w:t>
            </w:r>
            <w:r>
              <w:rPr>
                <w:rFonts w:ascii="Book Antiqua" w:hAnsi="Book Antiqua" w:cs="Arial"/>
                <w:b/>
                <w:bCs/>
              </w:rPr>
              <w:t xml:space="preserve"> of the Bidding Documents</w:t>
            </w:r>
            <w:r w:rsidRPr="00017FF2">
              <w:rPr>
                <w:rFonts w:ascii="Book Antiqua" w:hAnsi="Book Antiqua" w:cs="Arial"/>
                <w:b/>
                <w:bCs/>
              </w:rPr>
              <w:t>)</w:t>
            </w:r>
          </w:p>
        </w:tc>
      </w:tr>
      <w:tr w:rsidR="005A3E55" w:rsidRPr="00017FF2" w14:paraId="4211F7F7" w14:textId="77777777" w:rsidTr="005A3E55">
        <w:trPr>
          <w:gridAfter w:val="1"/>
          <w:wAfter w:w="8" w:type="dxa"/>
          <w:trHeight w:val="343"/>
        </w:trPr>
        <w:tc>
          <w:tcPr>
            <w:tcW w:w="709" w:type="dxa"/>
            <w:shd w:val="clear" w:color="auto" w:fill="auto"/>
            <w:noWrap/>
          </w:tcPr>
          <w:p w14:paraId="1A7408F6" w14:textId="3A554555" w:rsidR="005A3E55" w:rsidRPr="00017FF2" w:rsidRDefault="005A3E55" w:rsidP="005A3E55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color w:val="000000"/>
              </w:rPr>
            </w:pPr>
            <w:r>
              <w:rPr>
                <w:rFonts w:ascii="Book Antiqua" w:eastAsia="Times New Roman" w:hAnsi="Book Antiqua" w:cs="Arial"/>
                <w:color w:val="000000"/>
              </w:rPr>
              <w:t>2.</w:t>
            </w:r>
          </w:p>
        </w:tc>
        <w:tc>
          <w:tcPr>
            <w:tcW w:w="1956" w:type="dxa"/>
            <w:shd w:val="clear" w:color="auto" w:fill="auto"/>
          </w:tcPr>
          <w:p w14:paraId="40A47A0C" w14:textId="36F7B9EF" w:rsidR="005A3E55" w:rsidRPr="005A3E55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5A3E55">
              <w:rPr>
                <w:rFonts w:ascii="Book Antiqua" w:hAnsi="Book Antiqua" w:cs="Arial"/>
                <w:color w:val="000000"/>
              </w:rPr>
              <w:t>Project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5A3E55">
              <w:rPr>
                <w:rFonts w:ascii="Book Antiqua" w:hAnsi="Book Antiqua" w:cs="Arial"/>
                <w:color w:val="000000"/>
              </w:rPr>
              <w:t>Completion</w:t>
            </w:r>
          </w:p>
          <w:p w14:paraId="525A93F2" w14:textId="2EAFF51B" w:rsidR="005A3E55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5A3E55">
              <w:rPr>
                <w:rFonts w:ascii="Book Antiqua" w:hAnsi="Book Antiqua" w:cs="Arial"/>
                <w:color w:val="000000"/>
              </w:rPr>
              <w:t>Schedule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5A3E55">
              <w:rPr>
                <w:rFonts w:ascii="Book Antiqua" w:hAnsi="Book Antiqua" w:cs="Arial"/>
                <w:color w:val="000000"/>
              </w:rPr>
              <w:t>Vol-II Part 1 of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5A3E55">
              <w:rPr>
                <w:rFonts w:ascii="Book Antiqua" w:hAnsi="Book Antiqua" w:cs="Arial"/>
                <w:color w:val="000000"/>
              </w:rPr>
              <w:t>7.</w:t>
            </w:r>
          </w:p>
          <w:p w14:paraId="4D328145" w14:textId="77777777" w:rsidR="005A3E55" w:rsidRPr="005A3E55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</w:p>
          <w:p w14:paraId="7088832E" w14:textId="77EA81C1" w:rsidR="005A3E55" w:rsidRPr="00216ABA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5A3E55">
              <w:rPr>
                <w:rFonts w:ascii="Book Antiqua" w:hAnsi="Book Antiqua" w:cs="Arial"/>
                <w:color w:val="000000"/>
              </w:rPr>
              <w:t>Page 61 0f 102</w:t>
            </w:r>
          </w:p>
        </w:tc>
        <w:tc>
          <w:tcPr>
            <w:tcW w:w="3545" w:type="dxa"/>
            <w:shd w:val="clear" w:color="auto" w:fill="auto"/>
          </w:tcPr>
          <w:p w14:paraId="401D764B" w14:textId="36EAB46D" w:rsidR="005A3E55" w:rsidRPr="00216ABA" w:rsidRDefault="005A3E55" w:rsidP="005A3E55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5A3E55">
              <w:rPr>
                <w:rFonts w:ascii="Book Antiqua" w:hAnsi="Book Antiqua" w:cs="Arial"/>
                <w:color w:val="000000"/>
              </w:rPr>
              <w:t>Completion schedule of the project is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5A3E55">
              <w:rPr>
                <w:rFonts w:ascii="Book Antiqua" w:hAnsi="Book Antiqua" w:cs="Arial"/>
                <w:color w:val="000000"/>
              </w:rPr>
              <w:t>15 months from the date of agreement.</w:t>
            </w:r>
          </w:p>
        </w:tc>
        <w:tc>
          <w:tcPr>
            <w:tcW w:w="4050" w:type="dxa"/>
            <w:shd w:val="clear" w:color="auto" w:fill="auto"/>
          </w:tcPr>
          <w:p w14:paraId="454FFB61" w14:textId="013BDDAD" w:rsidR="005A3E55" w:rsidRPr="00216ABA" w:rsidRDefault="005A3E55" w:rsidP="005A3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MT"/>
                <w:lang w:bidi="hi-IN"/>
              </w:rPr>
            </w:pPr>
            <w:r w:rsidRPr="005A3E55">
              <w:rPr>
                <w:rFonts w:ascii="Book Antiqua" w:hAnsi="Book Antiqua" w:cs="ArialMT"/>
                <w:lang w:bidi="hi-IN"/>
              </w:rPr>
              <w:t>The project is site intensive (13 Control centers + 300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5A3E55">
              <w:rPr>
                <w:rFonts w:ascii="Book Antiqua" w:hAnsi="Book Antiqua" w:cs="ArialMT"/>
                <w:lang w:bidi="hi-IN"/>
              </w:rPr>
              <w:t>Substations) and huge volume of hardware needs to be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5A3E55">
              <w:rPr>
                <w:rFonts w:ascii="Book Antiqua" w:hAnsi="Book Antiqua" w:cs="ArialMT"/>
                <w:lang w:bidi="hi-IN"/>
              </w:rPr>
              <w:t>procured, installed, tested, inspected, dispatched, and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5A3E55">
              <w:rPr>
                <w:rFonts w:ascii="Book Antiqua" w:hAnsi="Book Antiqua" w:cs="ArialMT"/>
                <w:lang w:bidi="hi-IN"/>
              </w:rPr>
              <w:t>commissioned. It would be very challenging. We proposed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5A3E55">
              <w:rPr>
                <w:rFonts w:ascii="Book Antiqua" w:hAnsi="Book Antiqua" w:cs="ArialMT"/>
                <w:lang w:bidi="hi-IN"/>
              </w:rPr>
              <w:t>that critical milestones be defined and met in 15 months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5A3E55">
              <w:rPr>
                <w:rFonts w:ascii="Book Antiqua" w:hAnsi="Book Antiqua" w:cs="ArialMT"/>
                <w:lang w:bidi="hi-IN"/>
              </w:rPr>
              <w:t>whereas the overall project can be allowed to be delivered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5A3E55">
              <w:rPr>
                <w:rFonts w:ascii="Book Antiqua" w:hAnsi="Book Antiqua" w:cs="ArialMT"/>
                <w:lang w:bidi="hi-IN"/>
              </w:rPr>
              <w:t>in 30 months without any Liquidated damages being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5A3E55">
              <w:rPr>
                <w:rFonts w:ascii="Book Antiqua" w:hAnsi="Book Antiqua" w:cs="ArialMT"/>
                <w:lang w:bidi="hi-IN"/>
              </w:rPr>
              <w:t>imposed on the suppliers. We also propose partial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5A3E55">
              <w:rPr>
                <w:rFonts w:ascii="Book Antiqua" w:hAnsi="Book Antiqua" w:cs="ArialMT"/>
                <w:lang w:bidi="hi-IN"/>
              </w:rPr>
              <w:t xml:space="preserve">acceptance &amp; Sample FAT for the </w:t>
            </w:r>
            <w:r w:rsidRPr="005A3E55">
              <w:rPr>
                <w:rFonts w:ascii="Book Antiqua" w:hAnsi="Book Antiqua" w:cs="ArialMT"/>
                <w:lang w:bidi="hi-IN"/>
              </w:rPr>
              <w:lastRenderedPageBreak/>
              <w:t>project to expedite the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5A3E55">
              <w:rPr>
                <w:rFonts w:ascii="Book Antiqua" w:hAnsi="Book Antiqua" w:cs="ArialMT"/>
                <w:lang w:bidi="hi-IN"/>
              </w:rPr>
              <w:t>deliveries.</w:t>
            </w:r>
          </w:p>
        </w:tc>
        <w:tc>
          <w:tcPr>
            <w:tcW w:w="3686" w:type="dxa"/>
            <w:shd w:val="clear" w:color="auto" w:fill="auto"/>
          </w:tcPr>
          <w:p w14:paraId="286B93CD" w14:textId="0A619A71" w:rsidR="005A3E55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5A3E55">
              <w:rPr>
                <w:rFonts w:ascii="Book Antiqua" w:hAnsi="Book Antiqua" w:cs="Arial"/>
              </w:rPr>
              <w:lastRenderedPageBreak/>
              <w:t>Bidder to comply T</w:t>
            </w:r>
            <w:r w:rsidR="00AF5C43">
              <w:rPr>
                <w:rFonts w:ascii="Book Antiqua" w:hAnsi="Book Antiqua" w:cs="Arial"/>
              </w:rPr>
              <w:t>echnical Specifications</w:t>
            </w:r>
            <w:r w:rsidRPr="005A3E55">
              <w:rPr>
                <w:rFonts w:ascii="Book Antiqua" w:hAnsi="Book Antiqua" w:cs="Arial"/>
              </w:rPr>
              <w:t>.</w:t>
            </w:r>
          </w:p>
        </w:tc>
      </w:tr>
      <w:tr w:rsidR="005A3E55" w:rsidRPr="00017FF2" w14:paraId="7C838970" w14:textId="77777777" w:rsidTr="00017FF2">
        <w:trPr>
          <w:gridAfter w:val="1"/>
          <w:wAfter w:w="8" w:type="dxa"/>
          <w:trHeight w:val="1255"/>
        </w:trPr>
        <w:tc>
          <w:tcPr>
            <w:tcW w:w="709" w:type="dxa"/>
            <w:shd w:val="clear" w:color="auto" w:fill="auto"/>
            <w:noWrap/>
          </w:tcPr>
          <w:p w14:paraId="26020F57" w14:textId="7B85108C" w:rsidR="005A3E55" w:rsidRPr="00017FF2" w:rsidRDefault="005A3E55" w:rsidP="005A3E55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color w:val="000000"/>
              </w:rPr>
            </w:pPr>
            <w:r>
              <w:rPr>
                <w:rFonts w:ascii="Book Antiqua" w:eastAsia="Times New Roman" w:hAnsi="Book Antiqua" w:cs="Arial"/>
                <w:color w:val="000000"/>
              </w:rPr>
              <w:t>3.</w:t>
            </w:r>
          </w:p>
        </w:tc>
        <w:tc>
          <w:tcPr>
            <w:tcW w:w="1956" w:type="dxa"/>
            <w:shd w:val="clear" w:color="auto" w:fill="auto"/>
          </w:tcPr>
          <w:p w14:paraId="51D0365D" w14:textId="702E62FB" w:rsidR="005A3E55" w:rsidRPr="005A3E55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5A3E55">
              <w:rPr>
                <w:rFonts w:ascii="Book Antiqua" w:hAnsi="Book Antiqua" w:cs="Arial"/>
                <w:color w:val="000000"/>
              </w:rPr>
              <w:t>Re-warranty</w:t>
            </w:r>
            <w:r w:rsidR="00BB5E99">
              <w:rPr>
                <w:rFonts w:ascii="Book Antiqua" w:hAnsi="Book Antiqua" w:cs="Arial"/>
                <w:color w:val="000000"/>
              </w:rPr>
              <w:t xml:space="preserve"> </w:t>
            </w:r>
            <w:r w:rsidRPr="005A3E55">
              <w:rPr>
                <w:rFonts w:ascii="Book Antiqua" w:hAnsi="Book Antiqua" w:cs="Arial"/>
                <w:color w:val="000000"/>
              </w:rPr>
              <w:t>Clause 22.8 of</w:t>
            </w:r>
          </w:p>
          <w:p w14:paraId="3BC26A06" w14:textId="77777777" w:rsidR="005A3E55" w:rsidRPr="005A3E55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5A3E55">
              <w:rPr>
                <w:rFonts w:ascii="Book Antiqua" w:hAnsi="Book Antiqua" w:cs="Arial"/>
                <w:color w:val="000000"/>
              </w:rPr>
              <w:t>GCC Page No</w:t>
            </w:r>
          </w:p>
          <w:p w14:paraId="381339BF" w14:textId="2C6A32A9" w:rsidR="005A3E55" w:rsidRPr="00216ABA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5A3E55">
              <w:rPr>
                <w:rFonts w:ascii="Book Antiqua" w:hAnsi="Book Antiqua" w:cs="Arial"/>
                <w:color w:val="000000"/>
              </w:rPr>
              <w:t>64 of 92</w:t>
            </w:r>
          </w:p>
        </w:tc>
        <w:tc>
          <w:tcPr>
            <w:tcW w:w="3545" w:type="dxa"/>
            <w:shd w:val="clear" w:color="auto" w:fill="auto"/>
          </w:tcPr>
          <w:p w14:paraId="549B369E" w14:textId="4F815702" w:rsidR="005A3E55" w:rsidRPr="00216ABA" w:rsidRDefault="005A3E55" w:rsidP="005A3E55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5A3E55">
              <w:rPr>
                <w:rFonts w:ascii="Book Antiqua" w:hAnsi="Book Antiqua" w:cs="Arial"/>
                <w:color w:val="000000"/>
              </w:rPr>
              <w:t>Upon correction of the defects in the Facilities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5A3E55">
              <w:rPr>
                <w:rFonts w:ascii="Book Antiqua" w:hAnsi="Book Antiqua" w:cs="Arial"/>
                <w:color w:val="000000"/>
              </w:rPr>
              <w:t>or any part thereof by repair / replacement,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5A3E55">
              <w:rPr>
                <w:rFonts w:ascii="Book Antiqua" w:hAnsi="Book Antiqua" w:cs="Arial"/>
                <w:color w:val="000000"/>
              </w:rPr>
              <w:t>such repair / replacement shall have the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5A3E55">
              <w:rPr>
                <w:rFonts w:ascii="Book Antiqua" w:hAnsi="Book Antiqua" w:cs="Arial"/>
                <w:color w:val="000000"/>
              </w:rPr>
              <w:t>Defect Liability Period extended by a period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5A3E55">
              <w:rPr>
                <w:rFonts w:ascii="Book Antiqua" w:hAnsi="Book Antiqua" w:cs="Arial"/>
                <w:color w:val="000000"/>
              </w:rPr>
              <w:t>mentioned in GCC Sub-Clause 22.2 from the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5A3E55">
              <w:rPr>
                <w:rFonts w:ascii="Book Antiqua" w:hAnsi="Book Antiqua" w:cs="Arial"/>
                <w:color w:val="000000"/>
              </w:rPr>
              <w:t>time of such replacement/repair of the facilities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5A3E55">
              <w:rPr>
                <w:rFonts w:ascii="Book Antiqua" w:hAnsi="Book Antiqua" w:cs="Arial"/>
                <w:color w:val="000000"/>
              </w:rPr>
              <w:t>or any part thereof.</w:t>
            </w:r>
          </w:p>
        </w:tc>
        <w:tc>
          <w:tcPr>
            <w:tcW w:w="4050" w:type="dxa"/>
            <w:shd w:val="clear" w:color="auto" w:fill="auto"/>
          </w:tcPr>
          <w:p w14:paraId="618B2A42" w14:textId="0E591381" w:rsidR="005A3E55" w:rsidRPr="00216ABA" w:rsidRDefault="005A3E55" w:rsidP="005A3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MT"/>
                <w:lang w:bidi="hi-IN"/>
              </w:rPr>
            </w:pPr>
            <w:r w:rsidRPr="005A3E55">
              <w:rPr>
                <w:rFonts w:ascii="Book Antiqua" w:hAnsi="Book Antiqua" w:cs="ArialMT"/>
                <w:lang w:bidi="hi-IN"/>
              </w:rPr>
              <w:t>We request that the Defect Liability period / Latent Defect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5A3E55">
              <w:rPr>
                <w:rFonts w:ascii="Book Antiqua" w:hAnsi="Book Antiqua" w:cs="ArialMT"/>
                <w:lang w:bidi="hi-IN"/>
              </w:rPr>
              <w:t>Liability of any product should be capped to a maximum of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5A3E55">
              <w:rPr>
                <w:rFonts w:ascii="Book Antiqua" w:hAnsi="Book Antiqua" w:cs="ArialMT"/>
                <w:lang w:bidi="hi-IN"/>
              </w:rPr>
              <w:t>5 years or seize at the completion of AMC tenure.</w:t>
            </w:r>
          </w:p>
        </w:tc>
        <w:tc>
          <w:tcPr>
            <w:tcW w:w="3686" w:type="dxa"/>
            <w:shd w:val="clear" w:color="auto" w:fill="auto"/>
          </w:tcPr>
          <w:p w14:paraId="6590B346" w14:textId="15773950" w:rsidR="005A3E55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5A3E55">
              <w:rPr>
                <w:rFonts w:ascii="Book Antiqua" w:hAnsi="Book Antiqua" w:cs="Arial"/>
              </w:rPr>
              <w:t>For Defect Liability Period provisions of</w:t>
            </w:r>
            <w:r>
              <w:rPr>
                <w:rFonts w:ascii="Book Antiqua" w:hAnsi="Book Antiqua" w:cs="Arial"/>
              </w:rPr>
              <w:t xml:space="preserve"> </w:t>
            </w:r>
            <w:r w:rsidRPr="005A3E55">
              <w:rPr>
                <w:rFonts w:ascii="Book Antiqua" w:hAnsi="Book Antiqua" w:cs="Arial"/>
              </w:rPr>
              <w:t>Bidding Documents shall remain</w:t>
            </w:r>
            <w:r>
              <w:rPr>
                <w:rFonts w:ascii="Book Antiqua" w:hAnsi="Book Antiqua" w:cs="Arial"/>
              </w:rPr>
              <w:t xml:space="preserve"> </w:t>
            </w:r>
            <w:r w:rsidRPr="005A3E55">
              <w:rPr>
                <w:rFonts w:ascii="Book Antiqua" w:hAnsi="Book Antiqua" w:cs="Arial"/>
              </w:rPr>
              <w:t>unchanged.</w:t>
            </w:r>
          </w:p>
          <w:p w14:paraId="05939DAB" w14:textId="77777777" w:rsidR="005A3E55" w:rsidRPr="005A3E55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</w:p>
          <w:p w14:paraId="32E0FE2B" w14:textId="773645D9" w:rsidR="005A3E55" w:rsidRDefault="005A3E55" w:rsidP="005A3E55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5A3E55">
              <w:rPr>
                <w:rFonts w:ascii="Book Antiqua" w:hAnsi="Book Antiqua" w:cs="Arial"/>
              </w:rPr>
              <w:t>Refer Amendment</w:t>
            </w:r>
            <w:r w:rsidR="00AF5C43">
              <w:rPr>
                <w:rFonts w:ascii="Book Antiqua" w:hAnsi="Book Antiqua" w:cs="Arial"/>
              </w:rPr>
              <w:t>-V</w:t>
            </w:r>
            <w:r w:rsidRPr="005A3E55">
              <w:rPr>
                <w:rFonts w:ascii="Book Antiqua" w:hAnsi="Book Antiqua" w:cs="Arial"/>
              </w:rPr>
              <w:t xml:space="preserve"> for Latent defects</w:t>
            </w:r>
            <w:r>
              <w:rPr>
                <w:rFonts w:ascii="Book Antiqua" w:hAnsi="Book Antiqua" w:cs="Arial"/>
              </w:rPr>
              <w:t xml:space="preserve"> </w:t>
            </w:r>
            <w:r w:rsidRPr="005A3E55">
              <w:rPr>
                <w:rFonts w:ascii="Book Antiqua" w:hAnsi="Book Antiqua" w:cs="Arial"/>
              </w:rPr>
              <w:t>liability.</w:t>
            </w:r>
          </w:p>
        </w:tc>
      </w:tr>
      <w:tr w:rsidR="005A3E55" w:rsidRPr="00017FF2" w14:paraId="777E0C7F" w14:textId="77777777" w:rsidTr="00017FF2">
        <w:trPr>
          <w:gridAfter w:val="1"/>
          <w:wAfter w:w="8" w:type="dxa"/>
          <w:trHeight w:val="1255"/>
        </w:trPr>
        <w:tc>
          <w:tcPr>
            <w:tcW w:w="709" w:type="dxa"/>
            <w:shd w:val="clear" w:color="auto" w:fill="auto"/>
            <w:noWrap/>
          </w:tcPr>
          <w:p w14:paraId="593FDE47" w14:textId="29188064" w:rsidR="005A3E55" w:rsidRPr="00017FF2" w:rsidRDefault="005A3E55" w:rsidP="005A3E55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color w:val="000000"/>
              </w:rPr>
            </w:pPr>
            <w:r>
              <w:rPr>
                <w:rFonts w:ascii="Book Antiqua" w:eastAsia="Times New Roman" w:hAnsi="Book Antiqua" w:cs="Arial"/>
                <w:color w:val="000000"/>
              </w:rPr>
              <w:t>4.</w:t>
            </w:r>
          </w:p>
        </w:tc>
        <w:tc>
          <w:tcPr>
            <w:tcW w:w="1956" w:type="dxa"/>
            <w:shd w:val="clear" w:color="auto" w:fill="auto"/>
          </w:tcPr>
          <w:p w14:paraId="023F285B" w14:textId="6C5B0494" w:rsidR="005A3E55" w:rsidRPr="00216ABA" w:rsidRDefault="00BB5E99" w:rsidP="00BB5E99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BB5E99">
              <w:rPr>
                <w:rFonts w:ascii="Book Antiqua" w:hAnsi="Book Antiqua" w:cs="Arial"/>
                <w:color w:val="000000"/>
              </w:rPr>
              <w:t>Support in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BB5E99">
              <w:rPr>
                <w:rFonts w:ascii="Book Antiqua" w:hAnsi="Book Antiqua" w:cs="Arial"/>
                <w:color w:val="000000"/>
              </w:rPr>
              <w:t>case of End of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BB5E99">
              <w:rPr>
                <w:rFonts w:ascii="Book Antiqua" w:hAnsi="Book Antiqua" w:cs="Arial"/>
                <w:color w:val="000000"/>
              </w:rPr>
              <w:t>Life or End of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BB5E99">
              <w:rPr>
                <w:rFonts w:ascii="Book Antiqua" w:hAnsi="Book Antiqua" w:cs="Arial"/>
                <w:color w:val="000000"/>
              </w:rPr>
              <w:t>Support Vol_II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BB5E99">
              <w:rPr>
                <w:rFonts w:ascii="Book Antiqua" w:hAnsi="Book Antiqua" w:cs="Arial"/>
                <w:color w:val="000000"/>
              </w:rPr>
              <w:t>Part 1 Page No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BB5E99">
              <w:rPr>
                <w:rFonts w:ascii="Book Antiqua" w:hAnsi="Book Antiqua" w:cs="Arial"/>
                <w:color w:val="000000"/>
              </w:rPr>
              <w:t>67/102</w:t>
            </w:r>
          </w:p>
        </w:tc>
        <w:tc>
          <w:tcPr>
            <w:tcW w:w="3545" w:type="dxa"/>
            <w:shd w:val="clear" w:color="auto" w:fill="auto"/>
          </w:tcPr>
          <w:p w14:paraId="68137DA9" w14:textId="7ED70F9B" w:rsidR="003724CC" w:rsidRDefault="003724CC" w:rsidP="003724CC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3724CC">
              <w:rPr>
                <w:rFonts w:ascii="Book Antiqua" w:hAnsi="Book Antiqua" w:cs="Arial"/>
                <w:color w:val="000000"/>
              </w:rPr>
              <w:t>The contractor has to ensure with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3724CC">
              <w:rPr>
                <w:rFonts w:ascii="Book Antiqua" w:hAnsi="Book Antiqua" w:cs="Arial"/>
                <w:color w:val="000000"/>
              </w:rPr>
              <w:t>OEM for maintenance and services support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3724CC">
              <w:rPr>
                <w:rFonts w:ascii="Book Antiqua" w:hAnsi="Book Antiqua" w:cs="Arial"/>
                <w:color w:val="000000"/>
              </w:rPr>
              <w:t>for the hardware and software delivered under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3724CC">
              <w:rPr>
                <w:rFonts w:ascii="Book Antiqua" w:hAnsi="Book Antiqua" w:cs="Arial"/>
                <w:color w:val="000000"/>
              </w:rPr>
              <w:t>this project till the completion of AMC period.</w:t>
            </w:r>
          </w:p>
          <w:p w14:paraId="1CA90A26" w14:textId="77777777" w:rsidR="00216E6D" w:rsidRDefault="00216E6D" w:rsidP="003724CC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</w:p>
          <w:p w14:paraId="7E9E8CBE" w14:textId="6844A359" w:rsidR="003724CC" w:rsidRPr="003724CC" w:rsidRDefault="003724CC" w:rsidP="003724CC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3724CC">
              <w:rPr>
                <w:rFonts w:ascii="Book Antiqua" w:hAnsi="Book Antiqua" w:cs="Arial"/>
                <w:color w:val="000000"/>
              </w:rPr>
              <w:t>In case, any hardware / software / equipment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3724CC">
              <w:rPr>
                <w:rFonts w:ascii="Book Antiqua" w:hAnsi="Book Antiqua" w:cs="Arial"/>
                <w:color w:val="000000"/>
              </w:rPr>
              <w:t>/component items of the systems supplied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3724CC">
              <w:rPr>
                <w:rFonts w:ascii="Book Antiqua" w:hAnsi="Book Antiqua" w:cs="Arial"/>
                <w:color w:val="000000"/>
              </w:rPr>
              <w:t>under the contract shall reach its End-of-Life</w:t>
            </w:r>
          </w:p>
          <w:p w14:paraId="4BFBE760" w14:textId="353413E8" w:rsidR="005A3E55" w:rsidRPr="00216ABA" w:rsidRDefault="003724CC" w:rsidP="003724CC">
            <w:pPr>
              <w:spacing w:after="0" w:line="240" w:lineRule="auto"/>
              <w:ind w:left="-72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3724CC">
              <w:rPr>
                <w:rFonts w:ascii="Book Antiqua" w:hAnsi="Book Antiqua" w:cs="Arial"/>
                <w:color w:val="000000"/>
              </w:rPr>
              <w:t>(EOL) or End-of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3724CC">
              <w:rPr>
                <w:rFonts w:ascii="Book Antiqua" w:hAnsi="Book Antiqua" w:cs="Arial"/>
                <w:color w:val="000000"/>
              </w:rPr>
              <w:t>Support (EOS) whichever is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3724CC">
              <w:rPr>
                <w:rFonts w:ascii="Book Antiqua" w:hAnsi="Book Antiqua" w:cs="Arial"/>
                <w:color w:val="000000"/>
              </w:rPr>
              <w:t>earlier, the contractor shall replace such item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3724CC">
              <w:rPr>
                <w:rFonts w:ascii="Book Antiqua" w:hAnsi="Book Antiqua" w:cs="Arial"/>
                <w:color w:val="000000"/>
              </w:rPr>
              <w:t>with new Hardware or/and Software without</w:t>
            </w:r>
            <w:r>
              <w:rPr>
                <w:rFonts w:ascii="Book Antiqua" w:hAnsi="Book Antiqua" w:cs="Arial"/>
                <w:color w:val="000000"/>
              </w:rPr>
              <w:t xml:space="preserve"> </w:t>
            </w:r>
            <w:r w:rsidRPr="003724CC">
              <w:rPr>
                <w:rFonts w:ascii="Book Antiqua" w:hAnsi="Book Antiqua" w:cs="Arial"/>
                <w:color w:val="000000"/>
              </w:rPr>
              <w:t>any financial implication to employer.</w:t>
            </w:r>
          </w:p>
        </w:tc>
        <w:tc>
          <w:tcPr>
            <w:tcW w:w="4050" w:type="dxa"/>
            <w:shd w:val="clear" w:color="auto" w:fill="auto"/>
          </w:tcPr>
          <w:p w14:paraId="19E83030" w14:textId="018C6D62" w:rsidR="005A3E55" w:rsidRPr="00216ABA" w:rsidRDefault="00091DC4" w:rsidP="00091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MT"/>
                <w:lang w:bidi="hi-IN"/>
              </w:rPr>
            </w:pPr>
            <w:r w:rsidRPr="00091DC4">
              <w:rPr>
                <w:rFonts w:ascii="Book Antiqua" w:hAnsi="Book Antiqua" w:cs="ArialMT"/>
                <w:lang w:bidi="hi-IN"/>
              </w:rPr>
              <w:t>Cyber Security is ever evolving domain and PGCIL OT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091DC4">
              <w:rPr>
                <w:rFonts w:ascii="Book Antiqua" w:hAnsi="Book Antiqua" w:cs="ArialMT"/>
                <w:lang w:bidi="hi-IN"/>
              </w:rPr>
              <w:t>infrastructure is mission critical for the power security of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091DC4">
              <w:rPr>
                <w:rFonts w:ascii="Book Antiqua" w:hAnsi="Book Antiqua" w:cs="ArialMT"/>
                <w:lang w:bidi="hi-IN"/>
              </w:rPr>
              <w:t>the county. Thus, for any equipment which does not pose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091DC4">
              <w:rPr>
                <w:rFonts w:ascii="Book Antiqua" w:hAnsi="Book Antiqua" w:cs="ArialMT"/>
                <w:lang w:bidi="hi-IN"/>
              </w:rPr>
              <w:t>cyber security threat, we propose to continue service with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091DC4">
              <w:rPr>
                <w:rFonts w:ascii="Book Antiqua" w:hAnsi="Book Antiqua" w:cs="ArialMT"/>
                <w:lang w:bidi="hi-IN"/>
              </w:rPr>
              <w:t>help of third-party supplier in case OEM support is not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091DC4">
              <w:rPr>
                <w:rFonts w:ascii="Book Antiqua" w:hAnsi="Book Antiqua" w:cs="ArialMT"/>
                <w:lang w:bidi="hi-IN"/>
              </w:rPr>
              <w:t>available. For equipment which pose cyber security threat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091DC4">
              <w:rPr>
                <w:rFonts w:ascii="Book Antiqua" w:hAnsi="Book Antiqua" w:cs="ArialMT"/>
                <w:lang w:bidi="hi-IN"/>
              </w:rPr>
              <w:t>on EOL/EOS, we propose PGCIL to supply and we would</w:t>
            </w:r>
            <w:r>
              <w:rPr>
                <w:rFonts w:ascii="Book Antiqua" w:hAnsi="Book Antiqua" w:cs="ArialMT"/>
                <w:lang w:bidi="hi-IN"/>
              </w:rPr>
              <w:t xml:space="preserve"> </w:t>
            </w:r>
            <w:r w:rsidRPr="00091DC4">
              <w:rPr>
                <w:rFonts w:ascii="Book Antiqua" w:hAnsi="Book Antiqua" w:cs="ArialMT"/>
                <w:lang w:bidi="hi-IN"/>
              </w:rPr>
              <w:t>integrate the same as a scope of this project</w:t>
            </w:r>
          </w:p>
        </w:tc>
        <w:tc>
          <w:tcPr>
            <w:tcW w:w="3686" w:type="dxa"/>
            <w:shd w:val="clear" w:color="auto" w:fill="auto"/>
          </w:tcPr>
          <w:p w14:paraId="7B8D518A" w14:textId="62BD2F30" w:rsidR="005A3E55" w:rsidRDefault="00091DC4" w:rsidP="005A3E55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091DC4">
              <w:rPr>
                <w:rFonts w:ascii="Book Antiqua" w:hAnsi="Book Antiqua" w:cs="Arial"/>
              </w:rPr>
              <w:t>Please refer S.</w:t>
            </w:r>
            <w:r>
              <w:rPr>
                <w:rFonts w:ascii="Book Antiqua" w:hAnsi="Book Antiqua" w:cs="Arial"/>
              </w:rPr>
              <w:t xml:space="preserve"> </w:t>
            </w:r>
            <w:r w:rsidRPr="00091DC4">
              <w:rPr>
                <w:rFonts w:ascii="Book Antiqua" w:hAnsi="Book Antiqua" w:cs="Arial"/>
              </w:rPr>
              <w:t>no 9 of Clarification-1.</w:t>
            </w:r>
          </w:p>
        </w:tc>
      </w:tr>
    </w:tbl>
    <w:p w14:paraId="24CC144F" w14:textId="77777777" w:rsidR="008D6B5B" w:rsidRPr="00017FF2" w:rsidRDefault="008D6B5B" w:rsidP="008D6B5B">
      <w:pPr>
        <w:rPr>
          <w:rFonts w:ascii="Book Antiqua" w:hAnsi="Book Antiqua" w:cs="Arial"/>
        </w:rPr>
      </w:pPr>
    </w:p>
    <w:p w14:paraId="14ACCCAD" w14:textId="4434B9C7" w:rsidR="008D6B5B" w:rsidRPr="00017FF2" w:rsidRDefault="008D6B5B" w:rsidP="008D6B5B">
      <w:pPr>
        <w:tabs>
          <w:tab w:val="left" w:pos="2367"/>
        </w:tabs>
        <w:rPr>
          <w:rFonts w:ascii="Book Antiqua" w:hAnsi="Book Antiqua" w:cs="Arial"/>
        </w:rPr>
      </w:pPr>
      <w:r w:rsidRPr="00017FF2">
        <w:rPr>
          <w:rFonts w:ascii="Book Antiqua" w:hAnsi="Book Antiqua" w:cs="Arial"/>
        </w:rPr>
        <w:tab/>
      </w:r>
    </w:p>
    <w:sectPr w:rsidR="008D6B5B" w:rsidRPr="00017FF2" w:rsidSect="00CC042D">
      <w:headerReference w:type="default" r:id="rId8"/>
      <w:footerReference w:type="default" r:id="rId9"/>
      <w:pgSz w:w="16838" w:h="11906" w:orient="landscape"/>
      <w:pgMar w:top="1276" w:right="1440" w:bottom="994" w:left="1440" w:header="36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F5E39" w14:textId="77777777" w:rsidR="00D357DB" w:rsidRDefault="00D357DB" w:rsidP="00344B7B">
      <w:pPr>
        <w:spacing w:after="0" w:line="240" w:lineRule="auto"/>
      </w:pPr>
      <w:r>
        <w:separator/>
      </w:r>
    </w:p>
  </w:endnote>
  <w:endnote w:type="continuationSeparator" w:id="0">
    <w:p w14:paraId="1A75B45F" w14:textId="77777777" w:rsidR="00D357DB" w:rsidRDefault="00D357DB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626510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7AD3A50" w14:textId="6A066EDB" w:rsidR="00A87DC0" w:rsidRDefault="00A87DC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58F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58F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A2BEA5" w14:textId="77777777" w:rsidR="00A87DC0" w:rsidRDefault="00A87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4225A" w14:textId="77777777" w:rsidR="00D357DB" w:rsidRDefault="00D357DB" w:rsidP="00344B7B">
      <w:pPr>
        <w:spacing w:after="0" w:line="240" w:lineRule="auto"/>
      </w:pPr>
      <w:r>
        <w:separator/>
      </w:r>
    </w:p>
  </w:footnote>
  <w:footnote w:type="continuationSeparator" w:id="0">
    <w:p w14:paraId="322151AA" w14:textId="77777777" w:rsidR="00D357DB" w:rsidRDefault="00D357DB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C5EC" w14:textId="77777777" w:rsidR="007C7BCC" w:rsidRPr="007C7BCC" w:rsidRDefault="007C7BCC" w:rsidP="003C6380">
    <w:pPr>
      <w:pStyle w:val="Header"/>
      <w:jc w:val="both"/>
      <w:rPr>
        <w:rFonts w:ascii="Book Antiqua" w:hAnsi="Book Antiqua"/>
        <w:b/>
        <w:bCs/>
        <w:lang w:val="en-IN"/>
      </w:rPr>
    </w:pPr>
  </w:p>
  <w:p w14:paraId="10B6F05C" w14:textId="77777777" w:rsidR="007C7BCC" w:rsidRPr="007C7BCC" w:rsidRDefault="007C7BCC" w:rsidP="003C6380">
    <w:pPr>
      <w:pStyle w:val="Header"/>
      <w:jc w:val="both"/>
      <w:rPr>
        <w:rFonts w:ascii="Book Antiqua" w:hAnsi="Book Antiqua"/>
        <w:b/>
        <w:bCs/>
        <w:lang w:val="en-IN"/>
      </w:rPr>
    </w:pPr>
  </w:p>
  <w:p w14:paraId="05A0380A" w14:textId="18DE9F33" w:rsidR="00A87DC0" w:rsidRDefault="00A87DC0" w:rsidP="003C6380">
    <w:pPr>
      <w:pStyle w:val="Header"/>
      <w:pBdr>
        <w:bottom w:val="single" w:sz="12" w:space="1" w:color="auto"/>
      </w:pBdr>
      <w:jc w:val="both"/>
      <w:rPr>
        <w:rFonts w:ascii="Book Antiqua" w:hAnsi="Book Antiqua" w:cs="Arial"/>
        <w:b/>
        <w:color w:val="0000FF"/>
      </w:rPr>
    </w:pPr>
    <w:r w:rsidRPr="007C7BCC">
      <w:rPr>
        <w:rFonts w:ascii="Book Antiqua" w:hAnsi="Book Antiqua"/>
        <w:b/>
        <w:bCs/>
        <w:lang w:val="en-IN"/>
      </w:rPr>
      <w:t>Clarification-</w:t>
    </w:r>
    <w:r w:rsidR="008D6B5B" w:rsidRPr="007C7BCC">
      <w:rPr>
        <w:rFonts w:ascii="Book Antiqua" w:hAnsi="Book Antiqua"/>
        <w:b/>
        <w:bCs/>
        <w:lang w:val="en-IN"/>
      </w:rPr>
      <w:t>V</w:t>
    </w:r>
    <w:r w:rsidRPr="007C7BCC">
      <w:rPr>
        <w:rFonts w:ascii="Book Antiqua" w:hAnsi="Book Antiqua"/>
        <w:b/>
        <w:bCs/>
        <w:lang w:val="en-IN"/>
      </w:rPr>
      <w:t xml:space="preserve"> </w:t>
    </w:r>
    <w:r w:rsidR="007C7BCC" w:rsidRPr="007C7BCC">
      <w:rPr>
        <w:rFonts w:ascii="Book Antiqua" w:hAnsi="Book Antiqua"/>
        <w:b/>
        <w:bCs/>
        <w:lang w:val="en-IN"/>
      </w:rPr>
      <w:t xml:space="preserve">dated </w:t>
    </w:r>
    <w:r w:rsidR="003D7CFC">
      <w:rPr>
        <w:rFonts w:ascii="Book Antiqua" w:hAnsi="Book Antiqua"/>
        <w:b/>
        <w:bCs/>
        <w:lang w:val="en-IN"/>
      </w:rPr>
      <w:t>2</w:t>
    </w:r>
    <w:r w:rsidR="00C82EAC">
      <w:rPr>
        <w:rFonts w:ascii="Book Antiqua" w:hAnsi="Book Antiqua"/>
        <w:b/>
        <w:bCs/>
        <w:lang w:val="en-IN"/>
      </w:rPr>
      <w:t>7</w:t>
    </w:r>
    <w:r w:rsidR="007C7BCC" w:rsidRPr="007C7BCC">
      <w:rPr>
        <w:rFonts w:ascii="Book Antiqua" w:hAnsi="Book Antiqua"/>
        <w:b/>
        <w:bCs/>
        <w:lang w:val="en-IN"/>
      </w:rPr>
      <w:t xml:space="preserve">/04/2023 </w:t>
    </w:r>
    <w:r w:rsidRPr="007C7BCC">
      <w:rPr>
        <w:rFonts w:ascii="Book Antiqua" w:hAnsi="Book Antiqua"/>
        <w:lang w:val="en-IN"/>
      </w:rPr>
      <w:t xml:space="preserve">to </w:t>
    </w:r>
    <w:bookmarkStart w:id="0" w:name="_Hlk85112547"/>
    <w:r w:rsidRPr="007C7BCC">
      <w:rPr>
        <w:rFonts w:ascii="Book Antiqua" w:hAnsi="Book Antiqua"/>
        <w:lang w:val="en-IN"/>
      </w:rPr>
      <w:t xml:space="preserve">Bidding Documents for Package: Upgradation of SCADA and associated systems of NTAMC; Specification no.: </w:t>
    </w:r>
    <w:bookmarkStart w:id="1" w:name="_Hlk126343661"/>
    <w:bookmarkEnd w:id="0"/>
    <w:r w:rsidRPr="007C7BCC">
      <w:rPr>
        <w:rFonts w:ascii="Book Antiqua" w:hAnsi="Book Antiqua" w:cs="Arial"/>
        <w:b/>
        <w:color w:val="0000FF"/>
      </w:rPr>
      <w:t>CC/NT/W-SCADA/DOM/A00/23/00395</w:t>
    </w:r>
    <w:bookmarkEnd w:id="1"/>
  </w:p>
  <w:p w14:paraId="1A41D1C7" w14:textId="77777777" w:rsidR="007C7BCC" w:rsidRPr="007C7BCC" w:rsidRDefault="007C7BCC" w:rsidP="003C6380">
    <w:pPr>
      <w:pStyle w:val="Header"/>
      <w:jc w:val="both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73C3"/>
    <w:multiLevelType w:val="hybridMultilevel"/>
    <w:tmpl w:val="8604D0D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7540A"/>
    <w:multiLevelType w:val="hybridMultilevel"/>
    <w:tmpl w:val="7B76E3C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4472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9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6AA6"/>
    <w:multiLevelType w:val="hybridMultilevel"/>
    <w:tmpl w:val="941EA9A4"/>
    <w:lvl w:ilvl="0" w:tplc="DE68C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10B44"/>
    <w:multiLevelType w:val="hybridMultilevel"/>
    <w:tmpl w:val="DC6A9362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57916"/>
    <w:multiLevelType w:val="hybridMultilevel"/>
    <w:tmpl w:val="C09EE93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AE60A4"/>
    <w:multiLevelType w:val="hybridMultilevel"/>
    <w:tmpl w:val="64B8637C"/>
    <w:lvl w:ilvl="0" w:tplc="4DAC1568">
      <w:start w:val="4"/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31BF7"/>
    <w:multiLevelType w:val="hybridMultilevel"/>
    <w:tmpl w:val="B5867084"/>
    <w:lvl w:ilvl="0" w:tplc="C2C217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7235B"/>
    <w:multiLevelType w:val="hybridMultilevel"/>
    <w:tmpl w:val="C24694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00DCD"/>
    <w:multiLevelType w:val="hybridMultilevel"/>
    <w:tmpl w:val="3CCCAF2E"/>
    <w:lvl w:ilvl="0" w:tplc="4DAC1568">
      <w:start w:val="4"/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FD1675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E2B58"/>
    <w:multiLevelType w:val="hybridMultilevel"/>
    <w:tmpl w:val="9C62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B4987"/>
    <w:multiLevelType w:val="hybridMultilevel"/>
    <w:tmpl w:val="0F1C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93AD6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E77F7"/>
    <w:multiLevelType w:val="hybridMultilevel"/>
    <w:tmpl w:val="2DD4982A"/>
    <w:lvl w:ilvl="0" w:tplc="900A7B7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81798"/>
    <w:multiLevelType w:val="hybridMultilevel"/>
    <w:tmpl w:val="022A5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92FE3"/>
    <w:multiLevelType w:val="hybridMultilevel"/>
    <w:tmpl w:val="FA3A1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0735E"/>
    <w:multiLevelType w:val="hybridMultilevel"/>
    <w:tmpl w:val="7FE02928"/>
    <w:lvl w:ilvl="0" w:tplc="C4FC8C50">
      <w:start w:val="1"/>
      <w:numFmt w:val="decimal"/>
      <w:lvlText w:val="(%1)"/>
      <w:lvlJc w:val="left"/>
      <w:pPr>
        <w:ind w:left="41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7" w:hanging="360"/>
      </w:pPr>
    </w:lvl>
    <w:lvl w:ilvl="2" w:tplc="4009001B" w:tentative="1">
      <w:start w:val="1"/>
      <w:numFmt w:val="lowerRoman"/>
      <w:lvlText w:val="%3."/>
      <w:lvlJc w:val="right"/>
      <w:pPr>
        <w:ind w:left="1857" w:hanging="180"/>
      </w:pPr>
    </w:lvl>
    <w:lvl w:ilvl="3" w:tplc="4009000F" w:tentative="1">
      <w:start w:val="1"/>
      <w:numFmt w:val="decimal"/>
      <w:lvlText w:val="%4."/>
      <w:lvlJc w:val="left"/>
      <w:pPr>
        <w:ind w:left="2577" w:hanging="360"/>
      </w:pPr>
    </w:lvl>
    <w:lvl w:ilvl="4" w:tplc="40090019" w:tentative="1">
      <w:start w:val="1"/>
      <w:numFmt w:val="lowerLetter"/>
      <w:lvlText w:val="%5."/>
      <w:lvlJc w:val="left"/>
      <w:pPr>
        <w:ind w:left="3297" w:hanging="360"/>
      </w:pPr>
    </w:lvl>
    <w:lvl w:ilvl="5" w:tplc="4009001B" w:tentative="1">
      <w:start w:val="1"/>
      <w:numFmt w:val="lowerRoman"/>
      <w:lvlText w:val="%6."/>
      <w:lvlJc w:val="right"/>
      <w:pPr>
        <w:ind w:left="4017" w:hanging="180"/>
      </w:pPr>
    </w:lvl>
    <w:lvl w:ilvl="6" w:tplc="4009000F" w:tentative="1">
      <w:start w:val="1"/>
      <w:numFmt w:val="decimal"/>
      <w:lvlText w:val="%7."/>
      <w:lvlJc w:val="left"/>
      <w:pPr>
        <w:ind w:left="4737" w:hanging="360"/>
      </w:pPr>
    </w:lvl>
    <w:lvl w:ilvl="7" w:tplc="40090019" w:tentative="1">
      <w:start w:val="1"/>
      <w:numFmt w:val="lowerLetter"/>
      <w:lvlText w:val="%8."/>
      <w:lvlJc w:val="left"/>
      <w:pPr>
        <w:ind w:left="5457" w:hanging="360"/>
      </w:pPr>
    </w:lvl>
    <w:lvl w:ilvl="8" w:tplc="40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 w15:restartNumberingAfterBreak="0">
    <w:nsid w:val="41324E5C"/>
    <w:multiLevelType w:val="hybridMultilevel"/>
    <w:tmpl w:val="03A2ABBE"/>
    <w:lvl w:ilvl="0" w:tplc="39CA7FE4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257BE"/>
    <w:multiLevelType w:val="hybridMultilevel"/>
    <w:tmpl w:val="50203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4C5A"/>
    <w:multiLevelType w:val="hybridMultilevel"/>
    <w:tmpl w:val="7F3EE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D577F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93B0DC2"/>
    <w:multiLevelType w:val="multilevel"/>
    <w:tmpl w:val="133E73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F1D6067"/>
    <w:multiLevelType w:val="hybridMultilevel"/>
    <w:tmpl w:val="4754BABE"/>
    <w:lvl w:ilvl="0" w:tplc="E28A4784">
      <w:start w:val="1"/>
      <w:numFmt w:val="lowerRoman"/>
      <w:lvlText w:val="%1."/>
      <w:lvlJc w:val="right"/>
      <w:pPr>
        <w:ind w:left="180" w:hanging="18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663F4"/>
    <w:multiLevelType w:val="hybridMultilevel"/>
    <w:tmpl w:val="AEB4A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D6E2D"/>
    <w:multiLevelType w:val="hybridMultilevel"/>
    <w:tmpl w:val="A494450A"/>
    <w:lvl w:ilvl="0" w:tplc="4DAC1568">
      <w:start w:val="4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21859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1783A"/>
    <w:multiLevelType w:val="hybridMultilevel"/>
    <w:tmpl w:val="8E0E1212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BC9EA114">
      <w:numFmt w:val="bullet"/>
      <w:lvlText w:val=""/>
      <w:lvlJc w:val="left"/>
      <w:pPr>
        <w:ind w:left="1505" w:hanging="360"/>
      </w:pPr>
      <w:rPr>
        <w:rFonts w:ascii="Symbol" w:eastAsia="SimSun" w:hAnsi="Symbol" w:cs="Times New Roman" w:hint="default"/>
      </w:rPr>
    </w:lvl>
    <w:lvl w:ilvl="2" w:tplc="4009001B">
      <w:start w:val="1"/>
      <w:numFmt w:val="lowerRoman"/>
      <w:lvlText w:val="%3."/>
      <w:lvlJc w:val="right"/>
      <w:pPr>
        <w:ind w:left="2225" w:hanging="180"/>
      </w:pPr>
    </w:lvl>
    <w:lvl w:ilvl="3" w:tplc="4009000F">
      <w:start w:val="1"/>
      <w:numFmt w:val="decimal"/>
      <w:lvlText w:val="%4."/>
      <w:lvlJc w:val="left"/>
      <w:pPr>
        <w:ind w:left="2945" w:hanging="360"/>
      </w:pPr>
    </w:lvl>
    <w:lvl w:ilvl="4" w:tplc="40090019">
      <w:start w:val="1"/>
      <w:numFmt w:val="lowerLetter"/>
      <w:lvlText w:val="%5."/>
      <w:lvlJc w:val="left"/>
      <w:pPr>
        <w:ind w:left="3665" w:hanging="360"/>
      </w:pPr>
    </w:lvl>
    <w:lvl w:ilvl="5" w:tplc="E28A4784">
      <w:start w:val="1"/>
      <w:numFmt w:val="lowerRoman"/>
      <w:lvlText w:val="%6."/>
      <w:lvlJc w:val="right"/>
      <w:pPr>
        <w:ind w:left="180" w:hanging="180"/>
      </w:pPr>
      <w:rPr>
        <w:strike w:val="0"/>
      </w:r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96287F"/>
    <w:multiLevelType w:val="multilevel"/>
    <w:tmpl w:val="C96A7AF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381FA3"/>
    <w:multiLevelType w:val="hybridMultilevel"/>
    <w:tmpl w:val="E0281B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F7110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CD3E51"/>
    <w:multiLevelType w:val="hybridMultilevel"/>
    <w:tmpl w:val="FAE4C1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38" w15:restartNumberingAfterBreak="0">
    <w:nsid w:val="78842F89"/>
    <w:multiLevelType w:val="hybridMultilevel"/>
    <w:tmpl w:val="3CB0B1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27B02"/>
    <w:multiLevelType w:val="multilevel"/>
    <w:tmpl w:val="7F1CC320"/>
    <w:lvl w:ilvl="0">
      <w:start w:val="1"/>
      <w:numFmt w:val="decimal"/>
      <w:lvlText w:val="%1.0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9AA3E28"/>
    <w:multiLevelType w:val="hybridMultilevel"/>
    <w:tmpl w:val="2F566DA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F62ED"/>
    <w:multiLevelType w:val="hybridMultilevel"/>
    <w:tmpl w:val="9C62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631052">
    <w:abstractNumId w:val="37"/>
  </w:num>
  <w:num w:numId="2" w16cid:durableId="15553830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7996090">
    <w:abstractNumId w:val="30"/>
  </w:num>
  <w:num w:numId="4" w16cid:durableId="1512990353">
    <w:abstractNumId w:val="35"/>
  </w:num>
  <w:num w:numId="5" w16cid:durableId="1343555406">
    <w:abstractNumId w:val="32"/>
  </w:num>
  <w:num w:numId="6" w16cid:durableId="189422109">
    <w:abstractNumId w:val="29"/>
  </w:num>
  <w:num w:numId="7" w16cid:durableId="1798990214">
    <w:abstractNumId w:val="3"/>
  </w:num>
  <w:num w:numId="8" w16cid:durableId="192116048">
    <w:abstractNumId w:val="31"/>
  </w:num>
  <w:num w:numId="9" w16cid:durableId="804585489">
    <w:abstractNumId w:val="14"/>
  </w:num>
  <w:num w:numId="10" w16cid:durableId="1129933246">
    <w:abstractNumId w:val="14"/>
  </w:num>
  <w:num w:numId="11" w16cid:durableId="1709069638">
    <w:abstractNumId w:val="34"/>
  </w:num>
  <w:num w:numId="12" w16cid:durableId="96869681">
    <w:abstractNumId w:val="28"/>
  </w:num>
  <w:num w:numId="13" w16cid:durableId="515660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10999">
    <w:abstractNumId w:val="2"/>
  </w:num>
  <w:num w:numId="15" w16cid:durableId="2027633296">
    <w:abstractNumId w:val="27"/>
  </w:num>
  <w:num w:numId="16" w16cid:durableId="1202742911">
    <w:abstractNumId w:val="11"/>
  </w:num>
  <w:num w:numId="17" w16cid:durableId="26218907">
    <w:abstractNumId w:val="22"/>
  </w:num>
  <w:num w:numId="18" w16cid:durableId="353961719">
    <w:abstractNumId w:val="24"/>
  </w:num>
  <w:num w:numId="19" w16cid:durableId="1240166594">
    <w:abstractNumId w:val="19"/>
  </w:num>
  <w:num w:numId="20" w16cid:durableId="296187325">
    <w:abstractNumId w:val="25"/>
  </w:num>
  <w:num w:numId="21" w16cid:durableId="1448312750">
    <w:abstractNumId w:val="4"/>
  </w:num>
  <w:num w:numId="22" w16cid:durableId="350037540">
    <w:abstractNumId w:val="13"/>
  </w:num>
  <w:num w:numId="23" w16cid:durableId="464354246">
    <w:abstractNumId w:val="8"/>
  </w:num>
  <w:num w:numId="24" w16cid:durableId="1022899142">
    <w:abstractNumId w:val="20"/>
  </w:num>
  <w:num w:numId="25" w16cid:durableId="515774703">
    <w:abstractNumId w:val="16"/>
  </w:num>
  <w:num w:numId="26" w16cid:durableId="132338362">
    <w:abstractNumId w:val="21"/>
  </w:num>
  <w:num w:numId="27" w16cid:durableId="316571478">
    <w:abstractNumId w:val="23"/>
  </w:num>
  <w:num w:numId="28" w16cid:durableId="1208252302">
    <w:abstractNumId w:val="26"/>
  </w:num>
  <w:num w:numId="29" w16cid:durableId="1331517210">
    <w:abstractNumId w:val="39"/>
  </w:num>
  <w:num w:numId="30" w16cid:durableId="1365596135">
    <w:abstractNumId w:val="12"/>
  </w:num>
  <w:num w:numId="31" w16cid:durableId="1750736566">
    <w:abstractNumId w:val="36"/>
  </w:num>
  <w:num w:numId="32" w16cid:durableId="1070079100">
    <w:abstractNumId w:val="17"/>
  </w:num>
  <w:num w:numId="33" w16cid:durableId="1701932216">
    <w:abstractNumId w:val="41"/>
  </w:num>
  <w:num w:numId="34" w16cid:durableId="211817648">
    <w:abstractNumId w:val="33"/>
  </w:num>
  <w:num w:numId="35" w16cid:durableId="827287682">
    <w:abstractNumId w:val="6"/>
  </w:num>
  <w:num w:numId="36" w16cid:durableId="1555845132">
    <w:abstractNumId w:val="9"/>
  </w:num>
  <w:num w:numId="37" w16cid:durableId="1516728108">
    <w:abstractNumId w:val="10"/>
  </w:num>
  <w:num w:numId="38" w16cid:durableId="1580941007">
    <w:abstractNumId w:val="0"/>
  </w:num>
  <w:num w:numId="39" w16cid:durableId="492570576">
    <w:abstractNumId w:val="7"/>
  </w:num>
  <w:num w:numId="40" w16cid:durableId="428933359">
    <w:abstractNumId w:val="40"/>
  </w:num>
  <w:num w:numId="41" w16cid:durableId="995572475">
    <w:abstractNumId w:val="5"/>
  </w:num>
  <w:num w:numId="42" w16cid:durableId="52124224">
    <w:abstractNumId w:val="1"/>
  </w:num>
  <w:num w:numId="43" w16cid:durableId="1572540101">
    <w:abstractNumId w:val="18"/>
  </w:num>
  <w:num w:numId="44" w16cid:durableId="152795969">
    <w:abstractNumId w:val="15"/>
  </w:num>
  <w:num w:numId="45" w16cid:durableId="106079143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C06"/>
    <w:rsid w:val="00000D58"/>
    <w:rsid w:val="000031F7"/>
    <w:rsid w:val="0000350F"/>
    <w:rsid w:val="00003540"/>
    <w:rsid w:val="00003CFA"/>
    <w:rsid w:val="0000530A"/>
    <w:rsid w:val="000060F4"/>
    <w:rsid w:val="00006805"/>
    <w:rsid w:val="000118ED"/>
    <w:rsid w:val="00012FF4"/>
    <w:rsid w:val="0001432B"/>
    <w:rsid w:val="00014FB2"/>
    <w:rsid w:val="0001586B"/>
    <w:rsid w:val="00015B68"/>
    <w:rsid w:val="000167D4"/>
    <w:rsid w:val="00016DF3"/>
    <w:rsid w:val="00017CAC"/>
    <w:rsid w:val="00017FF2"/>
    <w:rsid w:val="00021C9E"/>
    <w:rsid w:val="00024378"/>
    <w:rsid w:val="00024FBA"/>
    <w:rsid w:val="00025965"/>
    <w:rsid w:val="00026478"/>
    <w:rsid w:val="000303F6"/>
    <w:rsid w:val="0003140E"/>
    <w:rsid w:val="00031B6A"/>
    <w:rsid w:val="00033F0F"/>
    <w:rsid w:val="0003485A"/>
    <w:rsid w:val="00035577"/>
    <w:rsid w:val="000360EB"/>
    <w:rsid w:val="00042FA7"/>
    <w:rsid w:val="00044C2E"/>
    <w:rsid w:val="00045E6E"/>
    <w:rsid w:val="00050038"/>
    <w:rsid w:val="00053894"/>
    <w:rsid w:val="00053BC0"/>
    <w:rsid w:val="0006000A"/>
    <w:rsid w:val="000611CB"/>
    <w:rsid w:val="00061787"/>
    <w:rsid w:val="00061B81"/>
    <w:rsid w:val="000624AC"/>
    <w:rsid w:val="00062F19"/>
    <w:rsid w:val="000637AF"/>
    <w:rsid w:val="00067CBB"/>
    <w:rsid w:val="00077C85"/>
    <w:rsid w:val="00080684"/>
    <w:rsid w:val="0008289C"/>
    <w:rsid w:val="00083994"/>
    <w:rsid w:val="00087F49"/>
    <w:rsid w:val="00091294"/>
    <w:rsid w:val="00091B17"/>
    <w:rsid w:val="00091DC4"/>
    <w:rsid w:val="00091F44"/>
    <w:rsid w:val="0009200C"/>
    <w:rsid w:val="00092542"/>
    <w:rsid w:val="000928F1"/>
    <w:rsid w:val="00093DB1"/>
    <w:rsid w:val="00094695"/>
    <w:rsid w:val="0009484A"/>
    <w:rsid w:val="00096285"/>
    <w:rsid w:val="000A030C"/>
    <w:rsid w:val="000A3C9A"/>
    <w:rsid w:val="000A4061"/>
    <w:rsid w:val="000B2945"/>
    <w:rsid w:val="000B3EAA"/>
    <w:rsid w:val="000B52B0"/>
    <w:rsid w:val="000B6A84"/>
    <w:rsid w:val="000B6AF6"/>
    <w:rsid w:val="000B7061"/>
    <w:rsid w:val="000B707C"/>
    <w:rsid w:val="000B712B"/>
    <w:rsid w:val="000C399B"/>
    <w:rsid w:val="000C3C3D"/>
    <w:rsid w:val="000C50C3"/>
    <w:rsid w:val="000C51B6"/>
    <w:rsid w:val="000C7214"/>
    <w:rsid w:val="000D0B5C"/>
    <w:rsid w:val="000D1D1E"/>
    <w:rsid w:val="000D2058"/>
    <w:rsid w:val="000D398F"/>
    <w:rsid w:val="000D401F"/>
    <w:rsid w:val="000D406D"/>
    <w:rsid w:val="000D40F2"/>
    <w:rsid w:val="000D420D"/>
    <w:rsid w:val="000D430D"/>
    <w:rsid w:val="000D60C8"/>
    <w:rsid w:val="000D6364"/>
    <w:rsid w:val="000D785C"/>
    <w:rsid w:val="000E14CF"/>
    <w:rsid w:val="000E377B"/>
    <w:rsid w:val="000E46C5"/>
    <w:rsid w:val="000E591C"/>
    <w:rsid w:val="000E599B"/>
    <w:rsid w:val="000E615F"/>
    <w:rsid w:val="000E7970"/>
    <w:rsid w:val="000E7FD0"/>
    <w:rsid w:val="000F02D0"/>
    <w:rsid w:val="000F0ABE"/>
    <w:rsid w:val="000F2E08"/>
    <w:rsid w:val="0010065F"/>
    <w:rsid w:val="001017B7"/>
    <w:rsid w:val="00104C5C"/>
    <w:rsid w:val="00106099"/>
    <w:rsid w:val="00107903"/>
    <w:rsid w:val="001115BB"/>
    <w:rsid w:val="001126AD"/>
    <w:rsid w:val="0011282A"/>
    <w:rsid w:val="0011470C"/>
    <w:rsid w:val="00124C3E"/>
    <w:rsid w:val="00126186"/>
    <w:rsid w:val="001305EC"/>
    <w:rsid w:val="001350D4"/>
    <w:rsid w:val="001372F1"/>
    <w:rsid w:val="00142500"/>
    <w:rsid w:val="00142A07"/>
    <w:rsid w:val="0015168D"/>
    <w:rsid w:val="00156997"/>
    <w:rsid w:val="00156DEB"/>
    <w:rsid w:val="0015752F"/>
    <w:rsid w:val="00160063"/>
    <w:rsid w:val="0016149D"/>
    <w:rsid w:val="00163CBD"/>
    <w:rsid w:val="00171282"/>
    <w:rsid w:val="001733AF"/>
    <w:rsid w:val="00173452"/>
    <w:rsid w:val="00174281"/>
    <w:rsid w:val="0017578A"/>
    <w:rsid w:val="00175A81"/>
    <w:rsid w:val="0017604C"/>
    <w:rsid w:val="001764A8"/>
    <w:rsid w:val="00180231"/>
    <w:rsid w:val="00181A26"/>
    <w:rsid w:val="00181B13"/>
    <w:rsid w:val="0018216D"/>
    <w:rsid w:val="0018495B"/>
    <w:rsid w:val="00184C32"/>
    <w:rsid w:val="001859D2"/>
    <w:rsid w:val="001859EE"/>
    <w:rsid w:val="00192E75"/>
    <w:rsid w:val="00194DDA"/>
    <w:rsid w:val="00197908"/>
    <w:rsid w:val="001A1333"/>
    <w:rsid w:val="001A15B9"/>
    <w:rsid w:val="001A2B3C"/>
    <w:rsid w:val="001A3E33"/>
    <w:rsid w:val="001A5B47"/>
    <w:rsid w:val="001A61D2"/>
    <w:rsid w:val="001B06B6"/>
    <w:rsid w:val="001B547D"/>
    <w:rsid w:val="001C3E19"/>
    <w:rsid w:val="001C5D98"/>
    <w:rsid w:val="001C76EF"/>
    <w:rsid w:val="001D1B7D"/>
    <w:rsid w:val="001D26C9"/>
    <w:rsid w:val="001D3F3E"/>
    <w:rsid w:val="001D50FB"/>
    <w:rsid w:val="001D5890"/>
    <w:rsid w:val="001E1028"/>
    <w:rsid w:val="001E3DA3"/>
    <w:rsid w:val="001E74F5"/>
    <w:rsid w:val="001F4906"/>
    <w:rsid w:val="001F4AF7"/>
    <w:rsid w:val="001F4D33"/>
    <w:rsid w:val="001F79F2"/>
    <w:rsid w:val="002047FD"/>
    <w:rsid w:val="002050B3"/>
    <w:rsid w:val="00205D8B"/>
    <w:rsid w:val="00211995"/>
    <w:rsid w:val="00212FDC"/>
    <w:rsid w:val="00213250"/>
    <w:rsid w:val="00214194"/>
    <w:rsid w:val="00215201"/>
    <w:rsid w:val="00216ABA"/>
    <w:rsid w:val="00216E6D"/>
    <w:rsid w:val="00222111"/>
    <w:rsid w:val="0022257B"/>
    <w:rsid w:val="00222ADC"/>
    <w:rsid w:val="00222E93"/>
    <w:rsid w:val="00226DC7"/>
    <w:rsid w:val="002328C7"/>
    <w:rsid w:val="0023779F"/>
    <w:rsid w:val="00247945"/>
    <w:rsid w:val="00250881"/>
    <w:rsid w:val="002547C8"/>
    <w:rsid w:val="002549DD"/>
    <w:rsid w:val="00255231"/>
    <w:rsid w:val="002556E2"/>
    <w:rsid w:val="00257561"/>
    <w:rsid w:val="00263D22"/>
    <w:rsid w:val="00263FE0"/>
    <w:rsid w:val="00265721"/>
    <w:rsid w:val="00266E89"/>
    <w:rsid w:val="00270ADB"/>
    <w:rsid w:val="00272DDF"/>
    <w:rsid w:val="002746C2"/>
    <w:rsid w:val="00274B98"/>
    <w:rsid w:val="00275106"/>
    <w:rsid w:val="00276873"/>
    <w:rsid w:val="0028158C"/>
    <w:rsid w:val="002864FE"/>
    <w:rsid w:val="002866D0"/>
    <w:rsid w:val="00290247"/>
    <w:rsid w:val="00291086"/>
    <w:rsid w:val="00291E8E"/>
    <w:rsid w:val="00293BBD"/>
    <w:rsid w:val="00293F1C"/>
    <w:rsid w:val="00294F38"/>
    <w:rsid w:val="002963DF"/>
    <w:rsid w:val="002964C6"/>
    <w:rsid w:val="002A30E3"/>
    <w:rsid w:val="002A4E47"/>
    <w:rsid w:val="002A5474"/>
    <w:rsid w:val="002A5E24"/>
    <w:rsid w:val="002B0F50"/>
    <w:rsid w:val="002B18D4"/>
    <w:rsid w:val="002B299D"/>
    <w:rsid w:val="002B42E7"/>
    <w:rsid w:val="002B4FA5"/>
    <w:rsid w:val="002B6059"/>
    <w:rsid w:val="002B6599"/>
    <w:rsid w:val="002B78E9"/>
    <w:rsid w:val="002C0C79"/>
    <w:rsid w:val="002C29E8"/>
    <w:rsid w:val="002C4306"/>
    <w:rsid w:val="002C4E04"/>
    <w:rsid w:val="002C5504"/>
    <w:rsid w:val="002C6102"/>
    <w:rsid w:val="002C6F63"/>
    <w:rsid w:val="002C729A"/>
    <w:rsid w:val="002C73A7"/>
    <w:rsid w:val="002D0B75"/>
    <w:rsid w:val="002D13E4"/>
    <w:rsid w:val="002D310C"/>
    <w:rsid w:val="002D3F0F"/>
    <w:rsid w:val="002D5DEB"/>
    <w:rsid w:val="002E02A1"/>
    <w:rsid w:val="002E2338"/>
    <w:rsid w:val="002E4082"/>
    <w:rsid w:val="002F0520"/>
    <w:rsid w:val="002F158A"/>
    <w:rsid w:val="002F229F"/>
    <w:rsid w:val="002F29F4"/>
    <w:rsid w:val="002F2A07"/>
    <w:rsid w:val="002F7582"/>
    <w:rsid w:val="002F7898"/>
    <w:rsid w:val="00300E15"/>
    <w:rsid w:val="003022EC"/>
    <w:rsid w:val="00303B81"/>
    <w:rsid w:val="00311A99"/>
    <w:rsid w:val="00314582"/>
    <w:rsid w:val="003152D7"/>
    <w:rsid w:val="003202BD"/>
    <w:rsid w:val="003249DC"/>
    <w:rsid w:val="00326996"/>
    <w:rsid w:val="0032787A"/>
    <w:rsid w:val="00327F73"/>
    <w:rsid w:val="003311F7"/>
    <w:rsid w:val="00332AC7"/>
    <w:rsid w:val="00335AEC"/>
    <w:rsid w:val="003371F6"/>
    <w:rsid w:val="0033723E"/>
    <w:rsid w:val="00344B7B"/>
    <w:rsid w:val="00345344"/>
    <w:rsid w:val="003463A4"/>
    <w:rsid w:val="00347197"/>
    <w:rsid w:val="003505D8"/>
    <w:rsid w:val="00350888"/>
    <w:rsid w:val="00350B5C"/>
    <w:rsid w:val="00352077"/>
    <w:rsid w:val="00354017"/>
    <w:rsid w:val="00355DD9"/>
    <w:rsid w:val="00356110"/>
    <w:rsid w:val="00356F47"/>
    <w:rsid w:val="003616AA"/>
    <w:rsid w:val="00361AD6"/>
    <w:rsid w:val="003627C6"/>
    <w:rsid w:val="00365606"/>
    <w:rsid w:val="00365AD4"/>
    <w:rsid w:val="00366071"/>
    <w:rsid w:val="00367ADA"/>
    <w:rsid w:val="003724CC"/>
    <w:rsid w:val="00374582"/>
    <w:rsid w:val="00375011"/>
    <w:rsid w:val="00380E42"/>
    <w:rsid w:val="00380F66"/>
    <w:rsid w:val="003845B9"/>
    <w:rsid w:val="0038516C"/>
    <w:rsid w:val="00385346"/>
    <w:rsid w:val="003856DA"/>
    <w:rsid w:val="00385716"/>
    <w:rsid w:val="00385A95"/>
    <w:rsid w:val="003864A8"/>
    <w:rsid w:val="003937AE"/>
    <w:rsid w:val="003973C9"/>
    <w:rsid w:val="003A1F19"/>
    <w:rsid w:val="003A427D"/>
    <w:rsid w:val="003A71B7"/>
    <w:rsid w:val="003A724A"/>
    <w:rsid w:val="003B0BBA"/>
    <w:rsid w:val="003B390E"/>
    <w:rsid w:val="003B3C8F"/>
    <w:rsid w:val="003B456D"/>
    <w:rsid w:val="003B63FA"/>
    <w:rsid w:val="003B7F37"/>
    <w:rsid w:val="003C0270"/>
    <w:rsid w:val="003C1EB8"/>
    <w:rsid w:val="003C5DC3"/>
    <w:rsid w:val="003C6380"/>
    <w:rsid w:val="003C7AD1"/>
    <w:rsid w:val="003C7EFE"/>
    <w:rsid w:val="003D2070"/>
    <w:rsid w:val="003D3A26"/>
    <w:rsid w:val="003D3A46"/>
    <w:rsid w:val="003D755F"/>
    <w:rsid w:val="003D768B"/>
    <w:rsid w:val="003D7CFC"/>
    <w:rsid w:val="003E11B4"/>
    <w:rsid w:val="003E3A2B"/>
    <w:rsid w:val="003E480D"/>
    <w:rsid w:val="003E60A2"/>
    <w:rsid w:val="003E65D0"/>
    <w:rsid w:val="003F1136"/>
    <w:rsid w:val="003F27D1"/>
    <w:rsid w:val="003F2E26"/>
    <w:rsid w:val="003F584F"/>
    <w:rsid w:val="003F5F11"/>
    <w:rsid w:val="003F6616"/>
    <w:rsid w:val="0040039D"/>
    <w:rsid w:val="004006FE"/>
    <w:rsid w:val="00401B57"/>
    <w:rsid w:val="004023D1"/>
    <w:rsid w:val="00402DE5"/>
    <w:rsid w:val="004046BF"/>
    <w:rsid w:val="00411206"/>
    <w:rsid w:val="0041528D"/>
    <w:rsid w:val="00415D9D"/>
    <w:rsid w:val="00416687"/>
    <w:rsid w:val="004176EA"/>
    <w:rsid w:val="00423B76"/>
    <w:rsid w:val="00423C14"/>
    <w:rsid w:val="0042540A"/>
    <w:rsid w:val="00425410"/>
    <w:rsid w:val="00431263"/>
    <w:rsid w:val="00431B18"/>
    <w:rsid w:val="004330E5"/>
    <w:rsid w:val="00433867"/>
    <w:rsid w:val="00434581"/>
    <w:rsid w:val="004362B1"/>
    <w:rsid w:val="004367B9"/>
    <w:rsid w:val="004367EB"/>
    <w:rsid w:val="00437658"/>
    <w:rsid w:val="00441DE6"/>
    <w:rsid w:val="00447835"/>
    <w:rsid w:val="00452C7E"/>
    <w:rsid w:val="0045692B"/>
    <w:rsid w:val="004634C5"/>
    <w:rsid w:val="00465D74"/>
    <w:rsid w:val="0046645A"/>
    <w:rsid w:val="00466506"/>
    <w:rsid w:val="0047227B"/>
    <w:rsid w:val="00472C0C"/>
    <w:rsid w:val="00481EBF"/>
    <w:rsid w:val="00483310"/>
    <w:rsid w:val="0048371A"/>
    <w:rsid w:val="00483F71"/>
    <w:rsid w:val="00484D62"/>
    <w:rsid w:val="00490734"/>
    <w:rsid w:val="00492236"/>
    <w:rsid w:val="0049252B"/>
    <w:rsid w:val="00495204"/>
    <w:rsid w:val="004963B8"/>
    <w:rsid w:val="00497550"/>
    <w:rsid w:val="00497C6A"/>
    <w:rsid w:val="00497FC9"/>
    <w:rsid w:val="004A037A"/>
    <w:rsid w:val="004A0834"/>
    <w:rsid w:val="004A0AF8"/>
    <w:rsid w:val="004A0E00"/>
    <w:rsid w:val="004A4E73"/>
    <w:rsid w:val="004A5724"/>
    <w:rsid w:val="004B178A"/>
    <w:rsid w:val="004B2694"/>
    <w:rsid w:val="004B50B0"/>
    <w:rsid w:val="004B7066"/>
    <w:rsid w:val="004B7965"/>
    <w:rsid w:val="004C225B"/>
    <w:rsid w:val="004C2622"/>
    <w:rsid w:val="004C2793"/>
    <w:rsid w:val="004C2FE9"/>
    <w:rsid w:val="004C3422"/>
    <w:rsid w:val="004C490D"/>
    <w:rsid w:val="004C613C"/>
    <w:rsid w:val="004C78EB"/>
    <w:rsid w:val="004C7A9A"/>
    <w:rsid w:val="004C7CF6"/>
    <w:rsid w:val="004D1BDD"/>
    <w:rsid w:val="004D533A"/>
    <w:rsid w:val="004D55BE"/>
    <w:rsid w:val="004D737B"/>
    <w:rsid w:val="004E1415"/>
    <w:rsid w:val="004E6BA0"/>
    <w:rsid w:val="004F0996"/>
    <w:rsid w:val="004F150F"/>
    <w:rsid w:val="004F187F"/>
    <w:rsid w:val="004F1F3B"/>
    <w:rsid w:val="004F4C5B"/>
    <w:rsid w:val="004F7A41"/>
    <w:rsid w:val="005011F1"/>
    <w:rsid w:val="0050278B"/>
    <w:rsid w:val="00503999"/>
    <w:rsid w:val="00504D53"/>
    <w:rsid w:val="0051144A"/>
    <w:rsid w:val="00513602"/>
    <w:rsid w:val="00514F13"/>
    <w:rsid w:val="00515150"/>
    <w:rsid w:val="00517186"/>
    <w:rsid w:val="0052099C"/>
    <w:rsid w:val="0052191B"/>
    <w:rsid w:val="005229AE"/>
    <w:rsid w:val="00522DDB"/>
    <w:rsid w:val="00524F35"/>
    <w:rsid w:val="00525228"/>
    <w:rsid w:val="005254D5"/>
    <w:rsid w:val="005261E7"/>
    <w:rsid w:val="00526348"/>
    <w:rsid w:val="005272C1"/>
    <w:rsid w:val="00527702"/>
    <w:rsid w:val="00531F93"/>
    <w:rsid w:val="00533D85"/>
    <w:rsid w:val="00543443"/>
    <w:rsid w:val="0054497F"/>
    <w:rsid w:val="00546884"/>
    <w:rsid w:val="00547D10"/>
    <w:rsid w:val="00547F77"/>
    <w:rsid w:val="00550828"/>
    <w:rsid w:val="00550FFC"/>
    <w:rsid w:val="00551F17"/>
    <w:rsid w:val="00552745"/>
    <w:rsid w:val="00556954"/>
    <w:rsid w:val="0056044B"/>
    <w:rsid w:val="00562E6C"/>
    <w:rsid w:val="005632D5"/>
    <w:rsid w:val="005649A7"/>
    <w:rsid w:val="00567AB4"/>
    <w:rsid w:val="005704EA"/>
    <w:rsid w:val="005709E6"/>
    <w:rsid w:val="00571ED3"/>
    <w:rsid w:val="00574576"/>
    <w:rsid w:val="00575171"/>
    <w:rsid w:val="00575544"/>
    <w:rsid w:val="00580752"/>
    <w:rsid w:val="00580DF8"/>
    <w:rsid w:val="00580F9F"/>
    <w:rsid w:val="00581C97"/>
    <w:rsid w:val="00581E60"/>
    <w:rsid w:val="00583ED1"/>
    <w:rsid w:val="0058435D"/>
    <w:rsid w:val="005908CB"/>
    <w:rsid w:val="0059416F"/>
    <w:rsid w:val="0059792C"/>
    <w:rsid w:val="00597F20"/>
    <w:rsid w:val="005A1510"/>
    <w:rsid w:val="005A3730"/>
    <w:rsid w:val="005A3CE4"/>
    <w:rsid w:val="005A3E55"/>
    <w:rsid w:val="005A5FE7"/>
    <w:rsid w:val="005A6118"/>
    <w:rsid w:val="005A61B7"/>
    <w:rsid w:val="005A673E"/>
    <w:rsid w:val="005A71EC"/>
    <w:rsid w:val="005B07C4"/>
    <w:rsid w:val="005B15FF"/>
    <w:rsid w:val="005B4529"/>
    <w:rsid w:val="005B464B"/>
    <w:rsid w:val="005B6F5F"/>
    <w:rsid w:val="005C0232"/>
    <w:rsid w:val="005C0F84"/>
    <w:rsid w:val="005C169F"/>
    <w:rsid w:val="005C27A0"/>
    <w:rsid w:val="005C33FE"/>
    <w:rsid w:val="005C358E"/>
    <w:rsid w:val="005C3774"/>
    <w:rsid w:val="005C3D10"/>
    <w:rsid w:val="005C70F4"/>
    <w:rsid w:val="005C7146"/>
    <w:rsid w:val="005C751B"/>
    <w:rsid w:val="005C7529"/>
    <w:rsid w:val="005C7C92"/>
    <w:rsid w:val="005C7CF4"/>
    <w:rsid w:val="005C7E11"/>
    <w:rsid w:val="005D019F"/>
    <w:rsid w:val="005D5078"/>
    <w:rsid w:val="005E246B"/>
    <w:rsid w:val="005E29FB"/>
    <w:rsid w:val="005E3B51"/>
    <w:rsid w:val="005E4668"/>
    <w:rsid w:val="005E6325"/>
    <w:rsid w:val="005E7E96"/>
    <w:rsid w:val="005F1DEF"/>
    <w:rsid w:val="005F2937"/>
    <w:rsid w:val="005F54E9"/>
    <w:rsid w:val="005F5BAA"/>
    <w:rsid w:val="005F6E3A"/>
    <w:rsid w:val="00600662"/>
    <w:rsid w:val="00602DBB"/>
    <w:rsid w:val="00606AAC"/>
    <w:rsid w:val="0061153F"/>
    <w:rsid w:val="006124BC"/>
    <w:rsid w:val="00616218"/>
    <w:rsid w:val="00616BF8"/>
    <w:rsid w:val="0062195D"/>
    <w:rsid w:val="00623FD8"/>
    <w:rsid w:val="00627127"/>
    <w:rsid w:val="00627A15"/>
    <w:rsid w:val="00631276"/>
    <w:rsid w:val="00633A8F"/>
    <w:rsid w:val="00633C63"/>
    <w:rsid w:val="0063547C"/>
    <w:rsid w:val="00643380"/>
    <w:rsid w:val="00644360"/>
    <w:rsid w:val="00644542"/>
    <w:rsid w:val="0064580D"/>
    <w:rsid w:val="0065105E"/>
    <w:rsid w:val="006523B6"/>
    <w:rsid w:val="006528F4"/>
    <w:rsid w:val="00652B96"/>
    <w:rsid w:val="0065385A"/>
    <w:rsid w:val="00657101"/>
    <w:rsid w:val="00660CBA"/>
    <w:rsid w:val="00662A48"/>
    <w:rsid w:val="00663F4A"/>
    <w:rsid w:val="00664DAA"/>
    <w:rsid w:val="00666530"/>
    <w:rsid w:val="00670934"/>
    <w:rsid w:val="00670D43"/>
    <w:rsid w:val="00674E95"/>
    <w:rsid w:val="00681125"/>
    <w:rsid w:val="00682ADF"/>
    <w:rsid w:val="006841AC"/>
    <w:rsid w:val="006851BB"/>
    <w:rsid w:val="006904A6"/>
    <w:rsid w:val="00692E5B"/>
    <w:rsid w:val="006975AB"/>
    <w:rsid w:val="006A352B"/>
    <w:rsid w:val="006A4D02"/>
    <w:rsid w:val="006A5696"/>
    <w:rsid w:val="006A7376"/>
    <w:rsid w:val="006A7B5F"/>
    <w:rsid w:val="006B388F"/>
    <w:rsid w:val="006B514E"/>
    <w:rsid w:val="006C6757"/>
    <w:rsid w:val="006C7A86"/>
    <w:rsid w:val="006D151F"/>
    <w:rsid w:val="006D307E"/>
    <w:rsid w:val="006D4726"/>
    <w:rsid w:val="006D6004"/>
    <w:rsid w:val="006D7A13"/>
    <w:rsid w:val="006D7A4F"/>
    <w:rsid w:val="006E25F5"/>
    <w:rsid w:val="006E6CF3"/>
    <w:rsid w:val="006F0501"/>
    <w:rsid w:val="006F2258"/>
    <w:rsid w:val="006F3212"/>
    <w:rsid w:val="006F34FF"/>
    <w:rsid w:val="006F4A0C"/>
    <w:rsid w:val="006F4D3E"/>
    <w:rsid w:val="007000C2"/>
    <w:rsid w:val="00701491"/>
    <w:rsid w:val="00704025"/>
    <w:rsid w:val="00704288"/>
    <w:rsid w:val="00704406"/>
    <w:rsid w:val="00707FD9"/>
    <w:rsid w:val="00713184"/>
    <w:rsid w:val="007138CB"/>
    <w:rsid w:val="007148CC"/>
    <w:rsid w:val="00717B19"/>
    <w:rsid w:val="00720919"/>
    <w:rsid w:val="00725A45"/>
    <w:rsid w:val="00725EA2"/>
    <w:rsid w:val="007307C4"/>
    <w:rsid w:val="00730A76"/>
    <w:rsid w:val="00730C96"/>
    <w:rsid w:val="00731DE3"/>
    <w:rsid w:val="00735F2F"/>
    <w:rsid w:val="00735F4C"/>
    <w:rsid w:val="007369B1"/>
    <w:rsid w:val="00737166"/>
    <w:rsid w:val="0074171A"/>
    <w:rsid w:val="00741D93"/>
    <w:rsid w:val="00745C44"/>
    <w:rsid w:val="00746EC8"/>
    <w:rsid w:val="00750457"/>
    <w:rsid w:val="007518A5"/>
    <w:rsid w:val="0075463C"/>
    <w:rsid w:val="0075580B"/>
    <w:rsid w:val="00756687"/>
    <w:rsid w:val="007602FB"/>
    <w:rsid w:val="00760343"/>
    <w:rsid w:val="00761707"/>
    <w:rsid w:val="00764AC3"/>
    <w:rsid w:val="00764C46"/>
    <w:rsid w:val="00764FF6"/>
    <w:rsid w:val="00766054"/>
    <w:rsid w:val="007709E7"/>
    <w:rsid w:val="007722B3"/>
    <w:rsid w:val="00773281"/>
    <w:rsid w:val="0077685F"/>
    <w:rsid w:val="00777B8D"/>
    <w:rsid w:val="007832EE"/>
    <w:rsid w:val="00783BBD"/>
    <w:rsid w:val="007846A6"/>
    <w:rsid w:val="007879D3"/>
    <w:rsid w:val="00791A78"/>
    <w:rsid w:val="00792DB2"/>
    <w:rsid w:val="007A406E"/>
    <w:rsid w:val="007A4536"/>
    <w:rsid w:val="007B2804"/>
    <w:rsid w:val="007B3F52"/>
    <w:rsid w:val="007B45EE"/>
    <w:rsid w:val="007B5D04"/>
    <w:rsid w:val="007B7ED0"/>
    <w:rsid w:val="007C1A41"/>
    <w:rsid w:val="007C4E04"/>
    <w:rsid w:val="007C70D6"/>
    <w:rsid w:val="007C7BCC"/>
    <w:rsid w:val="007D0F5C"/>
    <w:rsid w:val="007D2EA3"/>
    <w:rsid w:val="007D453F"/>
    <w:rsid w:val="007D4AA6"/>
    <w:rsid w:val="007D622D"/>
    <w:rsid w:val="007D695E"/>
    <w:rsid w:val="007D6C6B"/>
    <w:rsid w:val="007E0AFE"/>
    <w:rsid w:val="007E2A20"/>
    <w:rsid w:val="007E3E75"/>
    <w:rsid w:val="007E6B35"/>
    <w:rsid w:val="007E7950"/>
    <w:rsid w:val="007E7F78"/>
    <w:rsid w:val="007F17BE"/>
    <w:rsid w:val="007F3825"/>
    <w:rsid w:val="007F4963"/>
    <w:rsid w:val="007F55CE"/>
    <w:rsid w:val="007F66A9"/>
    <w:rsid w:val="007F71D1"/>
    <w:rsid w:val="00800329"/>
    <w:rsid w:val="00801478"/>
    <w:rsid w:val="008024D1"/>
    <w:rsid w:val="00802872"/>
    <w:rsid w:val="008057F1"/>
    <w:rsid w:val="008101DE"/>
    <w:rsid w:val="00810722"/>
    <w:rsid w:val="008135A9"/>
    <w:rsid w:val="00813D51"/>
    <w:rsid w:val="008158F5"/>
    <w:rsid w:val="008246EC"/>
    <w:rsid w:val="00827A4D"/>
    <w:rsid w:val="00833142"/>
    <w:rsid w:val="008332E4"/>
    <w:rsid w:val="00833560"/>
    <w:rsid w:val="00833722"/>
    <w:rsid w:val="008355BF"/>
    <w:rsid w:val="00836273"/>
    <w:rsid w:val="008368E3"/>
    <w:rsid w:val="008370AF"/>
    <w:rsid w:val="008406C1"/>
    <w:rsid w:val="0084425E"/>
    <w:rsid w:val="008448E0"/>
    <w:rsid w:val="00845AB2"/>
    <w:rsid w:val="00845CB2"/>
    <w:rsid w:val="00847DAF"/>
    <w:rsid w:val="00856637"/>
    <w:rsid w:val="00856842"/>
    <w:rsid w:val="008606D1"/>
    <w:rsid w:val="00860A2A"/>
    <w:rsid w:val="00860FBF"/>
    <w:rsid w:val="00862193"/>
    <w:rsid w:val="008651DB"/>
    <w:rsid w:val="00865693"/>
    <w:rsid w:val="0087167D"/>
    <w:rsid w:val="00873981"/>
    <w:rsid w:val="0087437A"/>
    <w:rsid w:val="00877C66"/>
    <w:rsid w:val="008800A5"/>
    <w:rsid w:val="00882124"/>
    <w:rsid w:val="00882431"/>
    <w:rsid w:val="008830FB"/>
    <w:rsid w:val="008857B1"/>
    <w:rsid w:val="00887B4A"/>
    <w:rsid w:val="00887FC2"/>
    <w:rsid w:val="00890CA4"/>
    <w:rsid w:val="008915B1"/>
    <w:rsid w:val="00892976"/>
    <w:rsid w:val="00892C0E"/>
    <w:rsid w:val="008935FD"/>
    <w:rsid w:val="0089397F"/>
    <w:rsid w:val="00897D3C"/>
    <w:rsid w:val="008A1D50"/>
    <w:rsid w:val="008A4320"/>
    <w:rsid w:val="008A4BD3"/>
    <w:rsid w:val="008A6014"/>
    <w:rsid w:val="008A6A2D"/>
    <w:rsid w:val="008B2124"/>
    <w:rsid w:val="008B21C5"/>
    <w:rsid w:val="008B271E"/>
    <w:rsid w:val="008B50D7"/>
    <w:rsid w:val="008B57C6"/>
    <w:rsid w:val="008B7AFC"/>
    <w:rsid w:val="008C074A"/>
    <w:rsid w:val="008C37AE"/>
    <w:rsid w:val="008C4881"/>
    <w:rsid w:val="008C6043"/>
    <w:rsid w:val="008C6485"/>
    <w:rsid w:val="008C66B5"/>
    <w:rsid w:val="008D063C"/>
    <w:rsid w:val="008D1E15"/>
    <w:rsid w:val="008D267E"/>
    <w:rsid w:val="008D2C29"/>
    <w:rsid w:val="008D2D83"/>
    <w:rsid w:val="008D3F44"/>
    <w:rsid w:val="008D41EC"/>
    <w:rsid w:val="008D5C77"/>
    <w:rsid w:val="008D6B5B"/>
    <w:rsid w:val="008D76E6"/>
    <w:rsid w:val="008E0795"/>
    <w:rsid w:val="008E1660"/>
    <w:rsid w:val="008E5D97"/>
    <w:rsid w:val="008E6EDB"/>
    <w:rsid w:val="008F1278"/>
    <w:rsid w:val="008F222F"/>
    <w:rsid w:val="008F23F7"/>
    <w:rsid w:val="008F5197"/>
    <w:rsid w:val="009004F0"/>
    <w:rsid w:val="00904BFB"/>
    <w:rsid w:val="00905BE3"/>
    <w:rsid w:val="00905FB7"/>
    <w:rsid w:val="00906D22"/>
    <w:rsid w:val="0090777E"/>
    <w:rsid w:val="00910CBA"/>
    <w:rsid w:val="009130F4"/>
    <w:rsid w:val="00914FCD"/>
    <w:rsid w:val="0091585C"/>
    <w:rsid w:val="0091651E"/>
    <w:rsid w:val="00916BF9"/>
    <w:rsid w:val="00917678"/>
    <w:rsid w:val="00921CBC"/>
    <w:rsid w:val="0092776E"/>
    <w:rsid w:val="00930324"/>
    <w:rsid w:val="009325D5"/>
    <w:rsid w:val="00932F94"/>
    <w:rsid w:val="00933779"/>
    <w:rsid w:val="00935ACE"/>
    <w:rsid w:val="00942218"/>
    <w:rsid w:val="00942BD0"/>
    <w:rsid w:val="00942CE8"/>
    <w:rsid w:val="00943002"/>
    <w:rsid w:val="00945E93"/>
    <w:rsid w:val="009461F1"/>
    <w:rsid w:val="00947A4C"/>
    <w:rsid w:val="00950A03"/>
    <w:rsid w:val="00951A7F"/>
    <w:rsid w:val="009526AE"/>
    <w:rsid w:val="0095308F"/>
    <w:rsid w:val="00953A0D"/>
    <w:rsid w:val="00954C10"/>
    <w:rsid w:val="00955797"/>
    <w:rsid w:val="00960270"/>
    <w:rsid w:val="00961A90"/>
    <w:rsid w:val="00965D3A"/>
    <w:rsid w:val="00965D47"/>
    <w:rsid w:val="00971283"/>
    <w:rsid w:val="009714B7"/>
    <w:rsid w:val="00972177"/>
    <w:rsid w:val="00973687"/>
    <w:rsid w:val="00975BD4"/>
    <w:rsid w:val="0098271E"/>
    <w:rsid w:val="00983C8F"/>
    <w:rsid w:val="0098447A"/>
    <w:rsid w:val="0098483D"/>
    <w:rsid w:val="009876F9"/>
    <w:rsid w:val="00987D94"/>
    <w:rsid w:val="00987E63"/>
    <w:rsid w:val="00990083"/>
    <w:rsid w:val="00990E9D"/>
    <w:rsid w:val="00993A2A"/>
    <w:rsid w:val="00996148"/>
    <w:rsid w:val="009A0BF5"/>
    <w:rsid w:val="009A0F9F"/>
    <w:rsid w:val="009A0FFD"/>
    <w:rsid w:val="009A1A4B"/>
    <w:rsid w:val="009A28FF"/>
    <w:rsid w:val="009A55BC"/>
    <w:rsid w:val="009A74FC"/>
    <w:rsid w:val="009B0C03"/>
    <w:rsid w:val="009B1AB3"/>
    <w:rsid w:val="009B37E6"/>
    <w:rsid w:val="009B6583"/>
    <w:rsid w:val="009C3C52"/>
    <w:rsid w:val="009C5539"/>
    <w:rsid w:val="009C7564"/>
    <w:rsid w:val="009C7E13"/>
    <w:rsid w:val="009D18C7"/>
    <w:rsid w:val="009D259E"/>
    <w:rsid w:val="009D3B27"/>
    <w:rsid w:val="009D6D58"/>
    <w:rsid w:val="009D7140"/>
    <w:rsid w:val="009D7405"/>
    <w:rsid w:val="009D7F3E"/>
    <w:rsid w:val="009E1691"/>
    <w:rsid w:val="009E37F4"/>
    <w:rsid w:val="009E3F4F"/>
    <w:rsid w:val="009E4B1B"/>
    <w:rsid w:val="009E4FFB"/>
    <w:rsid w:val="009E534B"/>
    <w:rsid w:val="009E6CE0"/>
    <w:rsid w:val="009E708D"/>
    <w:rsid w:val="009E7949"/>
    <w:rsid w:val="009F0199"/>
    <w:rsid w:val="009F4B87"/>
    <w:rsid w:val="009F5907"/>
    <w:rsid w:val="009F6EE5"/>
    <w:rsid w:val="009F7AD7"/>
    <w:rsid w:val="00A01616"/>
    <w:rsid w:val="00A018D5"/>
    <w:rsid w:val="00A02206"/>
    <w:rsid w:val="00A03315"/>
    <w:rsid w:val="00A06A24"/>
    <w:rsid w:val="00A06BC4"/>
    <w:rsid w:val="00A10C06"/>
    <w:rsid w:val="00A12A42"/>
    <w:rsid w:val="00A154A6"/>
    <w:rsid w:val="00A20237"/>
    <w:rsid w:val="00A210E3"/>
    <w:rsid w:val="00A2195F"/>
    <w:rsid w:val="00A226AB"/>
    <w:rsid w:val="00A2782B"/>
    <w:rsid w:val="00A30167"/>
    <w:rsid w:val="00A30EC8"/>
    <w:rsid w:val="00A334C2"/>
    <w:rsid w:val="00A36B7D"/>
    <w:rsid w:val="00A370F0"/>
    <w:rsid w:val="00A373A6"/>
    <w:rsid w:val="00A40150"/>
    <w:rsid w:val="00A41037"/>
    <w:rsid w:val="00A412F5"/>
    <w:rsid w:val="00A4272E"/>
    <w:rsid w:val="00A43457"/>
    <w:rsid w:val="00A44AE2"/>
    <w:rsid w:val="00A44B16"/>
    <w:rsid w:val="00A54DF7"/>
    <w:rsid w:val="00A559DD"/>
    <w:rsid w:val="00A602D2"/>
    <w:rsid w:val="00A61587"/>
    <w:rsid w:val="00A61A92"/>
    <w:rsid w:val="00A62E02"/>
    <w:rsid w:val="00A64C96"/>
    <w:rsid w:val="00A6687C"/>
    <w:rsid w:val="00A66938"/>
    <w:rsid w:val="00A707BC"/>
    <w:rsid w:val="00A74164"/>
    <w:rsid w:val="00A80740"/>
    <w:rsid w:val="00A811B5"/>
    <w:rsid w:val="00A81A2E"/>
    <w:rsid w:val="00A82AA2"/>
    <w:rsid w:val="00A83CB1"/>
    <w:rsid w:val="00A8445B"/>
    <w:rsid w:val="00A84A33"/>
    <w:rsid w:val="00A87DC0"/>
    <w:rsid w:val="00A908DB"/>
    <w:rsid w:val="00A91298"/>
    <w:rsid w:val="00A9203D"/>
    <w:rsid w:val="00A93E88"/>
    <w:rsid w:val="00A9741A"/>
    <w:rsid w:val="00AA199B"/>
    <w:rsid w:val="00AA241C"/>
    <w:rsid w:val="00AA38F6"/>
    <w:rsid w:val="00AA5CED"/>
    <w:rsid w:val="00AA6B8D"/>
    <w:rsid w:val="00AA6BB7"/>
    <w:rsid w:val="00AA704D"/>
    <w:rsid w:val="00AA7F37"/>
    <w:rsid w:val="00AB00EE"/>
    <w:rsid w:val="00AB0985"/>
    <w:rsid w:val="00AB68CE"/>
    <w:rsid w:val="00AC1017"/>
    <w:rsid w:val="00AC1CC6"/>
    <w:rsid w:val="00AC1EAE"/>
    <w:rsid w:val="00AC2D6E"/>
    <w:rsid w:val="00AC3111"/>
    <w:rsid w:val="00AC3D29"/>
    <w:rsid w:val="00AC3DA8"/>
    <w:rsid w:val="00AC5783"/>
    <w:rsid w:val="00AD1672"/>
    <w:rsid w:val="00AD481F"/>
    <w:rsid w:val="00AD5E0C"/>
    <w:rsid w:val="00AD685D"/>
    <w:rsid w:val="00AE0045"/>
    <w:rsid w:val="00AE3669"/>
    <w:rsid w:val="00AE3E57"/>
    <w:rsid w:val="00AE4109"/>
    <w:rsid w:val="00AE458C"/>
    <w:rsid w:val="00AE4E8E"/>
    <w:rsid w:val="00AE6DB4"/>
    <w:rsid w:val="00AE75C5"/>
    <w:rsid w:val="00AE782D"/>
    <w:rsid w:val="00AF091A"/>
    <w:rsid w:val="00AF21D7"/>
    <w:rsid w:val="00AF3D7B"/>
    <w:rsid w:val="00AF3DF2"/>
    <w:rsid w:val="00AF5C43"/>
    <w:rsid w:val="00B00C5F"/>
    <w:rsid w:val="00B00FD6"/>
    <w:rsid w:val="00B0455C"/>
    <w:rsid w:val="00B067F2"/>
    <w:rsid w:val="00B07725"/>
    <w:rsid w:val="00B07AC2"/>
    <w:rsid w:val="00B10033"/>
    <w:rsid w:val="00B108DE"/>
    <w:rsid w:val="00B10C52"/>
    <w:rsid w:val="00B11096"/>
    <w:rsid w:val="00B113EC"/>
    <w:rsid w:val="00B121E1"/>
    <w:rsid w:val="00B16A78"/>
    <w:rsid w:val="00B17BA3"/>
    <w:rsid w:val="00B210D0"/>
    <w:rsid w:val="00B215FE"/>
    <w:rsid w:val="00B23EDE"/>
    <w:rsid w:val="00B25CB4"/>
    <w:rsid w:val="00B272BA"/>
    <w:rsid w:val="00B35FB4"/>
    <w:rsid w:val="00B367E3"/>
    <w:rsid w:val="00B378A8"/>
    <w:rsid w:val="00B408FC"/>
    <w:rsid w:val="00B40F91"/>
    <w:rsid w:val="00B427BE"/>
    <w:rsid w:val="00B51162"/>
    <w:rsid w:val="00B52C21"/>
    <w:rsid w:val="00B53859"/>
    <w:rsid w:val="00B53C72"/>
    <w:rsid w:val="00B53CC7"/>
    <w:rsid w:val="00B54A41"/>
    <w:rsid w:val="00B572B7"/>
    <w:rsid w:val="00B645A4"/>
    <w:rsid w:val="00B64FD7"/>
    <w:rsid w:val="00B65178"/>
    <w:rsid w:val="00B65664"/>
    <w:rsid w:val="00B65C21"/>
    <w:rsid w:val="00B70D51"/>
    <w:rsid w:val="00B718B6"/>
    <w:rsid w:val="00B74E51"/>
    <w:rsid w:val="00B7637E"/>
    <w:rsid w:val="00B809F9"/>
    <w:rsid w:val="00B81C74"/>
    <w:rsid w:val="00B844F0"/>
    <w:rsid w:val="00B9269B"/>
    <w:rsid w:val="00B9316A"/>
    <w:rsid w:val="00B958F9"/>
    <w:rsid w:val="00B97B14"/>
    <w:rsid w:val="00BA0382"/>
    <w:rsid w:val="00BA20E3"/>
    <w:rsid w:val="00BA7152"/>
    <w:rsid w:val="00BB28A9"/>
    <w:rsid w:val="00BB5C6A"/>
    <w:rsid w:val="00BB5E99"/>
    <w:rsid w:val="00BB7A21"/>
    <w:rsid w:val="00BC0E66"/>
    <w:rsid w:val="00BC24C4"/>
    <w:rsid w:val="00BC4BCF"/>
    <w:rsid w:val="00BD0822"/>
    <w:rsid w:val="00BD0B3F"/>
    <w:rsid w:val="00BD0E2A"/>
    <w:rsid w:val="00BD3444"/>
    <w:rsid w:val="00BD3A7B"/>
    <w:rsid w:val="00BD4B3B"/>
    <w:rsid w:val="00BD742C"/>
    <w:rsid w:val="00BD78AE"/>
    <w:rsid w:val="00BD7ACE"/>
    <w:rsid w:val="00BE1F04"/>
    <w:rsid w:val="00BE24EF"/>
    <w:rsid w:val="00BE275F"/>
    <w:rsid w:val="00BE2A15"/>
    <w:rsid w:val="00BE5E1E"/>
    <w:rsid w:val="00BE6362"/>
    <w:rsid w:val="00BF270F"/>
    <w:rsid w:val="00BF5D5A"/>
    <w:rsid w:val="00BF7CB6"/>
    <w:rsid w:val="00C00272"/>
    <w:rsid w:val="00C00EE0"/>
    <w:rsid w:val="00C02463"/>
    <w:rsid w:val="00C03E45"/>
    <w:rsid w:val="00C1055B"/>
    <w:rsid w:val="00C106E1"/>
    <w:rsid w:val="00C123FD"/>
    <w:rsid w:val="00C1401E"/>
    <w:rsid w:val="00C16FCD"/>
    <w:rsid w:val="00C206D4"/>
    <w:rsid w:val="00C2072C"/>
    <w:rsid w:val="00C20F99"/>
    <w:rsid w:val="00C2277D"/>
    <w:rsid w:val="00C263AA"/>
    <w:rsid w:val="00C26444"/>
    <w:rsid w:val="00C27CF2"/>
    <w:rsid w:val="00C30BB9"/>
    <w:rsid w:val="00C3113F"/>
    <w:rsid w:val="00C36ED7"/>
    <w:rsid w:val="00C372CC"/>
    <w:rsid w:val="00C40942"/>
    <w:rsid w:val="00C41629"/>
    <w:rsid w:val="00C42BC3"/>
    <w:rsid w:val="00C442B3"/>
    <w:rsid w:val="00C44543"/>
    <w:rsid w:val="00C4509E"/>
    <w:rsid w:val="00C5605B"/>
    <w:rsid w:val="00C568DD"/>
    <w:rsid w:val="00C56E6E"/>
    <w:rsid w:val="00C57032"/>
    <w:rsid w:val="00C57147"/>
    <w:rsid w:val="00C573FC"/>
    <w:rsid w:val="00C61CCD"/>
    <w:rsid w:val="00C64AA2"/>
    <w:rsid w:val="00C650F1"/>
    <w:rsid w:val="00C65BC8"/>
    <w:rsid w:val="00C66F20"/>
    <w:rsid w:val="00C70268"/>
    <w:rsid w:val="00C70FB8"/>
    <w:rsid w:val="00C748C8"/>
    <w:rsid w:val="00C77428"/>
    <w:rsid w:val="00C809D6"/>
    <w:rsid w:val="00C82387"/>
    <w:rsid w:val="00C82EAC"/>
    <w:rsid w:val="00C843A8"/>
    <w:rsid w:val="00C84430"/>
    <w:rsid w:val="00C847D7"/>
    <w:rsid w:val="00C84F94"/>
    <w:rsid w:val="00C87387"/>
    <w:rsid w:val="00C90236"/>
    <w:rsid w:val="00C9052D"/>
    <w:rsid w:val="00C90666"/>
    <w:rsid w:val="00C907A1"/>
    <w:rsid w:val="00C90B82"/>
    <w:rsid w:val="00C90D41"/>
    <w:rsid w:val="00C90F33"/>
    <w:rsid w:val="00C91EF7"/>
    <w:rsid w:val="00C920FB"/>
    <w:rsid w:val="00C9318D"/>
    <w:rsid w:val="00C93A12"/>
    <w:rsid w:val="00CA3077"/>
    <w:rsid w:val="00CA4273"/>
    <w:rsid w:val="00CA47A3"/>
    <w:rsid w:val="00CA5266"/>
    <w:rsid w:val="00CA53A7"/>
    <w:rsid w:val="00CA5601"/>
    <w:rsid w:val="00CA61F4"/>
    <w:rsid w:val="00CA63B3"/>
    <w:rsid w:val="00CB1638"/>
    <w:rsid w:val="00CB2B8B"/>
    <w:rsid w:val="00CB49C8"/>
    <w:rsid w:val="00CC042D"/>
    <w:rsid w:val="00CC2802"/>
    <w:rsid w:val="00CC2CC1"/>
    <w:rsid w:val="00CC3D0E"/>
    <w:rsid w:val="00CC44E1"/>
    <w:rsid w:val="00CC6147"/>
    <w:rsid w:val="00CC7516"/>
    <w:rsid w:val="00CD15F4"/>
    <w:rsid w:val="00CD1BEE"/>
    <w:rsid w:val="00CD34C8"/>
    <w:rsid w:val="00CD36D9"/>
    <w:rsid w:val="00CD4371"/>
    <w:rsid w:val="00CD4FE6"/>
    <w:rsid w:val="00CD50D8"/>
    <w:rsid w:val="00CD755A"/>
    <w:rsid w:val="00CE0ABC"/>
    <w:rsid w:val="00CE48E2"/>
    <w:rsid w:val="00CE7464"/>
    <w:rsid w:val="00CE7F75"/>
    <w:rsid w:val="00CF2B72"/>
    <w:rsid w:val="00CF7710"/>
    <w:rsid w:val="00D01121"/>
    <w:rsid w:val="00D01D04"/>
    <w:rsid w:val="00D05354"/>
    <w:rsid w:val="00D13EFC"/>
    <w:rsid w:val="00D14DF7"/>
    <w:rsid w:val="00D14E2F"/>
    <w:rsid w:val="00D16066"/>
    <w:rsid w:val="00D17EAE"/>
    <w:rsid w:val="00D202C0"/>
    <w:rsid w:val="00D20EA5"/>
    <w:rsid w:val="00D214AF"/>
    <w:rsid w:val="00D2218F"/>
    <w:rsid w:val="00D22B06"/>
    <w:rsid w:val="00D23C8E"/>
    <w:rsid w:val="00D245E0"/>
    <w:rsid w:val="00D24DA1"/>
    <w:rsid w:val="00D24DB8"/>
    <w:rsid w:val="00D250C0"/>
    <w:rsid w:val="00D271D5"/>
    <w:rsid w:val="00D3017D"/>
    <w:rsid w:val="00D309EC"/>
    <w:rsid w:val="00D325A6"/>
    <w:rsid w:val="00D357DB"/>
    <w:rsid w:val="00D434A5"/>
    <w:rsid w:val="00D43FC3"/>
    <w:rsid w:val="00D4469F"/>
    <w:rsid w:val="00D45DCB"/>
    <w:rsid w:val="00D46BAF"/>
    <w:rsid w:val="00D4719F"/>
    <w:rsid w:val="00D50713"/>
    <w:rsid w:val="00D51916"/>
    <w:rsid w:val="00D51C5E"/>
    <w:rsid w:val="00D54063"/>
    <w:rsid w:val="00D54120"/>
    <w:rsid w:val="00D541C5"/>
    <w:rsid w:val="00D553E2"/>
    <w:rsid w:val="00D55B50"/>
    <w:rsid w:val="00D566BB"/>
    <w:rsid w:val="00D5754F"/>
    <w:rsid w:val="00D617E8"/>
    <w:rsid w:val="00D663B4"/>
    <w:rsid w:val="00D716ED"/>
    <w:rsid w:val="00D71A89"/>
    <w:rsid w:val="00D74570"/>
    <w:rsid w:val="00D7615B"/>
    <w:rsid w:val="00D763D2"/>
    <w:rsid w:val="00D76F65"/>
    <w:rsid w:val="00D80AAC"/>
    <w:rsid w:val="00D83B38"/>
    <w:rsid w:val="00D86EB0"/>
    <w:rsid w:val="00D87D39"/>
    <w:rsid w:val="00D92768"/>
    <w:rsid w:val="00D93193"/>
    <w:rsid w:val="00D93E06"/>
    <w:rsid w:val="00D97263"/>
    <w:rsid w:val="00DA2A7B"/>
    <w:rsid w:val="00DA3E6C"/>
    <w:rsid w:val="00DA6154"/>
    <w:rsid w:val="00DA7983"/>
    <w:rsid w:val="00DB2431"/>
    <w:rsid w:val="00DB41CD"/>
    <w:rsid w:val="00DB6845"/>
    <w:rsid w:val="00DB6A60"/>
    <w:rsid w:val="00DB6EC0"/>
    <w:rsid w:val="00DB7057"/>
    <w:rsid w:val="00DC03F9"/>
    <w:rsid w:val="00DC390F"/>
    <w:rsid w:val="00DC51AF"/>
    <w:rsid w:val="00DD10C9"/>
    <w:rsid w:val="00DD29CD"/>
    <w:rsid w:val="00DD2E0D"/>
    <w:rsid w:val="00DD3D65"/>
    <w:rsid w:val="00DD4AE6"/>
    <w:rsid w:val="00DE0E8A"/>
    <w:rsid w:val="00DE12A8"/>
    <w:rsid w:val="00DE18EA"/>
    <w:rsid w:val="00DE1BD6"/>
    <w:rsid w:val="00DE2199"/>
    <w:rsid w:val="00DE240C"/>
    <w:rsid w:val="00DE3A2E"/>
    <w:rsid w:val="00DE49D3"/>
    <w:rsid w:val="00DE7AFB"/>
    <w:rsid w:val="00DF2FEF"/>
    <w:rsid w:val="00DF33F2"/>
    <w:rsid w:val="00DF7BB4"/>
    <w:rsid w:val="00E01209"/>
    <w:rsid w:val="00E020A3"/>
    <w:rsid w:val="00E05B23"/>
    <w:rsid w:val="00E06096"/>
    <w:rsid w:val="00E06618"/>
    <w:rsid w:val="00E06BD8"/>
    <w:rsid w:val="00E125A2"/>
    <w:rsid w:val="00E12619"/>
    <w:rsid w:val="00E1266D"/>
    <w:rsid w:val="00E13D86"/>
    <w:rsid w:val="00E15904"/>
    <w:rsid w:val="00E1594A"/>
    <w:rsid w:val="00E15F0C"/>
    <w:rsid w:val="00E161B7"/>
    <w:rsid w:val="00E1652A"/>
    <w:rsid w:val="00E176CF"/>
    <w:rsid w:val="00E23311"/>
    <w:rsid w:val="00E25D3B"/>
    <w:rsid w:val="00E404BE"/>
    <w:rsid w:val="00E413F6"/>
    <w:rsid w:val="00E41BA7"/>
    <w:rsid w:val="00E4263E"/>
    <w:rsid w:val="00E43C6D"/>
    <w:rsid w:val="00E44D20"/>
    <w:rsid w:val="00E473FB"/>
    <w:rsid w:val="00E50DE1"/>
    <w:rsid w:val="00E545D1"/>
    <w:rsid w:val="00E561BD"/>
    <w:rsid w:val="00E56473"/>
    <w:rsid w:val="00E57AC1"/>
    <w:rsid w:val="00E600E5"/>
    <w:rsid w:val="00E607E5"/>
    <w:rsid w:val="00E60F0F"/>
    <w:rsid w:val="00E616A1"/>
    <w:rsid w:val="00E629B4"/>
    <w:rsid w:val="00E62B8A"/>
    <w:rsid w:val="00E6621A"/>
    <w:rsid w:val="00E72D25"/>
    <w:rsid w:val="00E74023"/>
    <w:rsid w:val="00E748ED"/>
    <w:rsid w:val="00E76A07"/>
    <w:rsid w:val="00E76AC8"/>
    <w:rsid w:val="00E76E35"/>
    <w:rsid w:val="00E8085D"/>
    <w:rsid w:val="00E80DD7"/>
    <w:rsid w:val="00E813B7"/>
    <w:rsid w:val="00E81538"/>
    <w:rsid w:val="00E8359F"/>
    <w:rsid w:val="00E835FA"/>
    <w:rsid w:val="00E8477F"/>
    <w:rsid w:val="00E864DA"/>
    <w:rsid w:val="00E86CC0"/>
    <w:rsid w:val="00E92C98"/>
    <w:rsid w:val="00E94F12"/>
    <w:rsid w:val="00E95342"/>
    <w:rsid w:val="00E95A88"/>
    <w:rsid w:val="00EA1247"/>
    <w:rsid w:val="00EA2BAC"/>
    <w:rsid w:val="00EA3108"/>
    <w:rsid w:val="00EA3AE4"/>
    <w:rsid w:val="00EA5A41"/>
    <w:rsid w:val="00EB1443"/>
    <w:rsid w:val="00EB1489"/>
    <w:rsid w:val="00EB365A"/>
    <w:rsid w:val="00EB392D"/>
    <w:rsid w:val="00EB3E80"/>
    <w:rsid w:val="00EB47E2"/>
    <w:rsid w:val="00EB514F"/>
    <w:rsid w:val="00EC0642"/>
    <w:rsid w:val="00EC100C"/>
    <w:rsid w:val="00EC4B72"/>
    <w:rsid w:val="00ED03A7"/>
    <w:rsid w:val="00ED0C67"/>
    <w:rsid w:val="00ED21B2"/>
    <w:rsid w:val="00ED3304"/>
    <w:rsid w:val="00ED386B"/>
    <w:rsid w:val="00ED5BB1"/>
    <w:rsid w:val="00EE30CE"/>
    <w:rsid w:val="00EE4023"/>
    <w:rsid w:val="00EE443E"/>
    <w:rsid w:val="00EE4F3B"/>
    <w:rsid w:val="00EE7764"/>
    <w:rsid w:val="00EF050B"/>
    <w:rsid w:val="00EF07D9"/>
    <w:rsid w:val="00EF080B"/>
    <w:rsid w:val="00EF192A"/>
    <w:rsid w:val="00EF4982"/>
    <w:rsid w:val="00EF5D60"/>
    <w:rsid w:val="00EF703B"/>
    <w:rsid w:val="00F0484E"/>
    <w:rsid w:val="00F07C6F"/>
    <w:rsid w:val="00F12122"/>
    <w:rsid w:val="00F1471D"/>
    <w:rsid w:val="00F14A97"/>
    <w:rsid w:val="00F150AA"/>
    <w:rsid w:val="00F1520E"/>
    <w:rsid w:val="00F16B8B"/>
    <w:rsid w:val="00F16FEA"/>
    <w:rsid w:val="00F21719"/>
    <w:rsid w:val="00F21B7B"/>
    <w:rsid w:val="00F22FDB"/>
    <w:rsid w:val="00F24CDF"/>
    <w:rsid w:val="00F27248"/>
    <w:rsid w:val="00F30F4F"/>
    <w:rsid w:val="00F31908"/>
    <w:rsid w:val="00F32274"/>
    <w:rsid w:val="00F32A7A"/>
    <w:rsid w:val="00F34576"/>
    <w:rsid w:val="00F347D2"/>
    <w:rsid w:val="00F3499E"/>
    <w:rsid w:val="00F34DE5"/>
    <w:rsid w:val="00F3528D"/>
    <w:rsid w:val="00F35C0D"/>
    <w:rsid w:val="00F404C4"/>
    <w:rsid w:val="00F40E89"/>
    <w:rsid w:val="00F44113"/>
    <w:rsid w:val="00F4487F"/>
    <w:rsid w:val="00F449D4"/>
    <w:rsid w:val="00F44D07"/>
    <w:rsid w:val="00F4546B"/>
    <w:rsid w:val="00F472B7"/>
    <w:rsid w:val="00F52F68"/>
    <w:rsid w:val="00F542D7"/>
    <w:rsid w:val="00F552FB"/>
    <w:rsid w:val="00F56C05"/>
    <w:rsid w:val="00F61002"/>
    <w:rsid w:val="00F61567"/>
    <w:rsid w:val="00F633C2"/>
    <w:rsid w:val="00F65A70"/>
    <w:rsid w:val="00F6673F"/>
    <w:rsid w:val="00F67BD5"/>
    <w:rsid w:val="00F71277"/>
    <w:rsid w:val="00F722AE"/>
    <w:rsid w:val="00F72D41"/>
    <w:rsid w:val="00F73EA5"/>
    <w:rsid w:val="00F74805"/>
    <w:rsid w:val="00F74F81"/>
    <w:rsid w:val="00F76C0C"/>
    <w:rsid w:val="00F7774B"/>
    <w:rsid w:val="00F8291A"/>
    <w:rsid w:val="00F839E3"/>
    <w:rsid w:val="00F84A72"/>
    <w:rsid w:val="00F91B6B"/>
    <w:rsid w:val="00F92076"/>
    <w:rsid w:val="00F92D61"/>
    <w:rsid w:val="00F93298"/>
    <w:rsid w:val="00F93F7E"/>
    <w:rsid w:val="00F94034"/>
    <w:rsid w:val="00F947E2"/>
    <w:rsid w:val="00F952C3"/>
    <w:rsid w:val="00F96750"/>
    <w:rsid w:val="00FA002B"/>
    <w:rsid w:val="00FA2A16"/>
    <w:rsid w:val="00FA2C0D"/>
    <w:rsid w:val="00FA54B9"/>
    <w:rsid w:val="00FA6A90"/>
    <w:rsid w:val="00FB249B"/>
    <w:rsid w:val="00FB2D28"/>
    <w:rsid w:val="00FB7405"/>
    <w:rsid w:val="00FB7D1A"/>
    <w:rsid w:val="00FB7D81"/>
    <w:rsid w:val="00FC0DF8"/>
    <w:rsid w:val="00FC4A26"/>
    <w:rsid w:val="00FC6EE7"/>
    <w:rsid w:val="00FC6F01"/>
    <w:rsid w:val="00FC72C0"/>
    <w:rsid w:val="00FD2BAF"/>
    <w:rsid w:val="00FD5539"/>
    <w:rsid w:val="00FD6C52"/>
    <w:rsid w:val="00FE0378"/>
    <w:rsid w:val="00FE04D3"/>
    <w:rsid w:val="00FE249D"/>
    <w:rsid w:val="00FE3C5B"/>
    <w:rsid w:val="00FE7C84"/>
    <w:rsid w:val="00FF138C"/>
    <w:rsid w:val="00FF22D5"/>
    <w:rsid w:val="00FF596B"/>
    <w:rsid w:val="00FF5B90"/>
    <w:rsid w:val="00F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0EE82C"/>
  <w15:docId w15:val="{4494E00F-E64B-4316-B3CD-016290371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0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30A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link w:val="ListParagraphChar"/>
    <w:uiPriority w:val="34"/>
    <w:qFormat/>
    <w:rsid w:val="005C7C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30A76"/>
    <w:rPr>
      <w:rFonts w:ascii="Times New Roman" w:eastAsia="Times New Roman" w:hAnsi="Times New Roman" w:cs="Times New Roman"/>
      <w:b/>
      <w:bCs/>
      <w:szCs w:val="24"/>
    </w:rPr>
  </w:style>
  <w:style w:type="paragraph" w:customStyle="1" w:styleId="TableParagraph">
    <w:name w:val="Table Paragraph"/>
    <w:basedOn w:val="Normal"/>
    <w:uiPriority w:val="1"/>
    <w:qFormat/>
    <w:rsid w:val="00EF080B"/>
    <w:pPr>
      <w:widowControl w:val="0"/>
      <w:autoSpaceDE w:val="0"/>
      <w:autoSpaceDN w:val="0"/>
      <w:spacing w:before="72" w:after="0" w:line="240" w:lineRule="auto"/>
      <w:ind w:left="107"/>
    </w:pPr>
    <w:rPr>
      <w:rFonts w:ascii="Arial" w:eastAsia="Arial" w:hAnsi="Arial" w:cs="Arial"/>
    </w:rPr>
  </w:style>
  <w:style w:type="paragraph" w:styleId="NoSpacing">
    <w:name w:val="No Spacing"/>
    <w:uiPriority w:val="1"/>
    <w:qFormat/>
    <w:rsid w:val="00C30BB9"/>
    <w:pPr>
      <w:spacing w:after="0" w:line="240" w:lineRule="auto"/>
    </w:pPr>
    <w:rPr>
      <w:rFonts w:ascii="Calibri" w:eastAsia="Calibri" w:hAnsi="Calibri" w:cs="Times New Roman"/>
      <w:lang w:val="en-IN"/>
    </w:rPr>
  </w:style>
  <w:style w:type="character" w:customStyle="1" w:styleId="ListParagraphChar">
    <w:name w:val="List Paragraph Char"/>
    <w:link w:val="ListParagraph"/>
    <w:uiPriority w:val="34"/>
    <w:locked/>
    <w:rsid w:val="00E125A2"/>
  </w:style>
  <w:style w:type="character" w:customStyle="1" w:styleId="Heading1Char">
    <w:name w:val="Heading 1 Char"/>
    <w:basedOn w:val="DefaultParagraphFont"/>
    <w:link w:val="Heading1"/>
    <w:uiPriority w:val="9"/>
    <w:rsid w:val="00580D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81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219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219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D62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3D935-AE10-4131-83ED-845EA967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Umesh Kumar Yadav {उमेश कुमार यादव}</cp:lastModifiedBy>
  <cp:revision>42</cp:revision>
  <cp:lastPrinted>2023-04-26T06:57:00Z</cp:lastPrinted>
  <dcterms:created xsi:type="dcterms:W3CDTF">2023-03-14T01:44:00Z</dcterms:created>
  <dcterms:modified xsi:type="dcterms:W3CDTF">2023-04-27T05:48:00Z</dcterms:modified>
</cp:coreProperties>
</file>