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Preference for procurement of goods/services/works from ‘Local Suppliers’ under Public Procurement (Preference to Make in India) Order, 2017</w:t>
      </w:r>
    </w:p>
    <w:p w:rsidR="006B0510" w:rsidRPr="006B0510" w:rsidRDefault="006B0510" w:rsidP="006B0510">
      <w:pPr>
        <w:jc w:val="both"/>
        <w:rPr>
          <w:rFonts w:ascii="Book Antiqua" w:hAnsi="Book Antiqua" w:cs="Arial"/>
        </w:rPr>
      </w:pPr>
    </w:p>
    <w:p w:rsidR="006B0510" w:rsidRPr="006B0510" w:rsidRDefault="006B0510" w:rsidP="006B0510">
      <w:pPr>
        <w:jc w:val="both"/>
        <w:rPr>
          <w:rFonts w:ascii="Book Antiqua" w:hAnsi="Book Antiqua" w:cs="Arial"/>
        </w:rPr>
      </w:pPr>
      <w:r w:rsidRPr="006B0510">
        <w:rPr>
          <w:rFonts w:ascii="Book Antiqua" w:hAnsi="Book Antiqua" w:cs="Arial"/>
        </w:rPr>
        <w:t>In line with Public Procurement (Preference to Make in India) Order, 2017 (</w:t>
      </w:r>
      <w:r w:rsidRPr="00C11C64">
        <w:rPr>
          <w:rFonts w:ascii="Book Antiqua" w:hAnsi="Book Antiqua" w:cs="Arial"/>
          <w:b/>
          <w:bCs/>
        </w:rPr>
        <w:t>PPP-MII</w:t>
      </w:r>
      <w:r w:rsidR="00C11C64">
        <w:rPr>
          <w:rFonts w:ascii="Book Antiqua" w:hAnsi="Book Antiqua" w:cs="Arial"/>
          <w:b/>
          <w:bCs/>
        </w:rPr>
        <w:t xml:space="preserve"> Order</w:t>
      </w:r>
      <w:r w:rsidRPr="006B0510">
        <w:rPr>
          <w:rFonts w:ascii="Book Antiqua" w:hAnsi="Book Antiqua" w:cs="Arial"/>
        </w:rPr>
        <w:t>) issued by</w:t>
      </w:r>
      <w:r>
        <w:rPr>
          <w:rFonts w:ascii="Book Antiqua" w:hAnsi="Book Antiqua" w:cs="Arial"/>
        </w:rPr>
        <w:t xml:space="preserve"> </w:t>
      </w:r>
      <w:r w:rsidRPr="006B0510">
        <w:rPr>
          <w:rFonts w:ascii="Book Antiqua" w:hAnsi="Book Antiqua" w:cs="Arial"/>
        </w:rPr>
        <w:t xml:space="preserve">Department of Industrial Policy and Promotion (DIPP), Ministry of Commerce and Industry, Government of India vide order dated 15/06/2017, its revision dated </w:t>
      </w:r>
      <w:r w:rsidR="00F83927">
        <w:rPr>
          <w:rFonts w:ascii="Book Antiqua" w:hAnsi="Book Antiqua" w:cs="Arial"/>
        </w:rPr>
        <w:t>29</w:t>
      </w:r>
      <w:r w:rsidRPr="006B0510">
        <w:rPr>
          <w:rFonts w:ascii="Book Antiqua" w:hAnsi="Book Antiqua" w:cs="Arial"/>
        </w:rPr>
        <w:t>/05/201</w:t>
      </w:r>
      <w:r w:rsidR="00F83927">
        <w:rPr>
          <w:rFonts w:ascii="Book Antiqua" w:hAnsi="Book Antiqua" w:cs="Arial"/>
        </w:rPr>
        <w:t>9</w:t>
      </w:r>
      <w:r w:rsidR="00495151" w:rsidRPr="00D651D5">
        <w:rPr>
          <w:rFonts w:ascii="Book Antiqua" w:hAnsi="Book Antiqua" w:cs="Arial"/>
        </w:rPr>
        <w:t>, ‘</w:t>
      </w:r>
      <w:r w:rsidR="00495151" w:rsidRPr="00D651D5">
        <w:rPr>
          <w:rFonts w:ascii="Book Antiqua" w:hAnsi="Book Antiqua"/>
          <w:b/>
          <w:bCs/>
          <w:sz w:val="23"/>
          <w:szCs w:val="23"/>
        </w:rPr>
        <w:t>Public Procurement (Preference to Make in India) to provide for Purchase Preference (linked with local content) in respect of Transmission Power Sector</w:t>
      </w:r>
      <w:r w:rsidR="00495151" w:rsidRPr="00D651D5">
        <w:rPr>
          <w:rFonts w:ascii="Book Antiqua" w:hAnsi="Book Antiqua"/>
          <w:sz w:val="23"/>
          <w:szCs w:val="23"/>
        </w:rPr>
        <w:t xml:space="preserve"> ‘ </w:t>
      </w:r>
      <w:r w:rsidR="00495151" w:rsidRPr="00D651D5">
        <w:rPr>
          <w:rFonts w:ascii="Book Antiqua" w:hAnsi="Book Antiqua"/>
          <w:b/>
          <w:bCs/>
          <w:sz w:val="23"/>
          <w:szCs w:val="23"/>
        </w:rPr>
        <w:t>order dated  20/12/2018 issued by Ministry of Power</w:t>
      </w:r>
      <w:r w:rsidR="00495151" w:rsidRPr="00D651D5">
        <w:rPr>
          <w:rFonts w:ascii="Book Antiqua" w:hAnsi="Book Antiqua" w:cs="Arial"/>
        </w:rPr>
        <w:t xml:space="preserve"> (</w:t>
      </w:r>
      <w:r w:rsidR="00495151" w:rsidRPr="00D651D5">
        <w:rPr>
          <w:rFonts w:ascii="Book Antiqua" w:hAnsi="Book Antiqua"/>
          <w:b/>
          <w:bCs/>
        </w:rPr>
        <w:t>MoP Order December 2018</w:t>
      </w:r>
      <w:r w:rsidR="00495151" w:rsidRPr="00D651D5">
        <w:rPr>
          <w:rFonts w:ascii="Book Antiqua" w:hAnsi="Book Antiqua" w:cs="Arial"/>
        </w:rPr>
        <w:t>)’</w:t>
      </w:r>
      <w:r w:rsidRPr="00D651D5">
        <w:rPr>
          <w:rFonts w:ascii="Book Antiqua" w:hAnsi="Book Antiqua" w:cs="Arial"/>
        </w:rPr>
        <w:t xml:space="preserve"> and any subsequent</w:t>
      </w:r>
      <w:r w:rsidRPr="006B0510">
        <w:rPr>
          <w:rFonts w:ascii="Book Antiqua" w:hAnsi="Book Antiqua" w:cs="Arial"/>
        </w:rPr>
        <w:t xml:space="preserve"> modifications/Amen</w:t>
      </w:r>
      <w:r w:rsidR="003A12CB">
        <w:rPr>
          <w:rFonts w:ascii="Book Antiqua" w:hAnsi="Book Antiqua" w:cs="Arial"/>
        </w:rPr>
        <w:t>dments, if any, ‘Local Supplier</w:t>
      </w:r>
      <w:r w:rsidRPr="006B0510">
        <w:rPr>
          <w:rFonts w:ascii="Book Antiqua" w:hAnsi="Book Antiqua" w:cs="Arial"/>
        </w:rPr>
        <w:t xml:space="preserve">s’ shall be eligible for purchase preference as follows: </w:t>
      </w:r>
    </w:p>
    <w:p w:rsidR="006B0510" w:rsidRPr="006B0510" w:rsidRDefault="006B0510"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‘Local Supplier’ means a supplier or service provider whose product or service offered for procurement meets the Minimum Local Content.</w:t>
      </w:r>
    </w:p>
    <w:p w:rsidR="006B0510" w:rsidRPr="006B0510" w:rsidRDefault="006B0510" w:rsidP="006B0510">
      <w:pPr>
        <w:ind w:left="702" w:hanging="18"/>
        <w:jc w:val="both"/>
        <w:rPr>
          <w:rFonts w:ascii="Book Antiqua" w:hAnsi="Book Antiqua" w:cs="Arial"/>
        </w:rPr>
      </w:pPr>
    </w:p>
    <w:p w:rsidR="006B0510" w:rsidRPr="00365037" w:rsidRDefault="006B0510" w:rsidP="00365037">
      <w:pPr>
        <w:ind w:left="720"/>
        <w:jc w:val="both"/>
        <w:rPr>
          <w:rFonts w:ascii="Book Antiqua" w:hAnsi="Book Antiqua" w:cs="Arial"/>
          <w:color w:val="0000FF"/>
        </w:rPr>
      </w:pPr>
      <w:r w:rsidRPr="00365037">
        <w:rPr>
          <w:rFonts w:ascii="Book Antiqua" w:hAnsi="Book Antiqua" w:cs="Arial"/>
          <w:color w:val="0000FF"/>
        </w:rPr>
        <w:t xml:space="preserve">‘Minimum Local content’ is </w:t>
      </w:r>
      <w:r w:rsidR="00CE4DB9" w:rsidRPr="00365037">
        <w:rPr>
          <w:rFonts w:ascii="Book Antiqua" w:hAnsi="Book Antiqua" w:cs="Arial"/>
          <w:color w:val="0000FF"/>
        </w:rPr>
        <w:t>85</w:t>
      </w:r>
      <w:r w:rsidRPr="00365037">
        <w:rPr>
          <w:rFonts w:ascii="Book Antiqua" w:hAnsi="Book Antiqua" w:cs="Arial"/>
          <w:color w:val="0000FF"/>
        </w:rPr>
        <w:t>% presently.</w:t>
      </w:r>
    </w:p>
    <w:p w:rsidR="006B0510" w:rsidRPr="00365037" w:rsidRDefault="006B0510" w:rsidP="006B0510">
      <w:pPr>
        <w:ind w:left="702" w:hanging="18"/>
        <w:jc w:val="both"/>
        <w:rPr>
          <w:rFonts w:ascii="Book Antiqua" w:hAnsi="Book Antiqua" w:cs="Arial"/>
          <w:color w:val="0066FF"/>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‘Margin of Purcha</w:t>
      </w:r>
      <w:bookmarkStart w:id="0" w:name="_GoBack"/>
      <w:bookmarkEnd w:id="0"/>
      <w:r w:rsidRPr="006B0510">
        <w:rPr>
          <w:rFonts w:ascii="Book Antiqua" w:hAnsi="Book Antiqua" w:cs="Arial"/>
        </w:rPr>
        <w:t xml:space="preserve">se Preference’ means the maximum extent </w:t>
      </w:r>
      <w:r w:rsidR="00123FB2">
        <w:rPr>
          <w:rFonts w:ascii="Book Antiqua" w:hAnsi="Book Antiqua" w:cs="Arial"/>
        </w:rPr>
        <w:t xml:space="preserve">to which the price quoted by a </w:t>
      </w:r>
      <w:r w:rsidR="00420754">
        <w:rPr>
          <w:rFonts w:ascii="Book Antiqua" w:hAnsi="Book Antiqua" w:cs="Arial"/>
        </w:rPr>
        <w:t>‘</w:t>
      </w:r>
      <w:r w:rsidR="00123FB2">
        <w:rPr>
          <w:rFonts w:ascii="Book Antiqua" w:hAnsi="Book Antiqua" w:cs="Arial"/>
        </w:rPr>
        <w:t>L</w:t>
      </w:r>
      <w:r w:rsidRPr="006B0510">
        <w:rPr>
          <w:rFonts w:ascii="Book Antiqua" w:hAnsi="Book Antiqua" w:cs="Arial"/>
        </w:rPr>
        <w:t xml:space="preserve">ocal </w:t>
      </w:r>
      <w:r w:rsidR="00123FB2">
        <w:rPr>
          <w:rFonts w:ascii="Book Antiqua" w:hAnsi="Book Antiqua" w:cs="Arial"/>
        </w:rPr>
        <w:t>S</w:t>
      </w:r>
      <w:r w:rsidRPr="006B0510">
        <w:rPr>
          <w:rFonts w:ascii="Book Antiqua" w:hAnsi="Book Antiqua" w:cs="Arial"/>
        </w:rPr>
        <w:t>upplier</w:t>
      </w:r>
      <w:r w:rsidR="00420754">
        <w:rPr>
          <w:rFonts w:ascii="Book Antiqua" w:hAnsi="Book Antiqua" w:cs="Arial"/>
        </w:rPr>
        <w:t>’</w:t>
      </w:r>
      <w:r w:rsidRPr="006B0510">
        <w:rPr>
          <w:rFonts w:ascii="Book Antiqua" w:hAnsi="Book Antiqua" w:cs="Arial"/>
        </w:rPr>
        <w:t xml:space="preserve"> 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‘Local Supplier’,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8A4469">
        <w:rPr>
          <w:rFonts w:ascii="Book Antiqua" w:hAnsi="Book Antiqua" w:cs="Arial"/>
        </w:rPr>
        <w:t>‘</w:t>
      </w:r>
      <w:r w:rsidRPr="006B0510">
        <w:rPr>
          <w:rFonts w:ascii="Book Antiqua" w:hAnsi="Book Antiqua" w:cs="Arial"/>
        </w:rPr>
        <w:t>Local Supplier</w:t>
      </w:r>
      <w:r w:rsidR="008A4469">
        <w:rPr>
          <w:rFonts w:ascii="Book Antiqua" w:hAnsi="Book Antiqua" w:cs="Arial"/>
        </w:rPr>
        <w:t>’</w:t>
      </w:r>
      <w:r w:rsidRPr="006B0510">
        <w:rPr>
          <w:rFonts w:ascii="Book Antiqua" w:hAnsi="Book Antiqua" w:cs="Arial"/>
        </w:rPr>
        <w:t xml:space="preserve"> 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 xml:space="preserve">‘Local Supplier’ with the next higher bid within the Margin of </w:t>
      </w:r>
      <w:r w:rsidRPr="006B0510">
        <w:rPr>
          <w:rFonts w:ascii="Book Antiqua" w:hAnsi="Book Antiqua" w:cs="Arial"/>
        </w:rPr>
        <w:lastRenderedPageBreak/>
        <w:t>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Local Suppliers shall be given an opportunity to match L1 price will be in the order of their rank (lowest  evaluated  price first) determined as follows: </w:t>
      </w:r>
    </w:p>
    <w:p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after e-RA in case of eligible Local suppliers shortlisted for e-RA</w:t>
      </w:r>
    </w:p>
    <w:p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Price before e-RA in case of eligible Local suppliers not shortlisted for e-RA</w:t>
      </w:r>
    </w:p>
    <w:p w:rsidR="008A4469" w:rsidRPr="006B0510" w:rsidRDefault="008A4469" w:rsidP="008A4469">
      <w:pPr>
        <w:ind w:left="1152"/>
        <w:jc w:val="both"/>
        <w:rPr>
          <w:rFonts w:ascii="Book Antiqua" w:hAnsi="Book Antiqua" w:cs="Arial"/>
          <w:i/>
          <w:iCs/>
        </w:rPr>
      </w:pPr>
    </w:p>
    <w:p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 xml:space="preserve">In case none of the ‘Local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rsidR="008A4469" w:rsidRPr="008A4469" w:rsidRDefault="008A4469" w:rsidP="008A4469">
      <w:pPr>
        <w:pStyle w:val="ListParagraph"/>
        <w:jc w:val="both"/>
      </w:pPr>
    </w:p>
    <w:p w:rsidR="00F9779D" w:rsidRPr="006B0510" w:rsidRDefault="006B0510" w:rsidP="00C11C64">
      <w:pPr>
        <w:pStyle w:val="ListParagraph"/>
        <w:numPr>
          <w:ilvl w:val="0"/>
          <w:numId w:val="2"/>
        </w:numPr>
        <w:ind w:hanging="720"/>
        <w:jc w:val="both"/>
      </w:pPr>
      <w:r w:rsidRPr="00C11C64">
        <w:rPr>
          <w:rFonts w:ascii="Book Antiqua" w:hAnsi="Book Antiqua" w:cs="Arial"/>
        </w:rPr>
        <w:t>The ‘Local Supplier’ shall give a self-certification in his bid in the given format, certifying that the item offered meets the Minimum Local Content and shall give details of the location(s) at which value addition is made. Further,</w:t>
      </w:r>
      <w:r w:rsidRPr="006B0510">
        <w:t xml:space="preserve"> </w:t>
      </w:r>
      <w:r w:rsidRPr="00C11C64">
        <w:rPr>
          <w:rFonts w:ascii="Book Antiqua" w:hAnsi="Book Antiqua" w:cs="Arial"/>
        </w:rPr>
        <w:t>in case of packages above Rs.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sectPr w:rsidR="00F9779D" w:rsidRPr="006B0510">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A07" w:rsidRDefault="00BD0A07" w:rsidP="006B0510">
      <w:r>
        <w:separator/>
      </w:r>
    </w:p>
  </w:endnote>
  <w:endnote w:type="continuationSeparator" w:id="0">
    <w:p w:rsidR="00BD0A07" w:rsidRDefault="00BD0A07"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A07" w:rsidRDefault="00BD0A07" w:rsidP="006B0510">
      <w:r>
        <w:separator/>
      </w:r>
    </w:p>
  </w:footnote>
  <w:footnote w:type="continuationSeparator" w:id="0">
    <w:p w:rsidR="00BD0A07" w:rsidRDefault="00BD0A07"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365037">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365037">
      <w:rPr>
        <w:b/>
        <w:noProof/>
      </w:rPr>
      <w:t>2</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D7850"/>
    <w:rsid w:val="00123FB2"/>
    <w:rsid w:val="002F64C0"/>
    <w:rsid w:val="00365037"/>
    <w:rsid w:val="003A12CB"/>
    <w:rsid w:val="003D23F8"/>
    <w:rsid w:val="004136B8"/>
    <w:rsid w:val="00420754"/>
    <w:rsid w:val="004760B4"/>
    <w:rsid w:val="00495151"/>
    <w:rsid w:val="00500F1E"/>
    <w:rsid w:val="00501C22"/>
    <w:rsid w:val="00525FB4"/>
    <w:rsid w:val="00550197"/>
    <w:rsid w:val="00582948"/>
    <w:rsid w:val="005C389E"/>
    <w:rsid w:val="00681F16"/>
    <w:rsid w:val="006B0510"/>
    <w:rsid w:val="006C17A3"/>
    <w:rsid w:val="008A249E"/>
    <w:rsid w:val="008A4469"/>
    <w:rsid w:val="009C376B"/>
    <w:rsid w:val="00AA3185"/>
    <w:rsid w:val="00B96682"/>
    <w:rsid w:val="00BD0A07"/>
    <w:rsid w:val="00BE676A"/>
    <w:rsid w:val="00C11C64"/>
    <w:rsid w:val="00C2314E"/>
    <w:rsid w:val="00CC54E9"/>
    <w:rsid w:val="00CE4DB9"/>
    <w:rsid w:val="00D651D5"/>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Nrapendra Kumar {नृपेन्‍द्र कुमार}</cp:lastModifiedBy>
  <cp:revision>22</cp:revision>
  <cp:lastPrinted>2018-08-03T10:08:00Z</cp:lastPrinted>
  <dcterms:created xsi:type="dcterms:W3CDTF">2018-07-25T07:23:00Z</dcterms:created>
  <dcterms:modified xsi:type="dcterms:W3CDTF">2020-07-08T08:21:00Z</dcterms:modified>
</cp:coreProperties>
</file>